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2B270" w14:textId="4985F4D7" w:rsidR="00384281" w:rsidRPr="00991370" w:rsidRDefault="00991370" w:rsidP="00430864">
      <w:r>
        <w:rPr>
          <w:noProof/>
          <w:lang w:val="en-NZ" w:eastAsia="en-NZ"/>
        </w:rPr>
        <w:drawing>
          <wp:anchor distT="0" distB="0" distL="114300" distR="114300" simplePos="0" relativeHeight="251722752" behindDoc="1" locked="0" layoutInCell="1" allowOverlap="1" wp14:anchorId="0DBE6E34" wp14:editId="2CDE4FFA">
            <wp:simplePos x="0" y="0"/>
            <wp:positionH relativeFrom="column">
              <wp:posOffset>-1143000</wp:posOffset>
            </wp:positionH>
            <wp:positionV relativeFrom="paragraph">
              <wp:posOffset>-914400</wp:posOffset>
            </wp:positionV>
            <wp:extent cx="7555230" cy="10687050"/>
            <wp:effectExtent l="0" t="0" r="7620" b="0"/>
            <wp:wrapThrough wrapText="bothSides">
              <wp:wrapPolygon edited="0">
                <wp:start x="0" y="0"/>
                <wp:lineTo x="0" y="21561"/>
                <wp:lineTo x="21567" y="21561"/>
                <wp:lineTo x="21567"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p w14:paraId="28570188" w14:textId="573BBCD4" w:rsidR="000047A0" w:rsidRDefault="000047A0" w:rsidP="00430864"/>
    <w:p w14:paraId="2CE297CC" w14:textId="345CA319" w:rsidR="000047A0" w:rsidRDefault="000047A0" w:rsidP="00430864"/>
    <w:p w14:paraId="376BAC07" w14:textId="4DE1650A" w:rsidR="00776C2F" w:rsidRDefault="00985F17" w:rsidP="00430864">
      <w:r w:rsidRPr="00991370">
        <w:rPr>
          <w:noProof/>
          <w:lang w:val="en-NZ" w:eastAsia="en-NZ"/>
        </w:rPr>
        <mc:AlternateContent>
          <mc:Choice Requires="wps">
            <w:drawing>
              <wp:anchor distT="0" distB="0" distL="114300" distR="114300" simplePos="0" relativeHeight="251719680" behindDoc="0" locked="0" layoutInCell="1" allowOverlap="1" wp14:anchorId="69A40E08" wp14:editId="5AEE1E7A">
                <wp:simplePos x="0" y="0"/>
                <wp:positionH relativeFrom="column">
                  <wp:posOffset>-320675</wp:posOffset>
                </wp:positionH>
                <wp:positionV relativeFrom="paragraph">
                  <wp:posOffset>248920</wp:posOffset>
                </wp:positionV>
                <wp:extent cx="4191000" cy="2019935"/>
                <wp:effectExtent l="19050" t="19050" r="38100" b="304165"/>
                <wp:wrapSquare wrapText="bothSides"/>
                <wp:docPr id="7" name="Rectangular Callout 7"/>
                <wp:cNvGraphicFramePr/>
                <a:graphic xmlns:a="http://schemas.openxmlformats.org/drawingml/2006/main">
                  <a:graphicData uri="http://schemas.microsoft.com/office/word/2010/wordprocessingShape">
                    <wps:wsp>
                      <wps:cNvSpPr/>
                      <wps:spPr>
                        <a:xfrm>
                          <a:off x="0" y="0"/>
                          <a:ext cx="4191000" cy="2019935"/>
                        </a:xfrm>
                        <a:prstGeom prst="wedgeRectCallout">
                          <a:avLst/>
                        </a:prstGeom>
                        <a:noFill/>
                        <a:ln w="50800" cap="flat" cmpd="sng">
                          <a:solidFill>
                            <a:schemeClr val="accent3"/>
                          </a:solidFill>
                          <a:miter lim="800000"/>
                        </a:ln>
                        <a:effectLst/>
                      </wps:spPr>
                      <wps:style>
                        <a:lnRef idx="2">
                          <a:schemeClr val="accent1"/>
                        </a:lnRef>
                        <a:fillRef idx="1">
                          <a:schemeClr val="lt1"/>
                        </a:fillRef>
                        <a:effectRef idx="0">
                          <a:schemeClr val="accent1"/>
                        </a:effectRef>
                        <a:fontRef idx="minor">
                          <a:schemeClr val="dk1"/>
                        </a:fontRef>
                      </wps:style>
                      <wps:txbx>
                        <w:txbxContent>
                          <w:p w14:paraId="3D14A880" w14:textId="45C5D0BE" w:rsidR="00B22A0A" w:rsidRDefault="00B22A0A" w:rsidP="003C50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Franklin Gothic Demi" w:eastAsiaTheme="majorEastAsia" w:hAnsi="Franklin Gothic Demi" w:cstheme="majorBidi"/>
                                <w:bCs/>
                                <w:iCs/>
                                <w:sz w:val="28"/>
                              </w:rPr>
                            </w:pPr>
                            <w:r w:rsidRPr="003C5031">
                              <w:rPr>
                                <w:rFonts w:ascii="Franklin Gothic Demi" w:eastAsiaTheme="majorEastAsia" w:hAnsi="Franklin Gothic Demi" w:cstheme="majorBidi"/>
                                <w:bCs/>
                                <w:iCs/>
                                <w:sz w:val="28"/>
                              </w:rPr>
                              <w:t>“Surgery doesn’t worry me. I’m nervous about how much it is going to change life . . . I just keep saying lifetime, lifetime, it’s a lifetime… You’ve got to tell yourself that this is it</w:t>
                            </w:r>
                            <w:r>
                              <w:rPr>
                                <w:rFonts w:ascii="Franklin Gothic Demi" w:eastAsiaTheme="majorEastAsia" w:hAnsi="Franklin Gothic Demi" w:cstheme="majorBidi"/>
                                <w:bCs/>
                                <w:iCs/>
                                <w:sz w:val="28"/>
                              </w:rPr>
                              <w:t>”</w:t>
                            </w:r>
                          </w:p>
                          <w:p w14:paraId="5DE04D5A" w14:textId="1C37A13D" w:rsidR="00B22A0A" w:rsidRPr="003C5031" w:rsidRDefault="00B22A0A" w:rsidP="003C50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jc w:val="center"/>
                              <w:rPr>
                                <w:rFonts w:ascii="Franklin Gothic Demi" w:eastAsiaTheme="majorEastAsia" w:hAnsi="Franklin Gothic Demi" w:cstheme="majorBidi"/>
                                <w:bCs/>
                                <w:i/>
                                <w:iCs/>
                                <w:sz w:val="28"/>
                              </w:rPr>
                            </w:pPr>
                            <w:r w:rsidRPr="003C5031">
                              <w:rPr>
                                <w:rFonts w:ascii="Franklin Gothic Demi" w:eastAsiaTheme="majorEastAsia" w:hAnsi="Franklin Gothic Demi" w:cstheme="majorBidi"/>
                                <w:bCs/>
                                <w:i/>
                                <w:iCs/>
                                <w:sz w:val="28"/>
                              </w:rPr>
                              <w:t>Patient participant from CMH on getting psychologically prepared for bariatric surgery</w:t>
                            </w:r>
                          </w:p>
                          <w:p w14:paraId="582EE6EB" w14:textId="1EC59F52" w:rsidR="00B22A0A" w:rsidRPr="00583927" w:rsidRDefault="00B22A0A" w:rsidP="003C5031">
                            <w:pPr>
                              <w:rPr>
                                <w:shd w:val="clear" w:color="auto" w:fill="FFFFFF"/>
                              </w:rPr>
                            </w:pPr>
                          </w:p>
                        </w:txbxContent>
                      </wps:txbx>
                      <wps:bodyPr rot="0" spcFirstLastPara="0" vertOverflow="overflow" horzOverflow="overflow" vert="horz" wrap="square" lIns="126000" tIns="126000" rIns="126000" bIns="12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left:0;text-align:left;margin-left:-25.25pt;margin-top:19.6pt;width:330pt;height:15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EsQIAAMoFAAAOAAAAZHJzL2Uyb0RvYy54bWysVMlu2zAQvRfoPxC8N5KcZjMiB4aDFAWC&#10;JEhS5DymSJsot5K0JffrO6RkO059KnqRhuS8Wd4s1zedVmTNfZDW1LQ6KSnhhtlGmkVNf7zefbmk&#10;JEQwDShreE03PNCbyedP160b85FdWtVwT9CICePW1XQZoxsXRWBLriGcWMcNPgrrNUQ8+kXReGjR&#10;ulbFqCzPi9b6xnnLeAh4e9s/0km2LwRn8VGIwCNRNcXYYv76/J2nbzG5hvHCg1tKNoQB/xCFBmnQ&#10;6c7ULUQgKy//MqUl8zZYEU+Y1YUVQjKec8BsqvJDNi9LcDznguQEt6Mp/D+z7GH95IlsanpBiQGN&#10;JXpG0sAsVgo8mYFSdhXJRSKqdWGM+i/uyQ+ngGLKuhNepz/mQ7pM7mZHLu8iYXj5tbqqyhJrwPAN&#10;k726Oj1LVos93PkQv3GrSRJq2vJmwVM0QxSZYFjfh9jDturJs7F3Uim8h7EypK3pWXmZnQE2lVAQ&#10;0a92mGYwi2wnWCWbhEmQ3G58pjxZAzYKMMZNPB2iO9DUMmK/KqlrivZTPn0syiQ7PHfcEGCiqyco&#10;S3GjeB/eMxfIOFIy6iNJvf7RebWzi9oJJjDUHbA6BlRxCxp09xHtgOUxYJ/uFtznsPVqTdyBtTTW&#10;HzPQ/NyCRa+PVX2XcxJjN++QqSTObbPBnvO2H8bg2J3Eet9DiE/gcfqwR3CjxEf8CGWxlnaQKFla&#10;//vYfdLHocBXSlqcZqzzrxV4Ton6bnBcqtF57r14cPIHp/nByaz0zGIvVLi/HMsixuWj2orCW/2G&#10;y2eaPOMTGIb+a4qd1ouz2O8ZXF6MT6dZCYfeQbw3L44l06lCqYtfuzfwbmj7iBPzYLezD+MPHd/r&#10;JqSx01W0QuZx2DM7kI8LIw/XsNzSRnp/zlr7FTz5AwAA//8DAFBLAwQUAAYACAAAACEAfb0qcuIA&#10;AAAKAQAADwAAAGRycy9kb3ducmV2LnhtbEyPwU7DMAyG70i8Q+RJ3LZknbrSruk0JnHgAIjRSRzT&#10;JmsrGqdqsq3w9JgTHP370+/P+XayPbuY0XcOJSwXApjB2ukOGwnl++P8HpgPCrXqHRoJX8bDtri9&#10;yVWm3RXfzOUQGkYl6DMloQ1hyDj3dWus8gs3GKTdyY1WBRrHhutRXanc9jwSYs2t6pAutGow+9bU&#10;n4ezlZB+lK8Pu2f9dNp/L6PjS5WU9phIeTebdhtgwUzhD4ZffVKHgpwqd0btWS9hHouYUAmrNAJG&#10;wFqkFFQUxMkKeJHz/y8UPwAAAP//AwBQSwECLQAUAAYACAAAACEAtoM4kv4AAADhAQAAEwAAAAAA&#10;AAAAAAAAAAAAAAAAW0NvbnRlbnRfVHlwZXNdLnhtbFBLAQItABQABgAIAAAAIQA4/SH/1gAAAJQB&#10;AAALAAAAAAAAAAAAAAAAAC8BAABfcmVscy8ucmVsc1BLAQItABQABgAIAAAAIQA6/BVEsQIAAMoF&#10;AAAOAAAAAAAAAAAAAAAAAC4CAABkcnMvZTJvRG9jLnhtbFBLAQItABQABgAIAAAAIQB9vSpy4gAA&#10;AAoBAAAPAAAAAAAAAAAAAAAAAAsFAABkcnMvZG93bnJldi54bWxQSwUGAAAAAAQABADzAAAAGgYA&#10;AAAA&#10;" adj="6300,24300" filled="f" strokecolor="#9bbb59 [3206]" strokeweight="4pt">
                <v:textbox inset="3.5mm,3.5mm,3.5mm,3.5mm">
                  <w:txbxContent>
                    <w:p w14:paraId="3D14A880" w14:textId="45C5D0BE" w:rsidR="00B22A0A" w:rsidRDefault="00B22A0A" w:rsidP="003C50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Franklin Gothic Demi" w:eastAsiaTheme="majorEastAsia" w:hAnsi="Franklin Gothic Demi" w:cstheme="majorBidi"/>
                          <w:bCs/>
                          <w:iCs/>
                          <w:sz w:val="28"/>
                        </w:rPr>
                      </w:pPr>
                      <w:r w:rsidRPr="003C5031">
                        <w:rPr>
                          <w:rFonts w:ascii="Franklin Gothic Demi" w:eastAsiaTheme="majorEastAsia" w:hAnsi="Franklin Gothic Demi" w:cstheme="majorBidi"/>
                          <w:bCs/>
                          <w:iCs/>
                          <w:sz w:val="28"/>
                        </w:rPr>
                        <w:t>“Surgery doesn’t worry me. I’m nervous about how much it is going to change life . . . I just keep saying lifetime, lifetime, it’s a lifetime… You’ve got to tell yourself that this is it</w:t>
                      </w:r>
                      <w:r>
                        <w:rPr>
                          <w:rFonts w:ascii="Franklin Gothic Demi" w:eastAsiaTheme="majorEastAsia" w:hAnsi="Franklin Gothic Demi" w:cstheme="majorBidi"/>
                          <w:bCs/>
                          <w:iCs/>
                          <w:sz w:val="28"/>
                        </w:rPr>
                        <w:t>”</w:t>
                      </w:r>
                    </w:p>
                    <w:p w14:paraId="5DE04D5A" w14:textId="1C37A13D" w:rsidR="00B22A0A" w:rsidRPr="003C5031" w:rsidRDefault="00B22A0A" w:rsidP="003C50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jc w:val="center"/>
                        <w:rPr>
                          <w:rFonts w:ascii="Franklin Gothic Demi" w:eastAsiaTheme="majorEastAsia" w:hAnsi="Franklin Gothic Demi" w:cstheme="majorBidi"/>
                          <w:bCs/>
                          <w:i/>
                          <w:iCs/>
                          <w:sz w:val="28"/>
                        </w:rPr>
                      </w:pPr>
                      <w:r w:rsidRPr="003C5031">
                        <w:rPr>
                          <w:rFonts w:ascii="Franklin Gothic Demi" w:eastAsiaTheme="majorEastAsia" w:hAnsi="Franklin Gothic Demi" w:cstheme="majorBidi"/>
                          <w:bCs/>
                          <w:i/>
                          <w:iCs/>
                          <w:sz w:val="28"/>
                        </w:rPr>
                        <w:t>Patient participant from CMH on getting psychologically prepared for bariatric surgery</w:t>
                      </w:r>
                    </w:p>
                    <w:p w14:paraId="582EE6EB" w14:textId="1EC59F52" w:rsidR="00B22A0A" w:rsidRPr="00583927" w:rsidRDefault="00B22A0A" w:rsidP="003C5031">
                      <w:pPr>
                        <w:rPr>
                          <w:shd w:val="clear" w:color="auto" w:fill="FFFFFF"/>
                        </w:rPr>
                      </w:pPr>
                    </w:p>
                  </w:txbxContent>
                </v:textbox>
                <w10:wrap type="square"/>
              </v:shape>
            </w:pict>
          </mc:Fallback>
        </mc:AlternateContent>
      </w:r>
    </w:p>
    <w:p w14:paraId="38B347B5" w14:textId="77777777" w:rsidR="00776C2F" w:rsidRDefault="00776C2F" w:rsidP="00430864"/>
    <w:p w14:paraId="50D2C950" w14:textId="77777777" w:rsidR="00776C2F" w:rsidRDefault="00776C2F" w:rsidP="00430864"/>
    <w:p w14:paraId="4181E4BE" w14:textId="77777777" w:rsidR="00776C2F" w:rsidRDefault="00776C2F" w:rsidP="00430864"/>
    <w:p w14:paraId="2F312F55" w14:textId="77777777" w:rsidR="00776C2F" w:rsidRDefault="00776C2F" w:rsidP="00430864">
      <w:pPr>
        <w:pStyle w:val="Quote"/>
      </w:pPr>
    </w:p>
    <w:p w14:paraId="0CF18F59" w14:textId="77777777" w:rsidR="00776C2F" w:rsidRDefault="00776C2F" w:rsidP="00430864">
      <w:pPr>
        <w:pStyle w:val="Quote"/>
      </w:pPr>
    </w:p>
    <w:p w14:paraId="2A14F70A" w14:textId="77777777" w:rsidR="00776C2F" w:rsidRDefault="00776C2F" w:rsidP="00430864">
      <w:pPr>
        <w:pStyle w:val="Quote"/>
      </w:pPr>
    </w:p>
    <w:p w14:paraId="01560CD5" w14:textId="130EDCE6" w:rsidR="00776C2F" w:rsidRDefault="00985F17" w:rsidP="00430864">
      <w:pPr>
        <w:pStyle w:val="Quote"/>
      </w:pPr>
      <w:r>
        <w:rPr>
          <w:noProof/>
          <w:lang w:val="en-NZ" w:eastAsia="en-NZ"/>
        </w:rPr>
        <mc:AlternateContent>
          <mc:Choice Requires="wps">
            <w:drawing>
              <wp:anchor distT="0" distB="0" distL="114300" distR="114300" simplePos="0" relativeHeight="251721728" behindDoc="0" locked="0" layoutInCell="1" allowOverlap="1" wp14:anchorId="09D55057" wp14:editId="3C3D1D7A">
                <wp:simplePos x="0" y="0"/>
                <wp:positionH relativeFrom="column">
                  <wp:posOffset>-2284730</wp:posOffset>
                </wp:positionH>
                <wp:positionV relativeFrom="paragraph">
                  <wp:posOffset>139065</wp:posOffset>
                </wp:positionV>
                <wp:extent cx="3391535" cy="2018665"/>
                <wp:effectExtent l="19050" t="19050" r="37465" b="381635"/>
                <wp:wrapSquare wrapText="bothSides"/>
                <wp:docPr id="306" name="Rectangular Callout 306"/>
                <wp:cNvGraphicFramePr/>
                <a:graphic xmlns:a="http://schemas.openxmlformats.org/drawingml/2006/main">
                  <a:graphicData uri="http://schemas.microsoft.com/office/word/2010/wordprocessingShape">
                    <wps:wsp>
                      <wps:cNvSpPr/>
                      <wps:spPr>
                        <a:xfrm>
                          <a:off x="0" y="0"/>
                          <a:ext cx="3391535" cy="2018665"/>
                        </a:xfrm>
                        <a:prstGeom prst="wedgeRectCallout">
                          <a:avLst>
                            <a:gd name="adj1" fmla="val 22136"/>
                            <a:gd name="adj2" fmla="val 66393"/>
                          </a:avLst>
                        </a:prstGeom>
                        <a:noFill/>
                        <a:ln w="50800" cap="flat" cmpd="sng">
                          <a:solidFill>
                            <a:schemeClr val="accent5"/>
                          </a:solidFill>
                          <a:miter lim="800000"/>
                        </a:ln>
                        <a:effectLst/>
                      </wps:spPr>
                      <wps:style>
                        <a:lnRef idx="2">
                          <a:schemeClr val="accent1"/>
                        </a:lnRef>
                        <a:fillRef idx="1">
                          <a:schemeClr val="lt1"/>
                        </a:fillRef>
                        <a:effectRef idx="0">
                          <a:schemeClr val="accent1"/>
                        </a:effectRef>
                        <a:fontRef idx="minor">
                          <a:schemeClr val="dk1"/>
                        </a:fontRef>
                      </wps:style>
                      <wps:txbx>
                        <w:txbxContent>
                          <w:p w14:paraId="45501A89" w14:textId="6AEDD577" w:rsidR="00B22A0A" w:rsidRPr="003C5031" w:rsidRDefault="00B22A0A" w:rsidP="003C5031">
                            <w:pPr>
                              <w:pStyle w:val="Heading4"/>
                              <w:jc w:val="center"/>
                              <w:rPr>
                                <w:i w:val="0"/>
                                <w:sz w:val="28"/>
                              </w:rPr>
                            </w:pPr>
                            <w:r w:rsidRPr="003C5031">
                              <w:rPr>
                                <w:i w:val="0"/>
                                <w:sz w:val="28"/>
                                <w:shd w:val="clear" w:color="auto" w:fill="FFFFFF"/>
                              </w:rPr>
                              <w:t>“</w:t>
                            </w:r>
                            <w:r w:rsidRPr="003C5031">
                              <w:rPr>
                                <w:i w:val="0"/>
                                <w:sz w:val="28"/>
                              </w:rPr>
                              <w:t>I can’t</w:t>
                            </w:r>
                            <w:r>
                              <w:rPr>
                                <w:i w:val="0"/>
                                <w:sz w:val="28"/>
                              </w:rPr>
                              <w:t xml:space="preserve"> think what bariatric surgery</w:t>
                            </w:r>
                            <w:r w:rsidRPr="003C5031">
                              <w:rPr>
                                <w:i w:val="0"/>
                                <w:sz w:val="28"/>
                              </w:rPr>
                              <w:t xml:space="preserve"> would be like without your help. We’d probably be lost ae. Without any other help we’d be lost. . . I don’t think there is more you could have done [to help]</w:t>
                            </w:r>
                            <w:r>
                              <w:rPr>
                                <w:i w:val="0"/>
                                <w:sz w:val="28"/>
                              </w:rPr>
                              <w:t xml:space="preserve">” </w:t>
                            </w:r>
                            <w:r>
                              <w:rPr>
                                <w:i w:val="0"/>
                                <w:sz w:val="28"/>
                              </w:rPr>
                              <w:br/>
                            </w:r>
                            <w:r w:rsidRPr="003C5031">
                              <w:rPr>
                                <w:sz w:val="28"/>
                              </w:rPr>
                              <w:t xml:space="preserve">Whānau participant, on Navigator support from The </w:t>
                            </w:r>
                            <w:proofErr w:type="spellStart"/>
                            <w:r w:rsidRPr="003C5031">
                              <w:rPr>
                                <w:sz w:val="28"/>
                              </w:rPr>
                              <w:t>Fono</w:t>
                            </w:r>
                            <w:proofErr w:type="spellEnd"/>
                          </w:p>
                        </w:txbxContent>
                      </wps:txbx>
                      <wps:bodyPr rot="0" spcFirstLastPara="0" vertOverflow="overflow" horzOverflow="overflow" vert="horz" wrap="square" lIns="126000" tIns="126000" rIns="126000" bIns="12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6" o:spid="_x0000_s1027" type="#_x0000_t61" style="position:absolute;left:0;text-align:left;margin-left:-179.9pt;margin-top:10.95pt;width:267.05pt;height:15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3D3wIAACYGAAAOAAAAZHJzL2Uyb0RvYy54bWysVEtv2zAMvg/YfxB0X20niNEGdYogRYcB&#10;RVu0HXpWZCnRptckJXb260fJjzRdTsNyUCiLj4/kR17ftEqiPXNeGF3h4iLHiGlqaqE3Ff7+evfl&#10;EiMfiK6JNJpV+MA8vll8/nTd2DmbmK2RNXMInGg/b2yFtyHYeZZ5umWK+AtjmYZHbpwiAa5uk9WO&#10;NOBdyWyS52XWGFdbZyjzHr7edo94kfxzzmh45NyzgGSFAVtIp0vnOp7Z4prMN47YraA9DPIPKBQR&#10;GoKOrm5JIGjnxF+ulKDOeMPDBTUqM5wLylIOkE2Rf8jmZUssS7lAcbwdy+T/n1v6sH9ySNQVnuYl&#10;RpooaNIzlI3ozU4Sh1ZESrMLKD5DsRrr52DzYp9cf/Mgxsxb7lT8h5xQmwp8GAvM2oAofJxOr4rZ&#10;dIYRhTdI+LIsZ9FrdjS3zoevzCgUhQo3rN6wiKfHkYpM9vc+pGrXPWJS/ygw4kpC8/ZEosmkmCa8&#10;0JF3OpP3OmU5vZr20XuPgGOIH91rcyekTBSRGjUVnuWXObCIEmAqlySAqCzUzutNAuaNFHW0idaJ&#10;w2wlHQJEFSaUMh2GdE80lQgwBFKoCoN/+PWopI5+WKIxZBwLFevfVTxJ4SBZ1JH6mXFoI9R40iGJ&#10;A/QxeDH6Be1oxgHqaFicM5RhMOp1j4hGw/ycYZfuYNzlMEQ1OozGSmjjzjmofw7GvNMfsu9yjumH&#10;dt0m7ibN+GVt6gPw2Zlu0L2ldwJ4dE98eCIOyAHdg20VHuHg0kBLTS9htDXu97nvUR8GDl4xamBT&#10;QLt/7YhjGMlvGkaxmJSxZSic3NzJbX1y0zu1MkAJoCwgTCLYuyAHkTuj3mCxLWNkeCKaQvwKA+E6&#10;cRW6HQaLkbLlMinBQrEk3OsXS6Pr2KhI5tf2jTjbj1OASXwww14h88T7bgCPutFSm+UuGC5G0nWV&#10;7XsAyygNbb8447Z7f09ax/W++AMAAP//AwBQSwMEFAAGAAgAAAAhALl8Y2PhAAAACwEAAA8AAABk&#10;cnMvZG93bnJldi54bWxMj8FOwzAQRO9I/IO1SFxQ66SBloY4FUKCSsCFthJXN16cgL02sdOGv8c9&#10;wXE0o5k31Wq0hh2wD50jAfk0A4bUONWRFrDbPk5ugYUoSUnjCAX8YIBVfX5WyVK5I73hYRM1SyUU&#10;SimgjdGXnIemRSvD1Hmk5H243sqYZK+56uUxlVvDZ1k251Z2lBZa6fGhxeZrM1gBw/zbr8PV+nV8&#10;etm9m7zRn89eC3F5Md7fAYs4xr8wnPATOtSJae8GUoEZAZPiZpnYo4BZvgR2SiyuC2B7AUWRHF5X&#10;/P+H+hcAAP//AwBQSwECLQAUAAYACAAAACEAtoM4kv4AAADhAQAAEwAAAAAAAAAAAAAAAAAAAAAA&#10;W0NvbnRlbnRfVHlwZXNdLnhtbFBLAQItABQABgAIAAAAIQA4/SH/1gAAAJQBAAALAAAAAAAAAAAA&#10;AAAAAC8BAABfcmVscy8ucmVsc1BLAQItABQABgAIAAAAIQDgKu3D3wIAACYGAAAOAAAAAAAAAAAA&#10;AAAAAC4CAABkcnMvZTJvRG9jLnhtbFBLAQItABQABgAIAAAAIQC5fGNj4QAAAAsBAAAPAAAAAAAA&#10;AAAAAAAAADkFAABkcnMvZG93bnJldi54bWxQSwUGAAAAAAQABADzAAAARwYAAAAA&#10;" adj="15581,25141" filled="f" strokecolor="#4bacc6 [3208]" strokeweight="4pt">
                <v:textbox inset="3.5mm,3.5mm,3.5mm,3.5mm">
                  <w:txbxContent>
                    <w:p w14:paraId="45501A89" w14:textId="6AEDD577" w:rsidR="00B22A0A" w:rsidRPr="003C5031" w:rsidRDefault="00B22A0A" w:rsidP="003C5031">
                      <w:pPr>
                        <w:pStyle w:val="Heading4"/>
                        <w:jc w:val="center"/>
                        <w:rPr>
                          <w:i w:val="0"/>
                          <w:sz w:val="28"/>
                        </w:rPr>
                      </w:pPr>
                      <w:r w:rsidRPr="003C5031">
                        <w:rPr>
                          <w:i w:val="0"/>
                          <w:sz w:val="28"/>
                          <w:shd w:val="clear" w:color="auto" w:fill="FFFFFF"/>
                        </w:rPr>
                        <w:t>“</w:t>
                      </w:r>
                      <w:r w:rsidRPr="003C5031">
                        <w:rPr>
                          <w:i w:val="0"/>
                          <w:sz w:val="28"/>
                        </w:rPr>
                        <w:t>I can’t</w:t>
                      </w:r>
                      <w:r>
                        <w:rPr>
                          <w:i w:val="0"/>
                          <w:sz w:val="28"/>
                        </w:rPr>
                        <w:t xml:space="preserve"> think what bariatric surgery</w:t>
                      </w:r>
                      <w:r w:rsidRPr="003C5031">
                        <w:rPr>
                          <w:i w:val="0"/>
                          <w:sz w:val="28"/>
                        </w:rPr>
                        <w:t xml:space="preserve"> would be like without your help. We’d probably be lost ae. Without any other help we’d be lost. . . I don’t think there is more you could have done [to help]</w:t>
                      </w:r>
                      <w:r>
                        <w:rPr>
                          <w:i w:val="0"/>
                          <w:sz w:val="28"/>
                        </w:rPr>
                        <w:t xml:space="preserve">” </w:t>
                      </w:r>
                      <w:r>
                        <w:rPr>
                          <w:i w:val="0"/>
                          <w:sz w:val="28"/>
                        </w:rPr>
                        <w:br/>
                      </w:r>
                      <w:r w:rsidRPr="003C5031">
                        <w:rPr>
                          <w:sz w:val="28"/>
                        </w:rPr>
                        <w:t xml:space="preserve">Whānau participant, on Navigator support from The </w:t>
                      </w:r>
                      <w:proofErr w:type="spellStart"/>
                      <w:r w:rsidRPr="003C5031">
                        <w:rPr>
                          <w:sz w:val="28"/>
                        </w:rPr>
                        <w:t>Fono</w:t>
                      </w:r>
                      <w:proofErr w:type="spellEnd"/>
                    </w:p>
                  </w:txbxContent>
                </v:textbox>
                <w10:wrap type="square"/>
              </v:shape>
            </w:pict>
          </mc:Fallback>
        </mc:AlternateContent>
      </w:r>
    </w:p>
    <w:p w14:paraId="5D3704D2" w14:textId="28011DCF" w:rsidR="00776C2F" w:rsidRDefault="00776C2F" w:rsidP="00430864">
      <w:pPr>
        <w:pStyle w:val="Quote"/>
      </w:pPr>
    </w:p>
    <w:p w14:paraId="22C0C409" w14:textId="77777777" w:rsidR="00776C2F" w:rsidRDefault="00776C2F" w:rsidP="00430864">
      <w:pPr>
        <w:pStyle w:val="Quote"/>
      </w:pPr>
    </w:p>
    <w:p w14:paraId="582D40BE" w14:textId="77777777" w:rsidR="00776C2F" w:rsidRDefault="00776C2F" w:rsidP="00430864">
      <w:pPr>
        <w:pStyle w:val="Quote"/>
      </w:pPr>
    </w:p>
    <w:p w14:paraId="5B19B10F" w14:textId="2C640476" w:rsidR="00776C2F" w:rsidRDefault="00776C2F" w:rsidP="00430864">
      <w:pPr>
        <w:pStyle w:val="Quote"/>
      </w:pPr>
    </w:p>
    <w:p w14:paraId="03AA65D8" w14:textId="77777777" w:rsidR="00776C2F" w:rsidRDefault="00776C2F" w:rsidP="00430864">
      <w:pPr>
        <w:pStyle w:val="Quote"/>
      </w:pPr>
    </w:p>
    <w:p w14:paraId="3B11B755" w14:textId="77777777" w:rsidR="00776C2F" w:rsidRDefault="00776C2F" w:rsidP="00430864">
      <w:pPr>
        <w:pStyle w:val="Quote"/>
      </w:pPr>
    </w:p>
    <w:p w14:paraId="31B303A2" w14:textId="77777777" w:rsidR="00776C2F" w:rsidRDefault="00776C2F" w:rsidP="00430864">
      <w:pPr>
        <w:pStyle w:val="Quote"/>
      </w:pPr>
    </w:p>
    <w:p w14:paraId="3B9F29D4" w14:textId="18D08870" w:rsidR="00776C2F" w:rsidRDefault="00776C2F" w:rsidP="00430864">
      <w:pPr>
        <w:pStyle w:val="Quote"/>
      </w:pPr>
    </w:p>
    <w:p w14:paraId="64148AE5" w14:textId="77777777" w:rsidR="00776C2F" w:rsidRDefault="00776C2F" w:rsidP="00430864">
      <w:pPr>
        <w:pStyle w:val="Quote"/>
      </w:pPr>
    </w:p>
    <w:p w14:paraId="03216E14" w14:textId="77777777" w:rsidR="00776C2F" w:rsidRDefault="00776C2F" w:rsidP="00430864">
      <w:pPr>
        <w:pStyle w:val="Quote"/>
      </w:pPr>
    </w:p>
    <w:p w14:paraId="3488A48C" w14:textId="77777777" w:rsidR="00776C2F" w:rsidRDefault="00776C2F" w:rsidP="00430864">
      <w:pPr>
        <w:pStyle w:val="Quote"/>
      </w:pPr>
    </w:p>
    <w:p w14:paraId="791D59F0" w14:textId="77777777" w:rsidR="00776C2F" w:rsidRDefault="00776C2F" w:rsidP="00430864">
      <w:pPr>
        <w:pStyle w:val="Quote"/>
      </w:pPr>
    </w:p>
    <w:p w14:paraId="76103D2D" w14:textId="145067CC" w:rsidR="00776C2F" w:rsidRDefault="00776C2F" w:rsidP="00430864">
      <w:pPr>
        <w:pStyle w:val="Quote"/>
      </w:pPr>
    </w:p>
    <w:p w14:paraId="6807E440" w14:textId="77777777" w:rsidR="00776C2F" w:rsidRDefault="00776C2F" w:rsidP="00430864">
      <w:pPr>
        <w:pStyle w:val="Quote"/>
      </w:pPr>
    </w:p>
    <w:p w14:paraId="03056B0C" w14:textId="77777777" w:rsidR="00991370" w:rsidRDefault="00991370" w:rsidP="00430864">
      <w:pPr>
        <w:pStyle w:val="Quote"/>
      </w:pPr>
    </w:p>
    <w:p w14:paraId="01E86189" w14:textId="77777777" w:rsidR="00991370" w:rsidRDefault="00991370" w:rsidP="00430864">
      <w:pPr>
        <w:pStyle w:val="Quote"/>
      </w:pPr>
    </w:p>
    <w:p w14:paraId="4AF284C3" w14:textId="77777777" w:rsidR="00991370" w:rsidRDefault="00991370" w:rsidP="00430864">
      <w:pPr>
        <w:pStyle w:val="Quote"/>
      </w:pPr>
    </w:p>
    <w:p w14:paraId="54DBFBF5" w14:textId="77777777" w:rsidR="00991370" w:rsidRDefault="00991370" w:rsidP="00430864">
      <w:pPr>
        <w:pStyle w:val="Quote"/>
      </w:pPr>
    </w:p>
    <w:p w14:paraId="165DD760" w14:textId="77777777" w:rsidR="00991370" w:rsidRDefault="00991370" w:rsidP="00430864">
      <w:pPr>
        <w:pStyle w:val="Quote"/>
      </w:pPr>
    </w:p>
    <w:p w14:paraId="291C2A89" w14:textId="77777777" w:rsidR="00991370" w:rsidRDefault="00991370" w:rsidP="00430864">
      <w:pPr>
        <w:pStyle w:val="Quote"/>
      </w:pPr>
    </w:p>
    <w:p w14:paraId="38988723" w14:textId="77777777" w:rsidR="00991370" w:rsidRDefault="00991370" w:rsidP="00430864">
      <w:pPr>
        <w:pStyle w:val="Quote"/>
      </w:pPr>
    </w:p>
    <w:p w14:paraId="4E851A7D" w14:textId="77777777" w:rsidR="00991370" w:rsidRDefault="00991370" w:rsidP="00430864">
      <w:pPr>
        <w:pStyle w:val="Quote"/>
      </w:pPr>
    </w:p>
    <w:p w14:paraId="71825224" w14:textId="152EF820" w:rsidR="00776C2F" w:rsidRDefault="000E4B80" w:rsidP="00430864">
      <w:pPr>
        <w:pStyle w:val="Quote"/>
        <w:sectPr w:rsidR="00776C2F" w:rsidSect="00434AE7">
          <w:footerReference w:type="default" r:id="rId11"/>
          <w:footerReference w:type="first" r:id="rId12"/>
          <w:pgSz w:w="11906" w:h="16838"/>
          <w:pgMar w:top="1440" w:right="1800" w:bottom="1440" w:left="1800" w:header="708" w:footer="708" w:gutter="0"/>
          <w:pgNumType w:start="0"/>
          <w:cols w:space="708"/>
          <w:titlePg/>
          <w:docGrid w:linePitch="360"/>
        </w:sectPr>
      </w:pPr>
      <w:r>
        <w:t xml:space="preserve"> </w:t>
      </w:r>
    </w:p>
    <w:p w14:paraId="7F895347" w14:textId="10B1501B" w:rsidR="003E3190" w:rsidRDefault="00DB1FAC" w:rsidP="00430864">
      <w:pPr>
        <w:pStyle w:val="Heading1"/>
      </w:pPr>
      <w:bookmarkStart w:id="0" w:name="_Toc494130740"/>
      <w:r w:rsidRPr="00DB1FAC">
        <w:lastRenderedPageBreak/>
        <w:t>Acknowledgements</w:t>
      </w:r>
      <w:bookmarkEnd w:id="0"/>
    </w:p>
    <w:p w14:paraId="3D0AA52D" w14:textId="3E4574B0" w:rsidR="003B4217" w:rsidRPr="00430864" w:rsidRDefault="003B4217" w:rsidP="00430864">
      <w:r w:rsidRPr="00430864">
        <w:t xml:space="preserve">This work to support the health literacy of </w:t>
      </w:r>
      <w:r w:rsidR="00F922D8" w:rsidRPr="00430864">
        <w:t xml:space="preserve">patients, </w:t>
      </w:r>
      <w:r w:rsidRPr="00430864">
        <w:t>whānau</w:t>
      </w:r>
      <w:r w:rsidR="00F922D8" w:rsidRPr="00430864">
        <w:t xml:space="preserve"> and family</w:t>
      </w:r>
      <w:r w:rsidRPr="00430864">
        <w:t xml:space="preserve"> was funded by the Ministry of Health and is delivered in partnership with The </w:t>
      </w:r>
      <w:proofErr w:type="spellStart"/>
      <w:r w:rsidRPr="00430864">
        <w:t>Fono</w:t>
      </w:r>
      <w:proofErr w:type="spellEnd"/>
      <w:r w:rsidRPr="00430864">
        <w:t xml:space="preserve">, </w:t>
      </w:r>
      <w:proofErr w:type="spellStart"/>
      <w:r w:rsidRPr="00430864">
        <w:t>Toi</w:t>
      </w:r>
      <w:proofErr w:type="spellEnd"/>
      <w:r w:rsidRPr="00430864">
        <w:t xml:space="preserve"> </w:t>
      </w:r>
      <w:proofErr w:type="spellStart"/>
      <w:r w:rsidRPr="00430864">
        <w:t>Tangata</w:t>
      </w:r>
      <w:proofErr w:type="spellEnd"/>
      <w:r w:rsidRPr="00430864">
        <w:t>, Quigley and Watts, Counties Manukau Health</w:t>
      </w:r>
      <w:r w:rsidR="00997E3C">
        <w:t xml:space="preserve"> (CM</w:t>
      </w:r>
      <w:r w:rsidR="00430864" w:rsidRPr="00430864">
        <w:t xml:space="preserve"> Health)</w:t>
      </w:r>
      <w:r w:rsidRPr="00430864">
        <w:t>, and Waitemata District Health Board</w:t>
      </w:r>
      <w:r w:rsidR="00430864" w:rsidRPr="00430864">
        <w:t xml:space="preserve"> (WDHB)</w:t>
      </w:r>
      <w:r w:rsidRPr="00430864">
        <w:t xml:space="preserve">. </w:t>
      </w:r>
    </w:p>
    <w:p w14:paraId="3C73592E" w14:textId="25F68AEF" w:rsidR="003B4217" w:rsidRPr="006F1FDB" w:rsidRDefault="003B4217" w:rsidP="00430864">
      <w:r w:rsidRPr="002C008E">
        <w:t xml:space="preserve">Evaluation reporting was completed </w:t>
      </w:r>
      <w:r w:rsidR="00430864">
        <w:t>the</w:t>
      </w:r>
      <w:r w:rsidRPr="002C008E">
        <w:t xml:space="preserve"> Research and Evaluation Office</w:t>
      </w:r>
      <w:r w:rsidR="00430864">
        <w:t xml:space="preserve"> at Ko Awatea (part of CM Health)</w:t>
      </w:r>
      <w:r w:rsidRPr="002C008E">
        <w:t xml:space="preserve">, with the support of many staff. </w:t>
      </w:r>
      <w:r w:rsidR="00430864">
        <w:t>S</w:t>
      </w:r>
      <w:r w:rsidRPr="002C008E">
        <w:t xml:space="preserve">pecial thanks is extended to all our reviewers and contributors, in particular, </w:t>
      </w:r>
      <w:proofErr w:type="spellStart"/>
      <w:r w:rsidRPr="002C008E">
        <w:t>Dr.</w:t>
      </w:r>
      <w:proofErr w:type="spellEnd"/>
      <w:r w:rsidRPr="002C008E">
        <w:t xml:space="preserve"> Domin</w:t>
      </w:r>
      <w:r w:rsidR="00430864">
        <w:t>ic Madell (Research Manager, CM Health</w:t>
      </w:r>
      <w:r w:rsidRPr="002C008E">
        <w:t>), Michelle</w:t>
      </w:r>
      <w:r w:rsidR="00430864">
        <w:t xml:space="preserve"> Atkinson (</w:t>
      </w:r>
      <w:r w:rsidR="00C60191">
        <w:t>Evaluation</w:t>
      </w:r>
      <w:r w:rsidR="00430864">
        <w:t xml:space="preserve"> Officer, CM Health</w:t>
      </w:r>
      <w:r w:rsidRPr="002C008E">
        <w:t xml:space="preserve">), </w:t>
      </w:r>
      <w:r w:rsidR="0082556E">
        <w:t>Christin Coomarasamy (Data Analyst, CM</w:t>
      </w:r>
      <w:r w:rsidR="00430864">
        <w:t xml:space="preserve"> </w:t>
      </w:r>
      <w:r w:rsidR="0082556E">
        <w:t>H</w:t>
      </w:r>
      <w:r w:rsidR="00430864">
        <w:t>ealth</w:t>
      </w:r>
      <w:r w:rsidR="0082556E">
        <w:t xml:space="preserve">), </w:t>
      </w:r>
      <w:r w:rsidR="00317AB9">
        <w:t>Bronwen Jones (</w:t>
      </w:r>
      <w:r w:rsidR="00DB6465">
        <w:t>Bariatric</w:t>
      </w:r>
      <w:r w:rsidR="00F81399">
        <w:t xml:space="preserve"> Nurse Specialist, WDHB), Cecilia Westmacott (Bariatric Nurse Specialist, CM</w:t>
      </w:r>
      <w:r w:rsidR="00430864">
        <w:t xml:space="preserve"> </w:t>
      </w:r>
      <w:r w:rsidR="00F81399">
        <w:t>H</w:t>
      </w:r>
      <w:r w:rsidR="00430864">
        <w:t>ealth</w:t>
      </w:r>
      <w:r w:rsidR="00F81399">
        <w:t xml:space="preserve">), </w:t>
      </w:r>
      <w:r w:rsidRPr="002C008E">
        <w:t>Abby Barry (Administration, CM</w:t>
      </w:r>
      <w:r w:rsidR="00430864">
        <w:t xml:space="preserve"> </w:t>
      </w:r>
      <w:r w:rsidRPr="002C008E">
        <w:t>H</w:t>
      </w:r>
      <w:r w:rsidR="00430864">
        <w:t>ealth</w:t>
      </w:r>
      <w:r w:rsidRPr="002C008E">
        <w:t>), Sharn Reed (PA to Gen</w:t>
      </w:r>
      <w:r w:rsidR="00E81562">
        <w:t>eral</w:t>
      </w:r>
      <w:r w:rsidRPr="002C008E">
        <w:t xml:space="preserve"> Surg</w:t>
      </w:r>
      <w:r w:rsidR="00E81562">
        <w:t>ery</w:t>
      </w:r>
      <w:r w:rsidRPr="002C008E">
        <w:t xml:space="preserve"> Manager, CM</w:t>
      </w:r>
      <w:r w:rsidR="00430864">
        <w:t xml:space="preserve"> </w:t>
      </w:r>
      <w:r w:rsidRPr="002C008E">
        <w:t>H</w:t>
      </w:r>
      <w:r w:rsidR="00430864">
        <w:t>ealth</w:t>
      </w:r>
      <w:r w:rsidRPr="002C008E">
        <w:t xml:space="preserve">), </w:t>
      </w:r>
      <w:proofErr w:type="spellStart"/>
      <w:r w:rsidRPr="002C008E">
        <w:t>Dr.</w:t>
      </w:r>
      <w:proofErr w:type="spellEnd"/>
      <w:r w:rsidRPr="002C008E">
        <w:t xml:space="preserve"> Andrew MacCormick (Consultant Surgeon, CMH), Mary Burr (Service Manager, CM</w:t>
      </w:r>
      <w:r w:rsidR="00430864">
        <w:t xml:space="preserve"> </w:t>
      </w:r>
      <w:r w:rsidRPr="002C008E">
        <w:t>H</w:t>
      </w:r>
      <w:r w:rsidR="00430864">
        <w:t>ealth</w:t>
      </w:r>
      <w:r w:rsidRPr="002C008E">
        <w:t>), Daniel Wong (Senior Analyst, CM</w:t>
      </w:r>
      <w:r w:rsidR="00430864">
        <w:t xml:space="preserve"> </w:t>
      </w:r>
      <w:r w:rsidRPr="002C008E">
        <w:t>H</w:t>
      </w:r>
      <w:r w:rsidR="00430864">
        <w:t>ealth</w:t>
      </w:r>
      <w:r w:rsidRPr="002C008E">
        <w:t xml:space="preserve">), Andrew Cave (Health </w:t>
      </w:r>
      <w:r w:rsidR="00E81562">
        <w:t xml:space="preserve">Informatics Manager, WDHB), </w:t>
      </w:r>
      <w:r w:rsidR="00430864">
        <w:t xml:space="preserve">Stuart Moyle (Team Leader Health Intelligence, WDHB), </w:t>
      </w:r>
      <w:r w:rsidRPr="002C008E">
        <w:t>Holly Sharples (Multimedia Designer, C</w:t>
      </w:r>
      <w:r w:rsidR="00430864">
        <w:t>M Health</w:t>
      </w:r>
      <w:r w:rsidRPr="002C008E">
        <w:t>)</w:t>
      </w:r>
      <w:r w:rsidR="00430864">
        <w:t>, Corin</w:t>
      </w:r>
      <w:r w:rsidR="00E81562">
        <w:t>ne Ta</w:t>
      </w:r>
      <w:r w:rsidR="0082556E">
        <w:t>n</w:t>
      </w:r>
      <w:r w:rsidR="00430864">
        <w:t xml:space="preserve"> (Multimedia Designer, CM Health</w:t>
      </w:r>
      <w:r w:rsidR="00E81562">
        <w:t>)</w:t>
      </w:r>
      <w:r w:rsidR="00430864">
        <w:t xml:space="preserve"> and Trish Hayward (Writer, CM Health)</w:t>
      </w:r>
      <w:r w:rsidRPr="002C008E">
        <w:t xml:space="preserve">. </w:t>
      </w:r>
    </w:p>
    <w:p w14:paraId="66BF0EC5" w14:textId="67EF46E9" w:rsidR="003B4217" w:rsidRPr="006F1FDB" w:rsidRDefault="003B4217" w:rsidP="00430864">
      <w:r w:rsidRPr="006F1FDB">
        <w:t xml:space="preserve">Our deep appreciation </w:t>
      </w:r>
      <w:r w:rsidR="009A68FC">
        <w:t xml:space="preserve">to </w:t>
      </w:r>
      <w:r w:rsidRPr="006F1FDB">
        <w:t>all</w:t>
      </w:r>
      <w:r w:rsidR="009A68FC">
        <w:t xml:space="preserve"> of the evaluation participants</w:t>
      </w:r>
      <w:r w:rsidRPr="006F1FDB">
        <w:t xml:space="preserve"> who have so courageously shared their experience of elective bariatric surgery services with us to better support </w:t>
      </w:r>
      <w:r>
        <w:t>future patients of these services and their whānau</w:t>
      </w:r>
      <w:r w:rsidR="00907E1E">
        <w:t xml:space="preserve"> or family</w:t>
      </w:r>
      <w:r>
        <w:t xml:space="preserve">. </w:t>
      </w:r>
    </w:p>
    <w:p w14:paraId="7342B6CA" w14:textId="3F230753" w:rsidR="003B4217" w:rsidRPr="006F1FDB" w:rsidRDefault="003B4217" w:rsidP="00430864">
      <w:r>
        <w:t>We would also</w:t>
      </w:r>
      <w:r w:rsidR="00907E1E">
        <w:t xml:space="preserve"> like to acknowledge the health</w:t>
      </w:r>
      <w:r>
        <w:t xml:space="preserve">care professionals and leaders from bariatric services </w:t>
      </w:r>
      <w:r w:rsidRPr="006F1FDB">
        <w:t xml:space="preserve">at </w:t>
      </w:r>
      <w:r w:rsidR="009A68FC">
        <w:t>CM</w:t>
      </w:r>
      <w:r w:rsidRPr="006F1FDB">
        <w:t xml:space="preserve"> Health and </w:t>
      </w:r>
      <w:r w:rsidR="009A68FC">
        <w:t>WDHB</w:t>
      </w:r>
      <w:r>
        <w:t xml:space="preserve">, </w:t>
      </w:r>
      <w:r w:rsidRPr="006F1FDB">
        <w:t xml:space="preserve">for their </w:t>
      </w:r>
      <w:r>
        <w:t>work with patients, and</w:t>
      </w:r>
      <w:r w:rsidR="00A7617B">
        <w:t xml:space="preserve"> their</w:t>
      </w:r>
      <w:r>
        <w:t xml:space="preserve"> </w:t>
      </w:r>
      <w:r w:rsidRPr="006F1FDB">
        <w:t>support and commitment to</w:t>
      </w:r>
      <w:r>
        <w:t xml:space="preserve"> the</w:t>
      </w:r>
      <w:r w:rsidRPr="006F1FDB">
        <w:t xml:space="preserve"> improvement and transformation of their services. </w:t>
      </w:r>
    </w:p>
    <w:p w14:paraId="1069479C" w14:textId="4E3AA462" w:rsidR="008B636F" w:rsidRDefault="003B4217" w:rsidP="00430864">
      <w:r w:rsidRPr="006F1FDB">
        <w:t xml:space="preserve">Finally, thank you to </w:t>
      </w:r>
      <w:proofErr w:type="spellStart"/>
      <w:r w:rsidRPr="006F1FDB">
        <w:t>kaiārahi</w:t>
      </w:r>
      <w:proofErr w:type="spellEnd"/>
      <w:r w:rsidRPr="006F1FDB">
        <w:t xml:space="preserve"> </w:t>
      </w:r>
      <w:proofErr w:type="spellStart"/>
      <w:r w:rsidRPr="006F1FDB">
        <w:t>manāki</w:t>
      </w:r>
      <w:proofErr w:type="spellEnd"/>
      <w:r w:rsidRPr="006F1FDB">
        <w:t xml:space="preserve"> whānau (whānau naviga</w:t>
      </w:r>
      <w:r w:rsidR="009A68FC">
        <w:t xml:space="preserve">tors) from The </w:t>
      </w:r>
      <w:proofErr w:type="spellStart"/>
      <w:r w:rsidR="009A68FC">
        <w:t>Fono</w:t>
      </w:r>
      <w:proofErr w:type="spellEnd"/>
      <w:r w:rsidR="009A68FC">
        <w:t xml:space="preserve"> and </w:t>
      </w:r>
      <w:proofErr w:type="spellStart"/>
      <w:r w:rsidR="009A68FC">
        <w:t>Toi</w:t>
      </w:r>
      <w:proofErr w:type="spellEnd"/>
      <w:r w:rsidR="009A68FC">
        <w:t xml:space="preserve"> </w:t>
      </w:r>
      <w:proofErr w:type="spellStart"/>
      <w:r w:rsidR="009A68FC">
        <w:t>Tan</w:t>
      </w:r>
      <w:r w:rsidRPr="006F1FDB">
        <w:t>gata</w:t>
      </w:r>
      <w:proofErr w:type="spellEnd"/>
      <w:r w:rsidRPr="006F1FDB">
        <w:t xml:space="preserve"> for the support </w:t>
      </w:r>
      <w:r w:rsidR="009A68FC">
        <w:t>offered</w:t>
      </w:r>
      <w:r>
        <w:t xml:space="preserve"> to bariatric patients and their wh</w:t>
      </w:r>
      <w:r w:rsidRPr="00477A20">
        <w:t>ā</w:t>
      </w:r>
      <w:r>
        <w:t>nau or family:</w:t>
      </w:r>
    </w:p>
    <w:p w14:paraId="11915B53" w14:textId="345A6CAD" w:rsidR="008B636F" w:rsidRPr="00583927" w:rsidRDefault="004073F1" w:rsidP="00430864">
      <w:pPr>
        <w:pStyle w:val="Quote"/>
        <w:rPr>
          <w:shd w:val="clear" w:color="auto" w:fill="FFFFFF"/>
        </w:rPr>
      </w:pPr>
      <w:r>
        <w:t>“</w:t>
      </w:r>
      <w:r w:rsidR="008B636F" w:rsidRPr="005710D5">
        <w:t xml:space="preserve">When you came around into our lives as an advocate you brought so much change to our life and our family, things we never thought we could have. . . </w:t>
      </w:r>
      <w:r w:rsidR="008B636F" w:rsidRPr="005710D5">
        <w:rPr>
          <w:rFonts w:eastAsiaTheme="minorHAnsi"/>
        </w:rPr>
        <w:t>[My w</w:t>
      </w:r>
      <w:r w:rsidR="008B636F" w:rsidRPr="009A68FC">
        <w:t>h</w:t>
      </w:r>
      <w:r w:rsidR="009A68FC" w:rsidRPr="009A68FC">
        <w:t>ā</w:t>
      </w:r>
      <w:r w:rsidR="008B636F" w:rsidRPr="009A68FC">
        <w:t>n</w:t>
      </w:r>
      <w:r w:rsidR="008B636F" w:rsidRPr="005710D5">
        <w:rPr>
          <w:rFonts w:eastAsiaTheme="minorHAnsi"/>
        </w:rPr>
        <w:t>au] has</w:t>
      </w:r>
      <w:r w:rsidR="008B636F" w:rsidRPr="005710D5">
        <w:t xml:space="preserve"> known what to ex</w:t>
      </w:r>
      <w:r w:rsidR="008B636F" w:rsidRPr="005710D5">
        <w:rPr>
          <w:rFonts w:eastAsiaTheme="minorHAnsi"/>
        </w:rPr>
        <w:t>pect because of you visiting us. . [</w:t>
      </w:r>
      <w:proofErr w:type="gramStart"/>
      <w:r w:rsidR="008B636F" w:rsidRPr="005710D5">
        <w:rPr>
          <w:rFonts w:eastAsiaTheme="minorHAnsi"/>
        </w:rPr>
        <w:t>and</w:t>
      </w:r>
      <w:proofErr w:type="gramEnd"/>
      <w:r w:rsidR="008B636F" w:rsidRPr="005710D5">
        <w:rPr>
          <w:rFonts w:eastAsiaTheme="minorHAnsi"/>
        </w:rPr>
        <w:t xml:space="preserve">] </w:t>
      </w:r>
      <w:r w:rsidR="008B636F" w:rsidRPr="005710D5">
        <w:t>asking about how we’re ALL</w:t>
      </w:r>
      <w:r w:rsidR="008B636F" w:rsidRPr="005710D5">
        <w:rPr>
          <w:rFonts w:eastAsiaTheme="minorHAnsi"/>
        </w:rPr>
        <w:t xml:space="preserve"> going. I</w:t>
      </w:r>
      <w:r w:rsidR="008B636F" w:rsidRPr="005710D5">
        <w:t xml:space="preserve">t’s made them feel included and that’s why we’ve worked better together. </w:t>
      </w:r>
      <w:r w:rsidR="008B636F" w:rsidRPr="00F46C23">
        <w:rPr>
          <w:b/>
          <w:color w:val="9BBB59" w:themeColor="accent3"/>
        </w:rPr>
        <w:t xml:space="preserve">It’s not my journey, it’s our journey” </w:t>
      </w:r>
      <w:r w:rsidR="008B636F" w:rsidRPr="005C564F">
        <w:t xml:space="preserve">(Bariatric patient supported by Te </w:t>
      </w:r>
      <w:proofErr w:type="spellStart"/>
      <w:r w:rsidR="008B636F" w:rsidRPr="005C564F">
        <w:t>Fono</w:t>
      </w:r>
      <w:proofErr w:type="spellEnd"/>
      <w:r w:rsidR="008B636F" w:rsidRPr="005C564F">
        <w:t>).</w:t>
      </w:r>
    </w:p>
    <w:p w14:paraId="6D6D34D9" w14:textId="77777777" w:rsidR="008B636F" w:rsidRDefault="008B636F" w:rsidP="00430864"/>
    <w:p w14:paraId="7409CC3F" w14:textId="514C0BCA" w:rsidR="003B4217" w:rsidRDefault="003B4217" w:rsidP="00430864"/>
    <w:p w14:paraId="36ED8AEB" w14:textId="5FD0BFC9" w:rsidR="003B4217" w:rsidRDefault="003B4217" w:rsidP="00430864"/>
    <w:p w14:paraId="524CC0F4" w14:textId="77777777" w:rsidR="001221FC" w:rsidRDefault="001221FC" w:rsidP="00430864">
      <w:r>
        <w:br w:type="page"/>
      </w:r>
    </w:p>
    <w:p w14:paraId="65933BB6" w14:textId="3FAB8059" w:rsidR="00434AE7" w:rsidRDefault="00DB1FAC" w:rsidP="00430864">
      <w:pPr>
        <w:pStyle w:val="Heading1"/>
      </w:pPr>
      <w:bookmarkStart w:id="1" w:name="_Toc494130741"/>
      <w:r>
        <w:lastRenderedPageBreak/>
        <w:t xml:space="preserve">Executive </w:t>
      </w:r>
      <w:r w:rsidR="00066516">
        <w:t>summary</w:t>
      </w:r>
      <w:bookmarkEnd w:id="1"/>
    </w:p>
    <w:p w14:paraId="171CDD10" w14:textId="77777777" w:rsidR="000F6A94" w:rsidRDefault="005F788B" w:rsidP="005F788B">
      <w:r w:rsidRPr="005F788B">
        <w:t>Improving health literacy and whānau participation is critical to improve equity of access and equity of outcome for bariatric surgery.</w:t>
      </w:r>
      <w:r>
        <w:t xml:space="preserve"> </w:t>
      </w:r>
      <w:r w:rsidRPr="005F788B">
        <w:t>The purpose of this pilot initiative, He Awatea Hou, was to develop a programme to build</w:t>
      </w:r>
      <w:r w:rsidR="00363772">
        <w:t xml:space="preserve"> patient and</w:t>
      </w:r>
      <w:r w:rsidRPr="005F788B">
        <w:t xml:space="preserve"> whānau health literacy, with an initial focus on Māori and Pacific whānau members enrolled for elective bariatric surgery. </w:t>
      </w:r>
      <w:r w:rsidRPr="00907E1E">
        <w:t>There were two distinct programme comp</w:t>
      </w:r>
      <w:r>
        <w:t>onents including (</w:t>
      </w:r>
      <w:proofErr w:type="spellStart"/>
      <w:r>
        <w:t>i</w:t>
      </w:r>
      <w:proofErr w:type="spellEnd"/>
      <w:r>
        <w:t>) a w</w:t>
      </w:r>
      <w:r w:rsidRPr="00907E1E">
        <w:t>hānau programme to encourage healthy lifestyl</w:t>
      </w:r>
      <w:bookmarkStart w:id="2" w:name="_GoBack"/>
      <w:bookmarkEnd w:id="2"/>
      <w:r w:rsidRPr="00907E1E">
        <w:t xml:space="preserve">es and </w:t>
      </w:r>
      <w:r>
        <w:t xml:space="preserve">improve </w:t>
      </w:r>
      <w:r w:rsidRPr="00907E1E">
        <w:t>health literacy</w:t>
      </w:r>
      <w:r>
        <w:t xml:space="preserve"> of patients and w</w:t>
      </w:r>
      <w:r w:rsidRPr="00907E1E">
        <w:t>hānau</w:t>
      </w:r>
      <w:r w:rsidR="00363772">
        <w:t xml:space="preserve"> through the support of a navigator</w:t>
      </w:r>
      <w:r>
        <w:t xml:space="preserve">, and (ii) a </w:t>
      </w:r>
      <w:r w:rsidRPr="00907E1E">
        <w:t xml:space="preserve">service programme to identify service barriers to health </w:t>
      </w:r>
      <w:r w:rsidRPr="005F788B">
        <w:t xml:space="preserve">literacy and create an action plan to support health literacy at a service level. </w:t>
      </w:r>
    </w:p>
    <w:p w14:paraId="2FB9F118" w14:textId="4744015F" w:rsidR="005F788B" w:rsidRDefault="000F6A94" w:rsidP="005F788B">
      <w:r>
        <w:t>The pilot was undertaken at two bariatric s</w:t>
      </w:r>
      <w:r w:rsidR="0090044B">
        <w:t>ervices, including Counties Man</w:t>
      </w:r>
      <w:r>
        <w:t>ukau Health (CM Health) and</w:t>
      </w:r>
      <w:r w:rsidRPr="00430864">
        <w:t xml:space="preserve"> Waitemata District Health Board (WDHB). </w:t>
      </w:r>
      <w:r w:rsidR="005F788B" w:rsidRPr="005F788B">
        <w:t xml:space="preserve">The evaluation of </w:t>
      </w:r>
      <w:proofErr w:type="spellStart"/>
      <w:r w:rsidR="005F788B" w:rsidRPr="005F788B">
        <w:t>He</w:t>
      </w:r>
      <w:proofErr w:type="spellEnd"/>
      <w:r w:rsidR="005F788B" w:rsidRPr="005F788B">
        <w:t xml:space="preserve"> Awatea Hou aims to determine the effectiveness of the whānau health literacy pilot project by measuring changes to patient and whānau health literacy and health outcomes, whānau ability to support patients through surgery and lifestyle changes, and delivery of services. </w:t>
      </w:r>
    </w:p>
    <w:p w14:paraId="1C28335E" w14:textId="6A6B3903" w:rsidR="00692F1B" w:rsidRDefault="00692F1B" w:rsidP="00692F1B">
      <w:r w:rsidRPr="00F23258">
        <w:t>He Awatea Hou navigator support demonstrates promise in improving patient, family and wh</w:t>
      </w:r>
      <w:r w:rsidRPr="002D36BC">
        <w:t>ā</w:t>
      </w:r>
      <w:r w:rsidRPr="00F23258">
        <w:t>nau health literacy, and patient health outcomes for elect</w:t>
      </w:r>
      <w:r>
        <w:t>ive bariatric surgery patients:</w:t>
      </w:r>
    </w:p>
    <w:p w14:paraId="4D4758F1" w14:textId="77777777" w:rsidR="00692F1B" w:rsidRDefault="00692F1B" w:rsidP="00805BD9">
      <w:pPr>
        <w:pStyle w:val="ListParagraph"/>
        <w:numPr>
          <w:ilvl w:val="0"/>
          <w:numId w:val="41"/>
        </w:numPr>
      </w:pPr>
      <w:r w:rsidRPr="00F23258">
        <w:t xml:space="preserve">CM Health participants achieved surgery sooner (p= 0.01166), and had shorter LOS for any post-surgery readmissions (within 20 days of surgery) (p&lt;0.0001) and readmissions following their last outpatient clinic (t=4.68, p&lt;0.0001). </w:t>
      </w:r>
    </w:p>
    <w:p w14:paraId="452BED71" w14:textId="7BB063A2" w:rsidR="00692F1B" w:rsidRDefault="00692F1B" w:rsidP="00805BD9">
      <w:pPr>
        <w:pStyle w:val="ListParagraph"/>
        <w:numPr>
          <w:ilvl w:val="0"/>
          <w:numId w:val="41"/>
        </w:numPr>
      </w:pPr>
      <w:r>
        <w:t xml:space="preserve">Though </w:t>
      </w:r>
      <w:r w:rsidR="005B0B41">
        <w:t xml:space="preserve">they </w:t>
      </w:r>
      <w:r>
        <w:t>did not reach statistical significance, positive indicative trends were also notable for the following indicators: LOS after surgery</w:t>
      </w:r>
      <w:r w:rsidRPr="005A068D">
        <w:t>, readmission rates within 30 day</w:t>
      </w:r>
      <w:r>
        <w:t>s of last outpatient clinical,</w:t>
      </w:r>
      <w:r w:rsidRPr="005A068D">
        <w:t xml:space="preserve"> and appointment DNA rate</w:t>
      </w:r>
      <w:r>
        <w:t xml:space="preserve">. </w:t>
      </w:r>
    </w:p>
    <w:p w14:paraId="7185953B" w14:textId="23A98A3B" w:rsidR="00692F1B" w:rsidRDefault="00692F1B" w:rsidP="00692F1B">
      <w:r>
        <w:t xml:space="preserve">There were no statistically significant differences between comparison and intervention group outcomes for WDHB participants. Non-significant indicative trends for WDHB participants suggest that fewer patients achieved bariatric surgery, and average time to theatre was longer in the intervention group. The </w:t>
      </w:r>
      <w:r w:rsidR="00363772">
        <w:t>methodological</w:t>
      </w:r>
      <w:r>
        <w:t xml:space="preserve"> l</w:t>
      </w:r>
      <w:r w:rsidR="005B0B41">
        <w:t>i</w:t>
      </w:r>
      <w:r w:rsidR="00363772">
        <w:t>mitations and discussion chapter</w:t>
      </w:r>
      <w:r>
        <w:t xml:space="preserve"> </w:t>
      </w:r>
      <w:r w:rsidR="00363772">
        <w:t xml:space="preserve">identifies </w:t>
      </w:r>
      <w:r>
        <w:t>small sample sizes</w:t>
      </w:r>
      <w:r w:rsidR="00363772">
        <w:t>,</w:t>
      </w:r>
      <w:r>
        <w:t xml:space="preserve"> together with enhanced advocacy in intervention group participants, potential differences in complexity of health status and needs, and potential research effects as potentially impacting on evaluation </w:t>
      </w:r>
      <w:r w:rsidR="00363772">
        <w:t>inconsistent findings across participating pilot sites</w:t>
      </w:r>
      <w:r>
        <w:t xml:space="preserve">. </w:t>
      </w:r>
    </w:p>
    <w:p w14:paraId="7500447F" w14:textId="5B2BD1BC" w:rsidR="00F35731" w:rsidRDefault="005F788B" w:rsidP="005F788B">
      <w:pPr>
        <w:rPr>
          <w:rFonts w:eastAsiaTheme="minorHAnsi"/>
          <w:lang w:val="en-NZ"/>
        </w:rPr>
      </w:pPr>
      <w:r>
        <w:rPr>
          <w:rFonts w:eastAsiaTheme="minorHAnsi"/>
          <w:lang w:val="en-NZ"/>
        </w:rPr>
        <w:t xml:space="preserve">Patient feedback demonstrates a high level of patient acceptability and satisfaction with navigator support. Key strengths of navigator support that were identified by patients </w:t>
      </w:r>
      <w:r w:rsidRPr="006810FF">
        <w:rPr>
          <w:lang w:val="en-NZ"/>
        </w:rPr>
        <w:t>and whānau in qualitative interviewing</w:t>
      </w:r>
      <w:r>
        <w:rPr>
          <w:lang w:val="en-NZ"/>
        </w:rPr>
        <w:t xml:space="preserve"> included</w:t>
      </w:r>
      <w:r w:rsidRPr="006810FF">
        <w:rPr>
          <w:lang w:val="en-NZ"/>
        </w:rPr>
        <w:t xml:space="preserve"> enhanc</w:t>
      </w:r>
      <w:r>
        <w:rPr>
          <w:lang w:val="en-NZ"/>
        </w:rPr>
        <w:t>ed</w:t>
      </w:r>
      <w:r w:rsidRPr="006810FF">
        <w:rPr>
          <w:lang w:val="en-NZ"/>
        </w:rPr>
        <w:t xml:space="preserve"> patient accountability for lifestyle behavioural change, </w:t>
      </w:r>
      <w:r>
        <w:rPr>
          <w:lang w:val="en-NZ"/>
        </w:rPr>
        <w:t xml:space="preserve">availability and accessibility of </w:t>
      </w:r>
      <w:r w:rsidRPr="006810FF">
        <w:rPr>
          <w:lang w:val="en-NZ"/>
        </w:rPr>
        <w:t>holistic support</w:t>
      </w:r>
      <w:r>
        <w:rPr>
          <w:lang w:val="en-NZ"/>
        </w:rPr>
        <w:t xml:space="preserve">, </w:t>
      </w:r>
      <w:r w:rsidRPr="006810FF">
        <w:rPr>
          <w:lang w:val="en-NZ"/>
        </w:rPr>
        <w:t>the provision of helpful information and resources, and genuine care (</w:t>
      </w:r>
      <w:proofErr w:type="spellStart"/>
      <w:r w:rsidRPr="006810FF">
        <w:rPr>
          <w:lang w:val="en-NZ"/>
        </w:rPr>
        <w:t>man</w:t>
      </w:r>
      <w:r w:rsidR="00A66A0E">
        <w:rPr>
          <w:rFonts w:ascii="Calibri" w:hAnsi="Calibri"/>
          <w:lang w:val="en-NZ"/>
        </w:rPr>
        <w:t>ā</w:t>
      </w:r>
      <w:r w:rsidRPr="006810FF">
        <w:rPr>
          <w:lang w:val="en-NZ"/>
        </w:rPr>
        <w:t>kitanga</w:t>
      </w:r>
      <w:proofErr w:type="spellEnd"/>
      <w:r w:rsidRPr="006810FF">
        <w:rPr>
          <w:lang w:val="en-NZ"/>
        </w:rPr>
        <w:t xml:space="preserve">) for bariatric patients and their family or whānau. </w:t>
      </w:r>
      <w:r w:rsidRPr="00F60D94">
        <w:t xml:space="preserve">Evaluation findings emphasise that the </w:t>
      </w:r>
      <w:r>
        <w:t>psychological (</w:t>
      </w:r>
      <w:proofErr w:type="spellStart"/>
      <w:r>
        <w:t>ie</w:t>
      </w:r>
      <w:proofErr w:type="spellEnd"/>
      <w:r>
        <w:t xml:space="preserve">. emotional and social) </w:t>
      </w:r>
      <w:r w:rsidRPr="00F60D94">
        <w:t xml:space="preserve">impact of bariatric </w:t>
      </w:r>
      <w:r w:rsidRPr="00F60D94">
        <w:lastRenderedPageBreak/>
        <w:t>surgery is a central part of preparing for and making sense of bariatric surgery</w:t>
      </w:r>
      <w:r w:rsidR="00363772">
        <w:t xml:space="preserve">, </w:t>
      </w:r>
      <w:r>
        <w:t>and the extensive level of self and w</w:t>
      </w:r>
      <w:r w:rsidRPr="006952CD">
        <w:t>hā</w:t>
      </w:r>
      <w:r>
        <w:t xml:space="preserve">nau directed care that is undertaken on the bariatric pathway. These </w:t>
      </w:r>
      <w:r w:rsidR="00F35731">
        <w:t xml:space="preserve">findings emphasise the importance of supports (such as those provided by navigators) that address the emotional and social aspects of care, </w:t>
      </w:r>
      <w:r w:rsidR="00F35731" w:rsidRPr="005D1FB5">
        <w:rPr>
          <w:rFonts w:eastAsiaTheme="minorHAnsi"/>
          <w:lang w:val="en-NZ"/>
        </w:rPr>
        <w:t xml:space="preserve">in the </w:t>
      </w:r>
      <w:r w:rsidR="00F35731">
        <w:rPr>
          <w:rFonts w:eastAsiaTheme="minorHAnsi"/>
          <w:lang w:val="en-NZ"/>
        </w:rPr>
        <w:t>day-to-day</w:t>
      </w:r>
      <w:r w:rsidR="00F35731" w:rsidRPr="005D1FB5">
        <w:rPr>
          <w:rFonts w:eastAsiaTheme="minorHAnsi"/>
          <w:lang w:val="en-NZ"/>
        </w:rPr>
        <w:t xml:space="preserve"> context of long term commitments to lifestyle behaviour change.</w:t>
      </w:r>
    </w:p>
    <w:p w14:paraId="547B41CC" w14:textId="77777777" w:rsidR="00363772" w:rsidRDefault="00363772" w:rsidP="00363772">
      <w:pPr>
        <w:rPr>
          <w:rFonts w:eastAsiaTheme="minorHAnsi"/>
          <w:lang w:val="en-NZ"/>
        </w:rPr>
      </w:pPr>
      <w:r>
        <w:rPr>
          <w:rFonts w:eastAsiaTheme="minorHAnsi"/>
          <w:lang w:val="en-NZ"/>
        </w:rPr>
        <w:t>Although they did not reach statistical significance, w</w:t>
      </w:r>
      <w:r w:rsidRPr="005D1FB5">
        <w:rPr>
          <w:rFonts w:eastAsiaTheme="minorHAnsi"/>
          <w:lang w:val="en-NZ"/>
        </w:rPr>
        <w:t>hānau supported by navigators indicated moderate</w:t>
      </w:r>
      <w:r>
        <w:rPr>
          <w:rFonts w:eastAsiaTheme="minorHAnsi"/>
          <w:lang w:val="en-NZ"/>
        </w:rPr>
        <w:t xml:space="preserve"> to large</w:t>
      </w:r>
      <w:r w:rsidRPr="005D1FB5">
        <w:rPr>
          <w:rFonts w:eastAsiaTheme="minorHAnsi"/>
          <w:lang w:val="en-NZ"/>
        </w:rPr>
        <w:t xml:space="preserve"> improvement on the following indicators: </w:t>
      </w:r>
    </w:p>
    <w:p w14:paraId="17980C79" w14:textId="77777777" w:rsidR="00363772" w:rsidRPr="005D1FB5" w:rsidRDefault="00363772" w:rsidP="00805BD9">
      <w:pPr>
        <w:pStyle w:val="ListParagraph"/>
        <w:numPr>
          <w:ilvl w:val="0"/>
          <w:numId w:val="43"/>
        </w:numPr>
        <w:rPr>
          <w:rFonts w:eastAsiaTheme="minorHAnsi"/>
          <w:i/>
          <w:iCs/>
          <w:color w:val="000000" w:themeColor="text1"/>
          <w:lang w:val="en-NZ"/>
        </w:rPr>
      </w:pPr>
      <w:r w:rsidRPr="005D1FB5">
        <w:rPr>
          <w:rFonts w:eastAsiaTheme="minorHAnsi"/>
          <w:lang w:val="en-NZ"/>
        </w:rPr>
        <w:t>finding the doctors and nurses friend</w:t>
      </w:r>
      <w:r>
        <w:rPr>
          <w:rFonts w:eastAsiaTheme="minorHAnsi"/>
          <w:lang w:val="en-NZ"/>
        </w:rPr>
        <w:t>ly</w:t>
      </w:r>
      <w:r w:rsidRPr="005D1FB5">
        <w:rPr>
          <w:rFonts w:eastAsiaTheme="minorHAnsi"/>
          <w:lang w:val="en-NZ"/>
        </w:rPr>
        <w:t xml:space="preserve"> and welcoming (d= .5) </w:t>
      </w:r>
    </w:p>
    <w:p w14:paraId="3F234956" w14:textId="77777777" w:rsidR="00363772" w:rsidRPr="005D1FB5" w:rsidRDefault="00363772" w:rsidP="00805BD9">
      <w:pPr>
        <w:pStyle w:val="ListParagraph"/>
        <w:numPr>
          <w:ilvl w:val="0"/>
          <w:numId w:val="43"/>
        </w:numPr>
        <w:rPr>
          <w:rFonts w:eastAsiaTheme="minorHAnsi"/>
          <w:i/>
          <w:iCs/>
          <w:color w:val="000000" w:themeColor="text1"/>
          <w:lang w:val="en-NZ"/>
        </w:rPr>
      </w:pPr>
      <w:r w:rsidRPr="005D1FB5">
        <w:rPr>
          <w:rFonts w:eastAsiaTheme="minorHAnsi"/>
          <w:lang w:val="en-NZ"/>
        </w:rPr>
        <w:t>feeling well informed (d= .5)</w:t>
      </w:r>
    </w:p>
    <w:p w14:paraId="47C137BE" w14:textId="77777777" w:rsidR="00363772" w:rsidRPr="005D1FB5" w:rsidRDefault="00363772" w:rsidP="00805BD9">
      <w:pPr>
        <w:pStyle w:val="ListParagraph"/>
        <w:numPr>
          <w:ilvl w:val="0"/>
          <w:numId w:val="43"/>
        </w:numPr>
        <w:rPr>
          <w:rFonts w:eastAsiaTheme="minorHAnsi"/>
          <w:i/>
          <w:iCs/>
          <w:color w:val="000000" w:themeColor="text1"/>
          <w:lang w:val="en-NZ"/>
        </w:rPr>
      </w:pPr>
      <w:r w:rsidRPr="005D1FB5">
        <w:rPr>
          <w:rFonts w:eastAsiaTheme="minorHAnsi"/>
          <w:lang w:val="en-NZ"/>
        </w:rPr>
        <w:t>feeling helpful supporting their wh</w:t>
      </w:r>
      <w:r w:rsidRPr="00212F4E">
        <w:rPr>
          <w:rFonts w:eastAsiaTheme="minorHAnsi"/>
          <w:lang w:val="en-NZ"/>
        </w:rPr>
        <w:t>ā</w:t>
      </w:r>
      <w:r w:rsidRPr="005D1FB5">
        <w:rPr>
          <w:rFonts w:eastAsiaTheme="minorHAnsi"/>
          <w:lang w:val="en-NZ"/>
        </w:rPr>
        <w:t>nau to reach their pre-surgery goals (d= .5)</w:t>
      </w:r>
    </w:p>
    <w:p w14:paraId="5A844325" w14:textId="77777777" w:rsidR="00363772" w:rsidRPr="00996120" w:rsidRDefault="00363772" w:rsidP="00805BD9">
      <w:pPr>
        <w:pStyle w:val="ListParagraph"/>
        <w:numPr>
          <w:ilvl w:val="0"/>
          <w:numId w:val="43"/>
        </w:numPr>
      </w:pPr>
      <w:proofErr w:type="gramStart"/>
      <w:r w:rsidRPr="005D1FB5">
        <w:rPr>
          <w:rFonts w:eastAsiaTheme="minorHAnsi"/>
          <w:lang w:val="en-NZ"/>
        </w:rPr>
        <w:t>taking</w:t>
      </w:r>
      <w:proofErr w:type="gramEnd"/>
      <w:r w:rsidRPr="005D1FB5">
        <w:rPr>
          <w:rFonts w:eastAsiaTheme="minorHAnsi"/>
          <w:lang w:val="en-NZ"/>
        </w:rPr>
        <w:t xml:space="preserve"> care of their wh</w:t>
      </w:r>
      <w:r w:rsidRPr="00212F4E">
        <w:rPr>
          <w:rFonts w:eastAsiaTheme="minorHAnsi"/>
          <w:lang w:val="en-NZ"/>
        </w:rPr>
        <w:t>ā</w:t>
      </w:r>
      <w:r w:rsidRPr="005D1FB5">
        <w:rPr>
          <w:rFonts w:eastAsiaTheme="minorHAnsi"/>
          <w:lang w:val="en-NZ"/>
        </w:rPr>
        <w:t xml:space="preserve">nau following surgery (d= 0.67). </w:t>
      </w:r>
    </w:p>
    <w:p w14:paraId="1F10DB74" w14:textId="77777777" w:rsidR="00363772" w:rsidRDefault="00363772" w:rsidP="00805BD9">
      <w:pPr>
        <w:pStyle w:val="ListParagraph"/>
        <w:numPr>
          <w:ilvl w:val="0"/>
          <w:numId w:val="43"/>
        </w:numPr>
      </w:pPr>
      <w:proofErr w:type="gramStart"/>
      <w:r w:rsidRPr="00CF4300">
        <w:t>pre-surgery</w:t>
      </w:r>
      <w:proofErr w:type="gramEnd"/>
      <w:r w:rsidRPr="00CF4300">
        <w:t xml:space="preserve"> preparation support from patients ‘brothers and sisters’ (d = </w:t>
      </w:r>
      <w:r w:rsidRPr="00996120">
        <w:rPr>
          <w:rFonts w:ascii="Calibri" w:hAnsi="Calibri" w:cs="Times New Roman"/>
          <w:color w:val="000000"/>
          <w:lang w:val="en-NZ" w:eastAsia="en-NZ"/>
        </w:rPr>
        <w:t>.69</w:t>
      </w:r>
      <w:r w:rsidRPr="00CF4300">
        <w:t xml:space="preserve">), ‘other people in my household’ (d = </w:t>
      </w:r>
      <w:r w:rsidRPr="00B70242">
        <w:t>.65</w:t>
      </w:r>
      <w:r w:rsidRPr="00CF4300">
        <w:t>), ‘other’ support</w:t>
      </w:r>
      <w:r>
        <w:t xml:space="preserve">s (d = </w:t>
      </w:r>
      <w:r w:rsidRPr="00CF4300">
        <w:t>1.37).</w:t>
      </w:r>
      <w:r>
        <w:t xml:space="preserve"> </w:t>
      </w:r>
    </w:p>
    <w:p w14:paraId="64BFB207" w14:textId="40E23B39" w:rsidR="00363772" w:rsidRDefault="00363772" w:rsidP="00805BD9">
      <w:pPr>
        <w:pStyle w:val="ListParagraph"/>
        <w:numPr>
          <w:ilvl w:val="0"/>
          <w:numId w:val="43"/>
        </w:numPr>
      </w:pPr>
      <w:r>
        <w:t>post-surgery supports, including ‘my partners parents’ (d</w:t>
      </w:r>
      <w:r w:rsidR="00DD336F">
        <w:t xml:space="preserve"> = .54), the ‘dietitian’ (d = </w:t>
      </w:r>
      <w:r>
        <w:t>.79), and ‘my brothers or sisters’ (d= .96)</w:t>
      </w:r>
    </w:p>
    <w:p w14:paraId="014BD01B" w14:textId="6B1CF6FB" w:rsidR="00363772" w:rsidRPr="00363772" w:rsidRDefault="00363772" w:rsidP="005F788B">
      <w:r>
        <w:t xml:space="preserve">A large effect size which favoured the comparison group was also calculated for ‘my children’ and ‘my partner’ both pre and </w:t>
      </w:r>
      <w:proofErr w:type="spellStart"/>
      <w:r>
        <w:t>post surgery</w:t>
      </w:r>
      <w:proofErr w:type="spellEnd"/>
      <w:r>
        <w:t>, perhaps resulting from the introduction of navigator support which reportedly reduced burden of care on family or wh</w:t>
      </w:r>
      <w:r>
        <w:rPr>
          <w:rFonts w:ascii="Calibri" w:hAnsi="Calibri"/>
        </w:rPr>
        <w:t>ā</w:t>
      </w:r>
      <w:r>
        <w:t xml:space="preserve">nau. </w:t>
      </w:r>
    </w:p>
    <w:p w14:paraId="1550902E" w14:textId="24BF4F56" w:rsidR="005F788B" w:rsidRDefault="005F788B" w:rsidP="005F788B">
      <w:r w:rsidRPr="003E0816">
        <w:t>A service</w:t>
      </w:r>
      <w:r>
        <w:t xml:space="preserve"> review was undertaken at CM Health and WDHB (</w:t>
      </w:r>
      <w:r w:rsidRPr="00907E1E">
        <w:t>July and October 2015</w:t>
      </w:r>
      <w:r>
        <w:t xml:space="preserve"> and </w:t>
      </w:r>
      <w:r w:rsidRPr="00907E1E">
        <w:t>August and December 2015</w:t>
      </w:r>
      <w:r>
        <w:t xml:space="preserve">, respectively), which </w:t>
      </w:r>
      <w:r w:rsidRPr="003E0816">
        <w:t xml:space="preserve">successfully identified barriers to health literacy within each service and developed a plan with goals and actions to address the barriers. </w:t>
      </w:r>
    </w:p>
    <w:p w14:paraId="5307E285" w14:textId="4EB7E5DD" w:rsidR="005F788B" w:rsidRPr="003E0816" w:rsidRDefault="005F788B" w:rsidP="005F788B">
      <w:r w:rsidRPr="003E0816">
        <w:t>The barriers identified across the two DHBs were similar:</w:t>
      </w:r>
    </w:p>
    <w:p w14:paraId="7089FC9A" w14:textId="77777777" w:rsidR="005F788B" w:rsidRPr="003E0816" w:rsidRDefault="005F788B" w:rsidP="00805BD9">
      <w:pPr>
        <w:pStyle w:val="ListParagraph"/>
        <w:numPr>
          <w:ilvl w:val="0"/>
          <w:numId w:val="19"/>
        </w:numPr>
      </w:pPr>
      <w:r w:rsidRPr="003E0816">
        <w:t>Health literacy is not understood or valued by all staff</w:t>
      </w:r>
    </w:p>
    <w:p w14:paraId="78AC9C8C" w14:textId="77777777" w:rsidR="005F788B" w:rsidRPr="003E0816" w:rsidRDefault="005F788B" w:rsidP="00805BD9">
      <w:pPr>
        <w:pStyle w:val="ListParagraph"/>
        <w:numPr>
          <w:ilvl w:val="0"/>
          <w:numId w:val="19"/>
        </w:numPr>
      </w:pPr>
      <w:r w:rsidRPr="003E0816">
        <w:rPr>
          <w:lang w:val="en-NZ"/>
        </w:rPr>
        <w:t>Understanding and use of the universal precautions approach to build patient health literacy is low amongst staff</w:t>
      </w:r>
    </w:p>
    <w:p w14:paraId="10FEA9C3" w14:textId="77777777" w:rsidR="005F788B" w:rsidRPr="003E0816" w:rsidRDefault="005F788B" w:rsidP="00805BD9">
      <w:pPr>
        <w:pStyle w:val="ListParagraph"/>
        <w:numPr>
          <w:ilvl w:val="0"/>
          <w:numId w:val="19"/>
        </w:numPr>
      </w:pPr>
      <w:r w:rsidRPr="003E0816">
        <w:t>There are few formal policies or processes focused on health literacy</w:t>
      </w:r>
    </w:p>
    <w:p w14:paraId="14C35DE8" w14:textId="77777777" w:rsidR="005F788B" w:rsidRPr="003E0816" w:rsidRDefault="005F788B" w:rsidP="00805BD9">
      <w:pPr>
        <w:pStyle w:val="ListParagraph"/>
        <w:numPr>
          <w:ilvl w:val="0"/>
          <w:numId w:val="19"/>
        </w:numPr>
      </w:pPr>
      <w:r w:rsidRPr="003E0816">
        <w:t>There are limited opportunities patient and whānau involvement in the design and delivery of bariatric surgical services</w:t>
      </w:r>
    </w:p>
    <w:p w14:paraId="25F64C5F" w14:textId="77777777" w:rsidR="005F788B" w:rsidRPr="003E0816" w:rsidRDefault="005F788B" w:rsidP="00805BD9">
      <w:pPr>
        <w:pStyle w:val="ListParagraph"/>
        <w:numPr>
          <w:ilvl w:val="0"/>
          <w:numId w:val="19"/>
        </w:numPr>
      </w:pPr>
      <w:r w:rsidRPr="003E0816">
        <w:t>Patients identified gaps in support on the bariatric pathway</w:t>
      </w:r>
    </w:p>
    <w:p w14:paraId="74DCB01A" w14:textId="77777777" w:rsidR="005F788B" w:rsidRPr="003E0816" w:rsidRDefault="005F788B" w:rsidP="00805BD9">
      <w:pPr>
        <w:pStyle w:val="ListParagraph"/>
        <w:numPr>
          <w:ilvl w:val="0"/>
          <w:numId w:val="19"/>
        </w:numPr>
      </w:pPr>
      <w:r w:rsidRPr="003E0816">
        <w:rPr>
          <w:lang w:val="en-NZ"/>
        </w:rPr>
        <w:t>Not all patients were able to access the support they needed from the service or their family to achieve successful outcomes</w:t>
      </w:r>
    </w:p>
    <w:p w14:paraId="515CBC3F" w14:textId="77777777" w:rsidR="005F788B" w:rsidRPr="003E0816" w:rsidRDefault="005F788B" w:rsidP="00805BD9">
      <w:pPr>
        <w:pStyle w:val="ListParagraph"/>
        <w:numPr>
          <w:ilvl w:val="0"/>
          <w:numId w:val="19"/>
        </w:numPr>
      </w:pPr>
      <w:r w:rsidRPr="003E0816">
        <w:t xml:space="preserve">The quality (actionability and readability) of written resources varied greatly </w:t>
      </w:r>
    </w:p>
    <w:p w14:paraId="6DAE9ED1" w14:textId="77777777" w:rsidR="005F788B" w:rsidRPr="003E0816" w:rsidRDefault="005F788B" w:rsidP="00805BD9">
      <w:pPr>
        <w:pStyle w:val="ListParagraph"/>
        <w:numPr>
          <w:ilvl w:val="0"/>
          <w:numId w:val="19"/>
        </w:numPr>
      </w:pPr>
      <w:r w:rsidRPr="003E0816">
        <w:t>Effective communication strategies were not consistently utilised by all health professionals.</w:t>
      </w:r>
    </w:p>
    <w:p w14:paraId="5F0FA146" w14:textId="77777777" w:rsidR="005F788B" w:rsidRDefault="005F788B" w:rsidP="005F788B">
      <w:r w:rsidRPr="003E0816">
        <w:t xml:space="preserve">The service component of the pilot had minimal impact on the delivery of bariatric surgical services at either DHB because neither service was able to implement the </w:t>
      </w:r>
      <w:r w:rsidRPr="003E0816">
        <w:lastRenderedPageBreak/>
        <w:t xml:space="preserve">Action Plan. Most of the actions were outside of the direct control of the PSG and relied on leadership and support at the organisational level of the DHB. </w:t>
      </w:r>
    </w:p>
    <w:p w14:paraId="0511E28E" w14:textId="77777777" w:rsidR="003103BE" w:rsidRDefault="005F788B" w:rsidP="00006071">
      <w:r w:rsidRPr="003E0816">
        <w:t xml:space="preserve">A small number of interventions identified within the Action Plan were actioned by members of the PSGs at both DHBs. </w:t>
      </w:r>
      <w:r w:rsidR="003103BE">
        <w:t xml:space="preserve">These included </w:t>
      </w:r>
      <w:r w:rsidR="003103BE" w:rsidRPr="009577F5">
        <w:t>changes to chairs at the information session and consent processes at CMH, and pati</w:t>
      </w:r>
      <w:r w:rsidR="003103BE">
        <w:t>ent nutrition resources at WDHB. However, other arguably more important actions within the plans were not achieved. Key barriers to action p</w:t>
      </w:r>
      <w:r w:rsidR="003103BE" w:rsidRPr="009577F5">
        <w:t>lan implementation include</w:t>
      </w:r>
      <w:r w:rsidR="003103BE">
        <w:t>d</w:t>
      </w:r>
      <w:r w:rsidR="003103BE" w:rsidRPr="00E2483D">
        <w:t xml:space="preserve">: lack of supportive systems, </w:t>
      </w:r>
      <w:r w:rsidR="003103BE">
        <w:t xml:space="preserve">lack of leadership and management buy-in and support, </w:t>
      </w:r>
      <w:r w:rsidR="003103BE" w:rsidRPr="00E2483D">
        <w:t xml:space="preserve">and health literacy not being understood and valued by all staff. </w:t>
      </w:r>
    </w:p>
    <w:p w14:paraId="657866C2" w14:textId="050E3FF3" w:rsidR="00006071" w:rsidRDefault="003103BE" w:rsidP="00006071">
      <w:r>
        <w:t>This evaluation report concludes with a</w:t>
      </w:r>
      <w:r w:rsidR="00006071">
        <w:t xml:space="preserve"> total of s</w:t>
      </w:r>
      <w:r w:rsidR="00DF1A72">
        <w:t>ix</w:t>
      </w:r>
      <w:r w:rsidR="00006071">
        <w:t xml:space="preserve"> recommendations</w:t>
      </w:r>
      <w:r>
        <w:t xml:space="preserve"> </w:t>
      </w:r>
      <w:r w:rsidR="00006071">
        <w:t xml:space="preserve">including operational and strategic recommendations to support health literacy with a service and systems focus, and evaluation recommendations for future research and evaluation regarding health literacy within bariatric services. </w:t>
      </w:r>
    </w:p>
    <w:p w14:paraId="570AFAC4" w14:textId="77777777" w:rsidR="00006071" w:rsidRDefault="00006071" w:rsidP="00006071">
      <w:pPr>
        <w:pStyle w:val="Heading3"/>
      </w:pPr>
      <w:bookmarkStart w:id="3" w:name="_Toc494130742"/>
      <w:r>
        <w:t>Operational and strategic recommendations</w:t>
      </w:r>
      <w:bookmarkEnd w:id="3"/>
    </w:p>
    <w:p w14:paraId="5B430652" w14:textId="77777777" w:rsidR="00006071" w:rsidRDefault="00006071" w:rsidP="00805BD9">
      <w:pPr>
        <w:pStyle w:val="ListParagraph"/>
        <w:numPr>
          <w:ilvl w:val="0"/>
          <w:numId w:val="39"/>
        </w:numPr>
      </w:pPr>
      <w:r>
        <w:t>Build patient and wh</w:t>
      </w:r>
      <w:r w:rsidRPr="00DE13DC">
        <w:t>ā</w:t>
      </w:r>
      <w:r>
        <w:t>nau health literacy through:</w:t>
      </w:r>
    </w:p>
    <w:p w14:paraId="35565ED1" w14:textId="77777777" w:rsidR="00006071" w:rsidRDefault="00006071" w:rsidP="00805BD9">
      <w:pPr>
        <w:pStyle w:val="ListParagraph"/>
        <w:numPr>
          <w:ilvl w:val="1"/>
          <w:numId w:val="39"/>
        </w:numPr>
      </w:pPr>
      <w:r>
        <w:t xml:space="preserve"> </w:t>
      </w:r>
      <w:proofErr w:type="gramStart"/>
      <w:r>
        <w:t>the</w:t>
      </w:r>
      <w:proofErr w:type="gramEnd"/>
      <w:r>
        <w:t xml:space="preserve"> continued use of navigator or similar support to elective bariatric patients with further evaluation (see below), with particular emphasis on enhancing psychological supports for patients.  </w:t>
      </w:r>
    </w:p>
    <w:p w14:paraId="4D804866" w14:textId="77777777" w:rsidR="00006071" w:rsidRDefault="00006071" w:rsidP="00805BD9">
      <w:pPr>
        <w:pStyle w:val="ListParagraph"/>
        <w:numPr>
          <w:ilvl w:val="1"/>
          <w:numId w:val="39"/>
        </w:numPr>
      </w:pPr>
      <w:proofErr w:type="gramStart"/>
      <w:r>
        <w:t>increased</w:t>
      </w:r>
      <w:proofErr w:type="gramEnd"/>
      <w:r>
        <w:t xml:space="preserve"> opportunities for DHB facilitated peer networking and support, for example, patient support groups and/ or expert patient to support new patients pre and </w:t>
      </w:r>
      <w:proofErr w:type="spellStart"/>
      <w:r>
        <w:t>post surgery</w:t>
      </w:r>
      <w:proofErr w:type="spellEnd"/>
      <w:r>
        <w:t xml:space="preserve">. </w:t>
      </w:r>
    </w:p>
    <w:p w14:paraId="4D664E0A" w14:textId="77777777" w:rsidR="00006071" w:rsidRDefault="00006071" w:rsidP="00805BD9">
      <w:pPr>
        <w:pStyle w:val="ListParagraph"/>
        <w:numPr>
          <w:ilvl w:val="0"/>
          <w:numId w:val="39"/>
        </w:numPr>
      </w:pPr>
      <w:r>
        <w:t>Increase availability of health literacy training and development opportunities for healthcare professionals, with particular attention to:</w:t>
      </w:r>
    </w:p>
    <w:p w14:paraId="68CCBF6E" w14:textId="77777777" w:rsidR="00006071" w:rsidRPr="00E16D20" w:rsidRDefault="00006071" w:rsidP="00805BD9">
      <w:pPr>
        <w:pStyle w:val="ListParagraph"/>
        <w:numPr>
          <w:ilvl w:val="1"/>
          <w:numId w:val="39"/>
        </w:numPr>
      </w:pPr>
      <w:proofErr w:type="gramStart"/>
      <w:r>
        <w:rPr>
          <w:lang w:val="en-NZ"/>
        </w:rPr>
        <w:t>developing</w:t>
      </w:r>
      <w:proofErr w:type="gramEnd"/>
      <w:r>
        <w:rPr>
          <w:lang w:val="en-NZ"/>
        </w:rPr>
        <w:t xml:space="preserve"> understanding of a systemic (rather than patient deficit) model of health literacy </w:t>
      </w:r>
      <w:r w:rsidRPr="00907E1E">
        <w:rPr>
          <w:lang w:val="en-NZ"/>
        </w:rPr>
        <w:t xml:space="preserve">which </w:t>
      </w:r>
      <w:r>
        <w:rPr>
          <w:lang w:val="en-NZ"/>
        </w:rPr>
        <w:t xml:space="preserve">considers </w:t>
      </w:r>
      <w:r w:rsidRPr="00907E1E">
        <w:rPr>
          <w:lang w:val="en-NZ"/>
        </w:rPr>
        <w:t>social and organisational factors</w:t>
      </w:r>
      <w:r>
        <w:rPr>
          <w:lang w:val="en-NZ"/>
        </w:rPr>
        <w:t>.</w:t>
      </w:r>
    </w:p>
    <w:p w14:paraId="11D8CB16" w14:textId="77777777" w:rsidR="00006071" w:rsidRDefault="00006071" w:rsidP="00805BD9">
      <w:pPr>
        <w:pStyle w:val="ListParagraph"/>
        <w:numPr>
          <w:ilvl w:val="1"/>
          <w:numId w:val="39"/>
        </w:numPr>
      </w:pPr>
      <w:proofErr w:type="gramStart"/>
      <w:r>
        <w:t>strategies</w:t>
      </w:r>
      <w:proofErr w:type="gramEnd"/>
      <w:r>
        <w:t xml:space="preserve"> for enhancing communication such as the Universal Precautions approach. </w:t>
      </w:r>
    </w:p>
    <w:p w14:paraId="44F3C297" w14:textId="77777777" w:rsidR="00006071" w:rsidRDefault="00006071" w:rsidP="00805BD9">
      <w:pPr>
        <w:pStyle w:val="ListParagraph"/>
        <w:numPr>
          <w:ilvl w:val="1"/>
          <w:numId w:val="39"/>
        </w:numPr>
      </w:pPr>
      <w:r>
        <w:t xml:space="preserve">Ensure best practice processes are used for the development of all patient written information (e.g. </w:t>
      </w:r>
      <w:proofErr w:type="spellStart"/>
      <w:r>
        <w:t>Rauemi</w:t>
      </w:r>
      <w:proofErr w:type="spellEnd"/>
      <w:r>
        <w:t xml:space="preserve"> </w:t>
      </w:r>
      <w:proofErr w:type="spellStart"/>
      <w:r>
        <w:t>Atawhai</w:t>
      </w:r>
      <w:proofErr w:type="spellEnd"/>
      <w:r>
        <w:t>) and pre-test information with bariatric patients and wh</w:t>
      </w:r>
      <w:r w:rsidRPr="00DE13DC">
        <w:t>ā</w:t>
      </w:r>
      <w:r>
        <w:t>nau.</w:t>
      </w:r>
    </w:p>
    <w:p w14:paraId="567CEC27" w14:textId="77777777" w:rsidR="00006071" w:rsidRDefault="00006071" w:rsidP="00805BD9">
      <w:pPr>
        <w:pStyle w:val="ListParagraph"/>
        <w:numPr>
          <w:ilvl w:val="0"/>
          <w:numId w:val="39"/>
        </w:numPr>
      </w:pPr>
      <w:r>
        <w:t>Strengthen health literacy initiatives with appropriate resourcing to operationalise strategic priorities around health literacy, for example:</w:t>
      </w:r>
    </w:p>
    <w:p w14:paraId="117C7115" w14:textId="77777777" w:rsidR="00006071" w:rsidRDefault="00006071" w:rsidP="00805BD9">
      <w:pPr>
        <w:pStyle w:val="ListParagraph"/>
        <w:numPr>
          <w:ilvl w:val="1"/>
          <w:numId w:val="39"/>
        </w:numPr>
      </w:pPr>
      <w:proofErr w:type="gramStart"/>
      <w:r>
        <w:t>creating</w:t>
      </w:r>
      <w:proofErr w:type="gramEnd"/>
      <w:r>
        <w:t xml:space="preserve"> and increasing staff participation in development and training opportunities (as above).</w:t>
      </w:r>
    </w:p>
    <w:p w14:paraId="6E0AEF18" w14:textId="77777777" w:rsidR="00006071" w:rsidRDefault="00006071" w:rsidP="00805BD9">
      <w:pPr>
        <w:pStyle w:val="ListParagraph"/>
        <w:numPr>
          <w:ilvl w:val="1"/>
          <w:numId w:val="39"/>
        </w:numPr>
      </w:pPr>
      <w:proofErr w:type="gramStart"/>
      <w:r>
        <w:t>enhancing</w:t>
      </w:r>
      <w:proofErr w:type="gramEnd"/>
      <w:r>
        <w:t xml:space="preserve"> accountability for health literacy through amended position descriptions, Key Performance Indictors (KPI) and senior leader portfolios. </w:t>
      </w:r>
    </w:p>
    <w:p w14:paraId="34835BF6" w14:textId="77777777" w:rsidR="00006071" w:rsidRDefault="00006071" w:rsidP="00805BD9">
      <w:pPr>
        <w:pStyle w:val="ListParagraph"/>
        <w:numPr>
          <w:ilvl w:val="1"/>
          <w:numId w:val="39"/>
        </w:numPr>
      </w:pPr>
      <w:proofErr w:type="gramStart"/>
      <w:r>
        <w:t>enabling</w:t>
      </w:r>
      <w:proofErr w:type="gramEnd"/>
      <w:r>
        <w:t xml:space="preserve"> release time for clinicians to participate in improvement projects or activities. </w:t>
      </w:r>
    </w:p>
    <w:p w14:paraId="2E6BC9F4" w14:textId="77777777" w:rsidR="00006071" w:rsidRDefault="00006071" w:rsidP="00805BD9">
      <w:pPr>
        <w:pStyle w:val="ListParagraph"/>
        <w:numPr>
          <w:ilvl w:val="0"/>
          <w:numId w:val="39"/>
        </w:numPr>
      </w:pPr>
      <w:r>
        <w:t>Ensure DHB wide adoption of clear and consistent messages around weight loss strategies, especially those relating to nutrition.</w:t>
      </w:r>
    </w:p>
    <w:p w14:paraId="782F6A75" w14:textId="77777777" w:rsidR="00006071" w:rsidRDefault="00006071" w:rsidP="00006071">
      <w:pPr>
        <w:pStyle w:val="Heading3"/>
      </w:pPr>
      <w:bookmarkStart w:id="4" w:name="_Toc494130743"/>
      <w:r>
        <w:lastRenderedPageBreak/>
        <w:t>Evaluation recommendations</w:t>
      </w:r>
      <w:bookmarkEnd w:id="4"/>
    </w:p>
    <w:p w14:paraId="4E13FC05" w14:textId="77777777" w:rsidR="00006071" w:rsidRPr="00420402" w:rsidRDefault="00006071" w:rsidP="00006071">
      <w:r>
        <w:t>For future evaluations, we suggest:</w:t>
      </w:r>
    </w:p>
    <w:p w14:paraId="6FB82CD9" w14:textId="77777777" w:rsidR="00006071" w:rsidRDefault="00006071" w:rsidP="00805BD9">
      <w:pPr>
        <w:pStyle w:val="ListParagraph"/>
        <w:numPr>
          <w:ilvl w:val="0"/>
          <w:numId w:val="39"/>
        </w:numPr>
      </w:pPr>
      <w:r>
        <w:t xml:space="preserve">Including long-term follow up with bariatric patients to ascertain health outcomes of those patients who may decline or delay bariatric surgery. </w:t>
      </w:r>
    </w:p>
    <w:p w14:paraId="079D634B" w14:textId="77777777" w:rsidR="00006071" w:rsidRDefault="00006071" w:rsidP="00805BD9">
      <w:pPr>
        <w:pStyle w:val="ListParagraph"/>
        <w:numPr>
          <w:ilvl w:val="0"/>
          <w:numId w:val="39"/>
        </w:numPr>
      </w:pPr>
      <w:r>
        <w:t xml:space="preserve">Resourcing support and evaluation adequately to enable larger study groups for the benefit of appropriately powering samples and reducing unanticipated biases or research effects. </w:t>
      </w:r>
    </w:p>
    <w:p w14:paraId="4A5C53CE" w14:textId="77777777" w:rsidR="005F788B" w:rsidRPr="005F788B" w:rsidRDefault="005F788B" w:rsidP="005F788B"/>
    <w:p w14:paraId="6B252F90" w14:textId="77777777" w:rsidR="00692F1B" w:rsidRDefault="00692F1B">
      <w:pPr>
        <w:spacing w:after="0" w:line="240" w:lineRule="auto"/>
        <w:jc w:val="left"/>
        <w:rPr>
          <w:rFonts w:ascii="Franklin Gothic Demi" w:eastAsiaTheme="majorEastAsia" w:hAnsi="Franklin Gothic Demi" w:cstheme="majorBidi"/>
          <w:bCs/>
          <w:sz w:val="44"/>
          <w:szCs w:val="28"/>
        </w:rPr>
      </w:pPr>
      <w:r>
        <w:br w:type="page"/>
      </w:r>
    </w:p>
    <w:p w14:paraId="5B367CFA" w14:textId="18FE3432" w:rsidR="00DE76E8" w:rsidRDefault="00DB1FAC" w:rsidP="00430864">
      <w:pPr>
        <w:pStyle w:val="Heading1"/>
        <w:rPr>
          <w:lang w:val="en-US" w:eastAsia="ja-JP"/>
        </w:rPr>
      </w:pPr>
      <w:bookmarkStart w:id="5" w:name="_Toc494130744"/>
      <w:r>
        <w:lastRenderedPageBreak/>
        <w:t>Contents</w:t>
      </w:r>
      <w:bookmarkEnd w:id="5"/>
    </w:p>
    <w:sdt>
      <w:sdtPr>
        <w:rPr>
          <w:rFonts w:ascii="Arial" w:eastAsia="Times New Roman" w:hAnsi="Arial" w:cs="Arial"/>
          <w:bCs w:val="0"/>
          <w:sz w:val="22"/>
          <w:szCs w:val="22"/>
          <w:lang w:val="en-AU" w:eastAsia="en-US"/>
        </w:rPr>
        <w:id w:val="1335264868"/>
        <w:docPartObj>
          <w:docPartGallery w:val="Table of Contents"/>
          <w:docPartUnique/>
        </w:docPartObj>
      </w:sdtPr>
      <w:sdtEndPr>
        <w:rPr>
          <w:noProof/>
        </w:rPr>
      </w:sdtEndPr>
      <w:sdtContent>
        <w:p w14:paraId="54657336" w14:textId="77777777" w:rsidR="00AF44BE" w:rsidRPr="00DE76E8" w:rsidRDefault="00AF44BE" w:rsidP="00430864">
          <w:pPr>
            <w:pStyle w:val="TOCHeading"/>
            <w:rPr>
              <w:rStyle w:val="Heading1Char"/>
              <w:lang w:val="en-US" w:eastAsia="ja-JP"/>
            </w:rPr>
          </w:pPr>
        </w:p>
        <w:p w14:paraId="001B0645" w14:textId="77777777" w:rsidR="00E47EC0" w:rsidRDefault="00AF44BE">
          <w:pPr>
            <w:pStyle w:val="TOC1"/>
            <w:tabs>
              <w:tab w:val="right" w:leader="dot" w:pos="8296"/>
            </w:tabs>
            <w:rPr>
              <w:rFonts w:asciiTheme="minorHAnsi" w:eastAsiaTheme="minorEastAsia" w:hAnsiTheme="minorHAnsi" w:cstheme="minorBidi"/>
              <w:noProof/>
              <w:lang w:val="en-NZ" w:eastAsia="en-NZ"/>
            </w:rPr>
          </w:pPr>
          <w:r>
            <w:fldChar w:fldCharType="begin"/>
          </w:r>
          <w:r>
            <w:instrText xml:space="preserve"> TOC \o "1-3" \h \z \u </w:instrText>
          </w:r>
          <w:r>
            <w:fldChar w:fldCharType="separate"/>
          </w:r>
          <w:hyperlink w:anchor="_Toc494130740" w:history="1">
            <w:r w:rsidR="00E47EC0" w:rsidRPr="00F033F0">
              <w:rPr>
                <w:rStyle w:val="Hyperlink"/>
                <w:noProof/>
              </w:rPr>
              <w:t>Acknowledgements</w:t>
            </w:r>
            <w:r w:rsidR="00E47EC0">
              <w:rPr>
                <w:noProof/>
                <w:webHidden/>
              </w:rPr>
              <w:tab/>
            </w:r>
            <w:r w:rsidR="00E47EC0">
              <w:rPr>
                <w:noProof/>
                <w:webHidden/>
              </w:rPr>
              <w:fldChar w:fldCharType="begin"/>
            </w:r>
            <w:r w:rsidR="00E47EC0">
              <w:rPr>
                <w:noProof/>
                <w:webHidden/>
              </w:rPr>
              <w:instrText xml:space="preserve"> PAGEREF _Toc494130740 \h </w:instrText>
            </w:r>
            <w:r w:rsidR="00E47EC0">
              <w:rPr>
                <w:noProof/>
                <w:webHidden/>
              </w:rPr>
            </w:r>
            <w:r w:rsidR="00E47EC0">
              <w:rPr>
                <w:noProof/>
                <w:webHidden/>
              </w:rPr>
              <w:fldChar w:fldCharType="separate"/>
            </w:r>
            <w:r w:rsidR="00E47EC0">
              <w:rPr>
                <w:noProof/>
                <w:webHidden/>
              </w:rPr>
              <w:t>i</w:t>
            </w:r>
            <w:r w:rsidR="00E47EC0">
              <w:rPr>
                <w:noProof/>
                <w:webHidden/>
              </w:rPr>
              <w:fldChar w:fldCharType="end"/>
            </w:r>
          </w:hyperlink>
        </w:p>
        <w:p w14:paraId="27CC3253"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41" w:history="1">
            <w:r w:rsidR="00E47EC0" w:rsidRPr="00F033F0">
              <w:rPr>
                <w:rStyle w:val="Hyperlink"/>
                <w:noProof/>
              </w:rPr>
              <w:t>Executive summary</w:t>
            </w:r>
            <w:r w:rsidR="00E47EC0">
              <w:rPr>
                <w:noProof/>
                <w:webHidden/>
              </w:rPr>
              <w:tab/>
            </w:r>
            <w:r w:rsidR="00E47EC0">
              <w:rPr>
                <w:noProof/>
                <w:webHidden/>
              </w:rPr>
              <w:fldChar w:fldCharType="begin"/>
            </w:r>
            <w:r w:rsidR="00E47EC0">
              <w:rPr>
                <w:noProof/>
                <w:webHidden/>
              </w:rPr>
              <w:instrText xml:space="preserve"> PAGEREF _Toc494130741 \h </w:instrText>
            </w:r>
            <w:r w:rsidR="00E47EC0">
              <w:rPr>
                <w:noProof/>
                <w:webHidden/>
              </w:rPr>
            </w:r>
            <w:r w:rsidR="00E47EC0">
              <w:rPr>
                <w:noProof/>
                <w:webHidden/>
              </w:rPr>
              <w:fldChar w:fldCharType="separate"/>
            </w:r>
            <w:r w:rsidR="00E47EC0">
              <w:rPr>
                <w:noProof/>
                <w:webHidden/>
              </w:rPr>
              <w:t>ii</w:t>
            </w:r>
            <w:r w:rsidR="00E47EC0">
              <w:rPr>
                <w:noProof/>
                <w:webHidden/>
              </w:rPr>
              <w:fldChar w:fldCharType="end"/>
            </w:r>
          </w:hyperlink>
        </w:p>
        <w:p w14:paraId="5FB368E7"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42" w:history="1">
            <w:r w:rsidR="00E47EC0" w:rsidRPr="00F033F0">
              <w:rPr>
                <w:rStyle w:val="Hyperlink"/>
                <w:noProof/>
              </w:rPr>
              <w:t>Operational and strategic recommendations</w:t>
            </w:r>
            <w:r w:rsidR="00E47EC0">
              <w:rPr>
                <w:noProof/>
                <w:webHidden/>
              </w:rPr>
              <w:tab/>
            </w:r>
            <w:r w:rsidR="00E47EC0">
              <w:rPr>
                <w:noProof/>
                <w:webHidden/>
              </w:rPr>
              <w:fldChar w:fldCharType="begin"/>
            </w:r>
            <w:r w:rsidR="00E47EC0">
              <w:rPr>
                <w:noProof/>
                <w:webHidden/>
              </w:rPr>
              <w:instrText xml:space="preserve"> PAGEREF _Toc494130742 \h </w:instrText>
            </w:r>
            <w:r w:rsidR="00E47EC0">
              <w:rPr>
                <w:noProof/>
                <w:webHidden/>
              </w:rPr>
            </w:r>
            <w:r w:rsidR="00E47EC0">
              <w:rPr>
                <w:noProof/>
                <w:webHidden/>
              </w:rPr>
              <w:fldChar w:fldCharType="separate"/>
            </w:r>
            <w:r w:rsidR="00E47EC0">
              <w:rPr>
                <w:noProof/>
                <w:webHidden/>
              </w:rPr>
              <w:t>iv</w:t>
            </w:r>
            <w:r w:rsidR="00E47EC0">
              <w:rPr>
                <w:noProof/>
                <w:webHidden/>
              </w:rPr>
              <w:fldChar w:fldCharType="end"/>
            </w:r>
          </w:hyperlink>
        </w:p>
        <w:p w14:paraId="00CC4A7A"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43" w:history="1">
            <w:r w:rsidR="00E47EC0" w:rsidRPr="00F033F0">
              <w:rPr>
                <w:rStyle w:val="Hyperlink"/>
                <w:noProof/>
              </w:rPr>
              <w:t>Evaluation recommendations</w:t>
            </w:r>
            <w:r w:rsidR="00E47EC0">
              <w:rPr>
                <w:noProof/>
                <w:webHidden/>
              </w:rPr>
              <w:tab/>
            </w:r>
            <w:r w:rsidR="00E47EC0">
              <w:rPr>
                <w:noProof/>
                <w:webHidden/>
              </w:rPr>
              <w:fldChar w:fldCharType="begin"/>
            </w:r>
            <w:r w:rsidR="00E47EC0">
              <w:rPr>
                <w:noProof/>
                <w:webHidden/>
              </w:rPr>
              <w:instrText xml:space="preserve"> PAGEREF _Toc494130743 \h </w:instrText>
            </w:r>
            <w:r w:rsidR="00E47EC0">
              <w:rPr>
                <w:noProof/>
                <w:webHidden/>
              </w:rPr>
            </w:r>
            <w:r w:rsidR="00E47EC0">
              <w:rPr>
                <w:noProof/>
                <w:webHidden/>
              </w:rPr>
              <w:fldChar w:fldCharType="separate"/>
            </w:r>
            <w:r w:rsidR="00E47EC0">
              <w:rPr>
                <w:noProof/>
                <w:webHidden/>
              </w:rPr>
              <w:t>v</w:t>
            </w:r>
            <w:r w:rsidR="00E47EC0">
              <w:rPr>
                <w:noProof/>
                <w:webHidden/>
              </w:rPr>
              <w:fldChar w:fldCharType="end"/>
            </w:r>
          </w:hyperlink>
        </w:p>
        <w:p w14:paraId="3851D4A8"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44" w:history="1">
            <w:r w:rsidR="00E47EC0" w:rsidRPr="00F033F0">
              <w:rPr>
                <w:rStyle w:val="Hyperlink"/>
                <w:noProof/>
              </w:rPr>
              <w:t>Contents</w:t>
            </w:r>
            <w:r w:rsidR="00E47EC0">
              <w:rPr>
                <w:noProof/>
                <w:webHidden/>
              </w:rPr>
              <w:tab/>
            </w:r>
            <w:r w:rsidR="00E47EC0">
              <w:rPr>
                <w:noProof/>
                <w:webHidden/>
              </w:rPr>
              <w:fldChar w:fldCharType="begin"/>
            </w:r>
            <w:r w:rsidR="00E47EC0">
              <w:rPr>
                <w:noProof/>
                <w:webHidden/>
              </w:rPr>
              <w:instrText xml:space="preserve"> PAGEREF _Toc494130744 \h </w:instrText>
            </w:r>
            <w:r w:rsidR="00E47EC0">
              <w:rPr>
                <w:noProof/>
                <w:webHidden/>
              </w:rPr>
            </w:r>
            <w:r w:rsidR="00E47EC0">
              <w:rPr>
                <w:noProof/>
                <w:webHidden/>
              </w:rPr>
              <w:fldChar w:fldCharType="separate"/>
            </w:r>
            <w:r w:rsidR="00E47EC0">
              <w:rPr>
                <w:noProof/>
                <w:webHidden/>
              </w:rPr>
              <w:t>vi</w:t>
            </w:r>
            <w:r w:rsidR="00E47EC0">
              <w:rPr>
                <w:noProof/>
                <w:webHidden/>
              </w:rPr>
              <w:fldChar w:fldCharType="end"/>
            </w:r>
          </w:hyperlink>
        </w:p>
        <w:p w14:paraId="3657FC90"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45" w:history="1">
            <w:r w:rsidR="00E47EC0" w:rsidRPr="00F033F0">
              <w:rPr>
                <w:rStyle w:val="Hyperlink"/>
                <w:noProof/>
              </w:rPr>
              <w:t>Introduction</w:t>
            </w:r>
            <w:r w:rsidR="00E47EC0">
              <w:rPr>
                <w:noProof/>
                <w:webHidden/>
              </w:rPr>
              <w:tab/>
            </w:r>
            <w:r w:rsidR="00E47EC0">
              <w:rPr>
                <w:noProof/>
                <w:webHidden/>
              </w:rPr>
              <w:fldChar w:fldCharType="begin"/>
            </w:r>
            <w:r w:rsidR="00E47EC0">
              <w:rPr>
                <w:noProof/>
                <w:webHidden/>
              </w:rPr>
              <w:instrText xml:space="preserve"> PAGEREF _Toc494130745 \h </w:instrText>
            </w:r>
            <w:r w:rsidR="00E47EC0">
              <w:rPr>
                <w:noProof/>
                <w:webHidden/>
              </w:rPr>
            </w:r>
            <w:r w:rsidR="00E47EC0">
              <w:rPr>
                <w:noProof/>
                <w:webHidden/>
              </w:rPr>
              <w:fldChar w:fldCharType="separate"/>
            </w:r>
            <w:r w:rsidR="00E47EC0">
              <w:rPr>
                <w:noProof/>
                <w:webHidden/>
              </w:rPr>
              <w:t>1</w:t>
            </w:r>
            <w:r w:rsidR="00E47EC0">
              <w:rPr>
                <w:noProof/>
                <w:webHidden/>
              </w:rPr>
              <w:fldChar w:fldCharType="end"/>
            </w:r>
          </w:hyperlink>
        </w:p>
        <w:p w14:paraId="6880E2D9"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46" w:history="1">
            <w:r w:rsidR="00E47EC0" w:rsidRPr="00F033F0">
              <w:rPr>
                <w:rStyle w:val="Hyperlink"/>
                <w:noProof/>
              </w:rPr>
              <w:t>Background</w:t>
            </w:r>
            <w:r w:rsidR="00E47EC0">
              <w:rPr>
                <w:noProof/>
                <w:webHidden/>
              </w:rPr>
              <w:tab/>
            </w:r>
            <w:r w:rsidR="00E47EC0">
              <w:rPr>
                <w:noProof/>
                <w:webHidden/>
              </w:rPr>
              <w:fldChar w:fldCharType="begin"/>
            </w:r>
            <w:r w:rsidR="00E47EC0">
              <w:rPr>
                <w:noProof/>
                <w:webHidden/>
              </w:rPr>
              <w:instrText xml:space="preserve"> PAGEREF _Toc494130746 \h </w:instrText>
            </w:r>
            <w:r w:rsidR="00E47EC0">
              <w:rPr>
                <w:noProof/>
                <w:webHidden/>
              </w:rPr>
            </w:r>
            <w:r w:rsidR="00E47EC0">
              <w:rPr>
                <w:noProof/>
                <w:webHidden/>
              </w:rPr>
              <w:fldChar w:fldCharType="separate"/>
            </w:r>
            <w:r w:rsidR="00E47EC0">
              <w:rPr>
                <w:noProof/>
                <w:webHidden/>
              </w:rPr>
              <w:t>1</w:t>
            </w:r>
            <w:r w:rsidR="00E47EC0">
              <w:rPr>
                <w:noProof/>
                <w:webHidden/>
              </w:rPr>
              <w:fldChar w:fldCharType="end"/>
            </w:r>
          </w:hyperlink>
        </w:p>
        <w:p w14:paraId="338B8410"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47" w:history="1">
            <w:r w:rsidR="00E47EC0" w:rsidRPr="00F033F0">
              <w:rPr>
                <w:rStyle w:val="Hyperlink"/>
                <w:noProof/>
              </w:rPr>
              <w:t>Obesity in New Zealand</w:t>
            </w:r>
            <w:r w:rsidR="00E47EC0">
              <w:rPr>
                <w:noProof/>
                <w:webHidden/>
              </w:rPr>
              <w:tab/>
            </w:r>
            <w:r w:rsidR="00E47EC0">
              <w:rPr>
                <w:noProof/>
                <w:webHidden/>
              </w:rPr>
              <w:fldChar w:fldCharType="begin"/>
            </w:r>
            <w:r w:rsidR="00E47EC0">
              <w:rPr>
                <w:noProof/>
                <w:webHidden/>
              </w:rPr>
              <w:instrText xml:space="preserve"> PAGEREF _Toc494130747 \h </w:instrText>
            </w:r>
            <w:r w:rsidR="00E47EC0">
              <w:rPr>
                <w:noProof/>
                <w:webHidden/>
              </w:rPr>
            </w:r>
            <w:r w:rsidR="00E47EC0">
              <w:rPr>
                <w:noProof/>
                <w:webHidden/>
              </w:rPr>
              <w:fldChar w:fldCharType="separate"/>
            </w:r>
            <w:r w:rsidR="00E47EC0">
              <w:rPr>
                <w:noProof/>
                <w:webHidden/>
              </w:rPr>
              <w:t>1</w:t>
            </w:r>
            <w:r w:rsidR="00E47EC0">
              <w:rPr>
                <w:noProof/>
                <w:webHidden/>
              </w:rPr>
              <w:fldChar w:fldCharType="end"/>
            </w:r>
          </w:hyperlink>
        </w:p>
        <w:p w14:paraId="0A561C81"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48" w:history="1">
            <w:r w:rsidR="00E47EC0" w:rsidRPr="00F033F0">
              <w:rPr>
                <w:rStyle w:val="Hyperlink"/>
                <w:noProof/>
                <w:lang w:val="en-NZ"/>
              </w:rPr>
              <w:t>Health literacy</w:t>
            </w:r>
            <w:r w:rsidR="00E47EC0">
              <w:rPr>
                <w:noProof/>
                <w:webHidden/>
              </w:rPr>
              <w:tab/>
            </w:r>
            <w:r w:rsidR="00E47EC0">
              <w:rPr>
                <w:noProof/>
                <w:webHidden/>
              </w:rPr>
              <w:fldChar w:fldCharType="begin"/>
            </w:r>
            <w:r w:rsidR="00E47EC0">
              <w:rPr>
                <w:noProof/>
                <w:webHidden/>
              </w:rPr>
              <w:instrText xml:space="preserve"> PAGEREF _Toc494130748 \h </w:instrText>
            </w:r>
            <w:r w:rsidR="00E47EC0">
              <w:rPr>
                <w:noProof/>
                <w:webHidden/>
              </w:rPr>
            </w:r>
            <w:r w:rsidR="00E47EC0">
              <w:rPr>
                <w:noProof/>
                <w:webHidden/>
              </w:rPr>
              <w:fldChar w:fldCharType="separate"/>
            </w:r>
            <w:r w:rsidR="00E47EC0">
              <w:rPr>
                <w:noProof/>
                <w:webHidden/>
              </w:rPr>
              <w:t>4</w:t>
            </w:r>
            <w:r w:rsidR="00E47EC0">
              <w:rPr>
                <w:noProof/>
                <w:webHidden/>
              </w:rPr>
              <w:fldChar w:fldCharType="end"/>
            </w:r>
          </w:hyperlink>
        </w:p>
        <w:p w14:paraId="2490274E"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49" w:history="1">
            <w:r w:rsidR="00E47EC0" w:rsidRPr="00F033F0">
              <w:rPr>
                <w:rStyle w:val="Hyperlink"/>
                <w:noProof/>
              </w:rPr>
              <w:t>Programme rationale and logic</w:t>
            </w:r>
            <w:r w:rsidR="00E47EC0">
              <w:rPr>
                <w:noProof/>
                <w:webHidden/>
              </w:rPr>
              <w:tab/>
            </w:r>
            <w:r w:rsidR="00E47EC0">
              <w:rPr>
                <w:noProof/>
                <w:webHidden/>
              </w:rPr>
              <w:fldChar w:fldCharType="begin"/>
            </w:r>
            <w:r w:rsidR="00E47EC0">
              <w:rPr>
                <w:noProof/>
                <w:webHidden/>
              </w:rPr>
              <w:instrText xml:space="preserve"> PAGEREF _Toc494130749 \h </w:instrText>
            </w:r>
            <w:r w:rsidR="00E47EC0">
              <w:rPr>
                <w:noProof/>
                <w:webHidden/>
              </w:rPr>
            </w:r>
            <w:r w:rsidR="00E47EC0">
              <w:rPr>
                <w:noProof/>
                <w:webHidden/>
              </w:rPr>
              <w:fldChar w:fldCharType="separate"/>
            </w:r>
            <w:r w:rsidR="00E47EC0">
              <w:rPr>
                <w:noProof/>
                <w:webHidden/>
              </w:rPr>
              <w:t>6</w:t>
            </w:r>
            <w:r w:rsidR="00E47EC0">
              <w:rPr>
                <w:noProof/>
                <w:webHidden/>
              </w:rPr>
              <w:fldChar w:fldCharType="end"/>
            </w:r>
          </w:hyperlink>
        </w:p>
        <w:p w14:paraId="494095C8"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0" w:history="1">
            <w:r w:rsidR="00E47EC0" w:rsidRPr="00F033F0">
              <w:rPr>
                <w:rStyle w:val="Hyperlink"/>
                <w:noProof/>
              </w:rPr>
              <w:t>He Awatea Hou (the whānau programme)</w:t>
            </w:r>
            <w:r w:rsidR="00E47EC0">
              <w:rPr>
                <w:noProof/>
                <w:webHidden/>
              </w:rPr>
              <w:tab/>
            </w:r>
            <w:r w:rsidR="00E47EC0">
              <w:rPr>
                <w:noProof/>
                <w:webHidden/>
              </w:rPr>
              <w:fldChar w:fldCharType="begin"/>
            </w:r>
            <w:r w:rsidR="00E47EC0">
              <w:rPr>
                <w:noProof/>
                <w:webHidden/>
              </w:rPr>
              <w:instrText xml:space="preserve"> PAGEREF _Toc494130750 \h </w:instrText>
            </w:r>
            <w:r w:rsidR="00E47EC0">
              <w:rPr>
                <w:noProof/>
                <w:webHidden/>
              </w:rPr>
            </w:r>
            <w:r w:rsidR="00E47EC0">
              <w:rPr>
                <w:noProof/>
                <w:webHidden/>
              </w:rPr>
              <w:fldChar w:fldCharType="separate"/>
            </w:r>
            <w:r w:rsidR="00E47EC0">
              <w:rPr>
                <w:noProof/>
                <w:webHidden/>
              </w:rPr>
              <w:t>7</w:t>
            </w:r>
            <w:r w:rsidR="00E47EC0">
              <w:rPr>
                <w:noProof/>
                <w:webHidden/>
              </w:rPr>
              <w:fldChar w:fldCharType="end"/>
            </w:r>
          </w:hyperlink>
        </w:p>
        <w:p w14:paraId="4DBEE735"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51" w:history="1">
            <w:r w:rsidR="00E47EC0" w:rsidRPr="00F033F0">
              <w:rPr>
                <w:rStyle w:val="Hyperlink"/>
                <w:noProof/>
              </w:rPr>
              <w:t>Evaluation of He Awatea Hou</w:t>
            </w:r>
            <w:r w:rsidR="00E47EC0">
              <w:rPr>
                <w:noProof/>
                <w:webHidden/>
              </w:rPr>
              <w:tab/>
            </w:r>
            <w:r w:rsidR="00E47EC0">
              <w:rPr>
                <w:noProof/>
                <w:webHidden/>
              </w:rPr>
              <w:fldChar w:fldCharType="begin"/>
            </w:r>
            <w:r w:rsidR="00E47EC0">
              <w:rPr>
                <w:noProof/>
                <w:webHidden/>
              </w:rPr>
              <w:instrText xml:space="preserve"> PAGEREF _Toc494130751 \h </w:instrText>
            </w:r>
            <w:r w:rsidR="00E47EC0">
              <w:rPr>
                <w:noProof/>
                <w:webHidden/>
              </w:rPr>
            </w:r>
            <w:r w:rsidR="00E47EC0">
              <w:rPr>
                <w:noProof/>
                <w:webHidden/>
              </w:rPr>
              <w:fldChar w:fldCharType="separate"/>
            </w:r>
            <w:r w:rsidR="00E47EC0">
              <w:rPr>
                <w:noProof/>
                <w:webHidden/>
              </w:rPr>
              <w:t>10</w:t>
            </w:r>
            <w:r w:rsidR="00E47EC0">
              <w:rPr>
                <w:noProof/>
                <w:webHidden/>
              </w:rPr>
              <w:fldChar w:fldCharType="end"/>
            </w:r>
          </w:hyperlink>
        </w:p>
        <w:p w14:paraId="2FB8B605"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52" w:history="1">
            <w:r w:rsidR="00E47EC0" w:rsidRPr="00F033F0">
              <w:rPr>
                <w:rStyle w:val="Hyperlink"/>
                <w:noProof/>
              </w:rPr>
              <w:t>Methodology</w:t>
            </w:r>
            <w:r w:rsidR="00E47EC0">
              <w:rPr>
                <w:noProof/>
                <w:webHidden/>
              </w:rPr>
              <w:tab/>
            </w:r>
            <w:r w:rsidR="00E47EC0">
              <w:rPr>
                <w:noProof/>
                <w:webHidden/>
              </w:rPr>
              <w:fldChar w:fldCharType="begin"/>
            </w:r>
            <w:r w:rsidR="00E47EC0">
              <w:rPr>
                <w:noProof/>
                <w:webHidden/>
              </w:rPr>
              <w:instrText xml:space="preserve"> PAGEREF _Toc494130752 \h </w:instrText>
            </w:r>
            <w:r w:rsidR="00E47EC0">
              <w:rPr>
                <w:noProof/>
                <w:webHidden/>
              </w:rPr>
            </w:r>
            <w:r w:rsidR="00E47EC0">
              <w:rPr>
                <w:noProof/>
                <w:webHidden/>
              </w:rPr>
              <w:fldChar w:fldCharType="separate"/>
            </w:r>
            <w:r w:rsidR="00E47EC0">
              <w:rPr>
                <w:noProof/>
                <w:webHidden/>
              </w:rPr>
              <w:t>1</w:t>
            </w:r>
            <w:r w:rsidR="00E47EC0">
              <w:rPr>
                <w:noProof/>
                <w:webHidden/>
              </w:rPr>
              <w:fldChar w:fldCharType="end"/>
            </w:r>
          </w:hyperlink>
        </w:p>
        <w:p w14:paraId="5C2BA885"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53" w:history="1">
            <w:r w:rsidR="00E47EC0" w:rsidRPr="00F033F0">
              <w:rPr>
                <w:rStyle w:val="Hyperlink"/>
                <w:noProof/>
              </w:rPr>
              <w:t>Evaluation methods</w:t>
            </w:r>
            <w:r w:rsidR="00E47EC0">
              <w:rPr>
                <w:noProof/>
                <w:webHidden/>
              </w:rPr>
              <w:tab/>
            </w:r>
            <w:r w:rsidR="00E47EC0">
              <w:rPr>
                <w:noProof/>
                <w:webHidden/>
              </w:rPr>
              <w:fldChar w:fldCharType="begin"/>
            </w:r>
            <w:r w:rsidR="00E47EC0">
              <w:rPr>
                <w:noProof/>
                <w:webHidden/>
              </w:rPr>
              <w:instrText xml:space="preserve"> PAGEREF _Toc494130753 \h </w:instrText>
            </w:r>
            <w:r w:rsidR="00E47EC0">
              <w:rPr>
                <w:noProof/>
                <w:webHidden/>
              </w:rPr>
            </w:r>
            <w:r w:rsidR="00E47EC0">
              <w:rPr>
                <w:noProof/>
                <w:webHidden/>
              </w:rPr>
              <w:fldChar w:fldCharType="separate"/>
            </w:r>
            <w:r w:rsidR="00E47EC0">
              <w:rPr>
                <w:noProof/>
                <w:webHidden/>
              </w:rPr>
              <w:t>1</w:t>
            </w:r>
            <w:r w:rsidR="00E47EC0">
              <w:rPr>
                <w:noProof/>
                <w:webHidden/>
              </w:rPr>
              <w:fldChar w:fldCharType="end"/>
            </w:r>
          </w:hyperlink>
        </w:p>
        <w:p w14:paraId="11ECD3D4"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4" w:history="1">
            <w:r w:rsidR="00E47EC0" w:rsidRPr="00F033F0">
              <w:rPr>
                <w:rStyle w:val="Hyperlink"/>
                <w:noProof/>
              </w:rPr>
              <w:t>1.0: Patient and whānau outcomes</w:t>
            </w:r>
            <w:r w:rsidR="00E47EC0">
              <w:rPr>
                <w:noProof/>
                <w:webHidden/>
              </w:rPr>
              <w:tab/>
            </w:r>
            <w:r w:rsidR="00E47EC0">
              <w:rPr>
                <w:noProof/>
                <w:webHidden/>
              </w:rPr>
              <w:fldChar w:fldCharType="begin"/>
            </w:r>
            <w:r w:rsidR="00E47EC0">
              <w:rPr>
                <w:noProof/>
                <w:webHidden/>
              </w:rPr>
              <w:instrText xml:space="preserve"> PAGEREF _Toc494130754 \h </w:instrText>
            </w:r>
            <w:r w:rsidR="00E47EC0">
              <w:rPr>
                <w:noProof/>
                <w:webHidden/>
              </w:rPr>
            </w:r>
            <w:r w:rsidR="00E47EC0">
              <w:rPr>
                <w:noProof/>
                <w:webHidden/>
              </w:rPr>
              <w:fldChar w:fldCharType="separate"/>
            </w:r>
            <w:r w:rsidR="00E47EC0">
              <w:rPr>
                <w:noProof/>
                <w:webHidden/>
              </w:rPr>
              <w:t>2</w:t>
            </w:r>
            <w:r w:rsidR="00E47EC0">
              <w:rPr>
                <w:noProof/>
                <w:webHidden/>
              </w:rPr>
              <w:fldChar w:fldCharType="end"/>
            </w:r>
          </w:hyperlink>
        </w:p>
        <w:p w14:paraId="458739DE"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5" w:history="1">
            <w:r w:rsidR="00E47EC0" w:rsidRPr="00F033F0">
              <w:rPr>
                <w:rStyle w:val="Hyperlink"/>
                <w:noProof/>
              </w:rPr>
              <w:t>2.0: Service outcomes</w:t>
            </w:r>
            <w:r w:rsidR="00E47EC0">
              <w:rPr>
                <w:noProof/>
                <w:webHidden/>
              </w:rPr>
              <w:tab/>
            </w:r>
            <w:r w:rsidR="00E47EC0">
              <w:rPr>
                <w:noProof/>
                <w:webHidden/>
              </w:rPr>
              <w:fldChar w:fldCharType="begin"/>
            </w:r>
            <w:r w:rsidR="00E47EC0">
              <w:rPr>
                <w:noProof/>
                <w:webHidden/>
              </w:rPr>
              <w:instrText xml:space="preserve"> PAGEREF _Toc494130755 \h </w:instrText>
            </w:r>
            <w:r w:rsidR="00E47EC0">
              <w:rPr>
                <w:noProof/>
                <w:webHidden/>
              </w:rPr>
            </w:r>
            <w:r w:rsidR="00E47EC0">
              <w:rPr>
                <w:noProof/>
                <w:webHidden/>
              </w:rPr>
              <w:fldChar w:fldCharType="separate"/>
            </w:r>
            <w:r w:rsidR="00E47EC0">
              <w:rPr>
                <w:noProof/>
                <w:webHidden/>
              </w:rPr>
              <w:t>6</w:t>
            </w:r>
            <w:r w:rsidR="00E47EC0">
              <w:rPr>
                <w:noProof/>
                <w:webHidden/>
              </w:rPr>
              <w:fldChar w:fldCharType="end"/>
            </w:r>
          </w:hyperlink>
        </w:p>
        <w:p w14:paraId="6FC3C8EC"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6" w:history="1">
            <w:r w:rsidR="00E47EC0" w:rsidRPr="00F033F0">
              <w:rPr>
                <w:rStyle w:val="Hyperlink"/>
                <w:noProof/>
              </w:rPr>
              <w:t>Participant recruitment</w:t>
            </w:r>
            <w:r w:rsidR="00E47EC0">
              <w:rPr>
                <w:noProof/>
                <w:webHidden/>
              </w:rPr>
              <w:tab/>
            </w:r>
            <w:r w:rsidR="00E47EC0">
              <w:rPr>
                <w:noProof/>
                <w:webHidden/>
              </w:rPr>
              <w:fldChar w:fldCharType="begin"/>
            </w:r>
            <w:r w:rsidR="00E47EC0">
              <w:rPr>
                <w:noProof/>
                <w:webHidden/>
              </w:rPr>
              <w:instrText xml:space="preserve"> PAGEREF _Toc494130756 \h </w:instrText>
            </w:r>
            <w:r w:rsidR="00E47EC0">
              <w:rPr>
                <w:noProof/>
                <w:webHidden/>
              </w:rPr>
            </w:r>
            <w:r w:rsidR="00E47EC0">
              <w:rPr>
                <w:noProof/>
                <w:webHidden/>
              </w:rPr>
              <w:fldChar w:fldCharType="separate"/>
            </w:r>
            <w:r w:rsidR="00E47EC0">
              <w:rPr>
                <w:noProof/>
                <w:webHidden/>
              </w:rPr>
              <w:t>9</w:t>
            </w:r>
            <w:r w:rsidR="00E47EC0">
              <w:rPr>
                <w:noProof/>
                <w:webHidden/>
              </w:rPr>
              <w:fldChar w:fldCharType="end"/>
            </w:r>
          </w:hyperlink>
        </w:p>
        <w:p w14:paraId="44FFE651"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7" w:history="1">
            <w:r w:rsidR="00E47EC0" w:rsidRPr="00F033F0">
              <w:rPr>
                <w:rStyle w:val="Hyperlink"/>
                <w:noProof/>
              </w:rPr>
              <w:t>Data analysis</w:t>
            </w:r>
            <w:r w:rsidR="00E47EC0">
              <w:rPr>
                <w:noProof/>
                <w:webHidden/>
              </w:rPr>
              <w:tab/>
            </w:r>
            <w:r w:rsidR="00E47EC0">
              <w:rPr>
                <w:noProof/>
                <w:webHidden/>
              </w:rPr>
              <w:fldChar w:fldCharType="begin"/>
            </w:r>
            <w:r w:rsidR="00E47EC0">
              <w:rPr>
                <w:noProof/>
                <w:webHidden/>
              </w:rPr>
              <w:instrText xml:space="preserve"> PAGEREF _Toc494130757 \h </w:instrText>
            </w:r>
            <w:r w:rsidR="00E47EC0">
              <w:rPr>
                <w:noProof/>
                <w:webHidden/>
              </w:rPr>
            </w:r>
            <w:r w:rsidR="00E47EC0">
              <w:rPr>
                <w:noProof/>
                <w:webHidden/>
              </w:rPr>
              <w:fldChar w:fldCharType="separate"/>
            </w:r>
            <w:r w:rsidR="00E47EC0">
              <w:rPr>
                <w:noProof/>
                <w:webHidden/>
              </w:rPr>
              <w:t>9</w:t>
            </w:r>
            <w:r w:rsidR="00E47EC0">
              <w:rPr>
                <w:noProof/>
                <w:webHidden/>
              </w:rPr>
              <w:fldChar w:fldCharType="end"/>
            </w:r>
          </w:hyperlink>
        </w:p>
        <w:p w14:paraId="28339083"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8" w:history="1">
            <w:r w:rsidR="00E47EC0" w:rsidRPr="00F033F0">
              <w:rPr>
                <w:rStyle w:val="Hyperlink"/>
                <w:noProof/>
              </w:rPr>
              <w:t>Ethics statement</w:t>
            </w:r>
            <w:r w:rsidR="00E47EC0">
              <w:rPr>
                <w:noProof/>
                <w:webHidden/>
              </w:rPr>
              <w:tab/>
            </w:r>
            <w:r w:rsidR="00E47EC0">
              <w:rPr>
                <w:noProof/>
                <w:webHidden/>
              </w:rPr>
              <w:fldChar w:fldCharType="begin"/>
            </w:r>
            <w:r w:rsidR="00E47EC0">
              <w:rPr>
                <w:noProof/>
                <w:webHidden/>
              </w:rPr>
              <w:instrText xml:space="preserve"> PAGEREF _Toc494130758 \h </w:instrText>
            </w:r>
            <w:r w:rsidR="00E47EC0">
              <w:rPr>
                <w:noProof/>
                <w:webHidden/>
              </w:rPr>
            </w:r>
            <w:r w:rsidR="00E47EC0">
              <w:rPr>
                <w:noProof/>
                <w:webHidden/>
              </w:rPr>
              <w:fldChar w:fldCharType="separate"/>
            </w:r>
            <w:r w:rsidR="00E47EC0">
              <w:rPr>
                <w:noProof/>
                <w:webHidden/>
              </w:rPr>
              <w:t>10</w:t>
            </w:r>
            <w:r w:rsidR="00E47EC0">
              <w:rPr>
                <w:noProof/>
                <w:webHidden/>
              </w:rPr>
              <w:fldChar w:fldCharType="end"/>
            </w:r>
          </w:hyperlink>
        </w:p>
        <w:p w14:paraId="5D3BB852"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59" w:history="1">
            <w:r w:rsidR="00E47EC0" w:rsidRPr="00F033F0">
              <w:rPr>
                <w:rStyle w:val="Hyperlink"/>
                <w:noProof/>
              </w:rPr>
              <w:t>Evaluation team</w:t>
            </w:r>
            <w:r w:rsidR="00E47EC0">
              <w:rPr>
                <w:noProof/>
                <w:webHidden/>
              </w:rPr>
              <w:tab/>
            </w:r>
            <w:r w:rsidR="00E47EC0">
              <w:rPr>
                <w:noProof/>
                <w:webHidden/>
              </w:rPr>
              <w:fldChar w:fldCharType="begin"/>
            </w:r>
            <w:r w:rsidR="00E47EC0">
              <w:rPr>
                <w:noProof/>
                <w:webHidden/>
              </w:rPr>
              <w:instrText xml:space="preserve"> PAGEREF _Toc494130759 \h </w:instrText>
            </w:r>
            <w:r w:rsidR="00E47EC0">
              <w:rPr>
                <w:noProof/>
                <w:webHidden/>
              </w:rPr>
            </w:r>
            <w:r w:rsidR="00E47EC0">
              <w:rPr>
                <w:noProof/>
                <w:webHidden/>
              </w:rPr>
              <w:fldChar w:fldCharType="separate"/>
            </w:r>
            <w:r w:rsidR="00E47EC0">
              <w:rPr>
                <w:noProof/>
                <w:webHidden/>
              </w:rPr>
              <w:t>10</w:t>
            </w:r>
            <w:r w:rsidR="00E47EC0">
              <w:rPr>
                <w:noProof/>
                <w:webHidden/>
              </w:rPr>
              <w:fldChar w:fldCharType="end"/>
            </w:r>
          </w:hyperlink>
        </w:p>
        <w:p w14:paraId="571B0D9C"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60" w:history="1">
            <w:r w:rsidR="00E47EC0" w:rsidRPr="00F033F0">
              <w:rPr>
                <w:rStyle w:val="Hyperlink"/>
                <w:noProof/>
              </w:rPr>
              <w:t>Limitations</w:t>
            </w:r>
            <w:r w:rsidR="00E47EC0">
              <w:rPr>
                <w:noProof/>
                <w:webHidden/>
              </w:rPr>
              <w:tab/>
            </w:r>
            <w:r w:rsidR="00E47EC0">
              <w:rPr>
                <w:noProof/>
                <w:webHidden/>
              </w:rPr>
              <w:fldChar w:fldCharType="begin"/>
            </w:r>
            <w:r w:rsidR="00E47EC0">
              <w:rPr>
                <w:noProof/>
                <w:webHidden/>
              </w:rPr>
              <w:instrText xml:space="preserve"> PAGEREF _Toc494130760 \h </w:instrText>
            </w:r>
            <w:r w:rsidR="00E47EC0">
              <w:rPr>
                <w:noProof/>
                <w:webHidden/>
              </w:rPr>
            </w:r>
            <w:r w:rsidR="00E47EC0">
              <w:rPr>
                <w:noProof/>
                <w:webHidden/>
              </w:rPr>
              <w:fldChar w:fldCharType="separate"/>
            </w:r>
            <w:r w:rsidR="00E47EC0">
              <w:rPr>
                <w:noProof/>
                <w:webHidden/>
              </w:rPr>
              <w:t>11</w:t>
            </w:r>
            <w:r w:rsidR="00E47EC0">
              <w:rPr>
                <w:noProof/>
                <w:webHidden/>
              </w:rPr>
              <w:fldChar w:fldCharType="end"/>
            </w:r>
          </w:hyperlink>
        </w:p>
        <w:p w14:paraId="43E6021F"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61" w:history="1">
            <w:r w:rsidR="00E47EC0" w:rsidRPr="00F033F0">
              <w:rPr>
                <w:rStyle w:val="Hyperlink"/>
                <w:noProof/>
              </w:rPr>
              <w:t>Findings: Patient and whānau outcomes</w:t>
            </w:r>
            <w:r w:rsidR="00E47EC0">
              <w:rPr>
                <w:noProof/>
                <w:webHidden/>
              </w:rPr>
              <w:tab/>
            </w:r>
            <w:r w:rsidR="00E47EC0">
              <w:rPr>
                <w:noProof/>
                <w:webHidden/>
              </w:rPr>
              <w:fldChar w:fldCharType="begin"/>
            </w:r>
            <w:r w:rsidR="00E47EC0">
              <w:rPr>
                <w:noProof/>
                <w:webHidden/>
              </w:rPr>
              <w:instrText xml:space="preserve"> PAGEREF _Toc494130761 \h </w:instrText>
            </w:r>
            <w:r w:rsidR="00E47EC0">
              <w:rPr>
                <w:noProof/>
                <w:webHidden/>
              </w:rPr>
            </w:r>
            <w:r w:rsidR="00E47EC0">
              <w:rPr>
                <w:noProof/>
                <w:webHidden/>
              </w:rPr>
              <w:fldChar w:fldCharType="separate"/>
            </w:r>
            <w:r w:rsidR="00E47EC0">
              <w:rPr>
                <w:noProof/>
                <w:webHidden/>
              </w:rPr>
              <w:t>13</w:t>
            </w:r>
            <w:r w:rsidR="00E47EC0">
              <w:rPr>
                <w:noProof/>
                <w:webHidden/>
              </w:rPr>
              <w:fldChar w:fldCharType="end"/>
            </w:r>
          </w:hyperlink>
        </w:p>
        <w:p w14:paraId="69EC410A"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62" w:history="1">
            <w:r w:rsidR="00E47EC0" w:rsidRPr="00F033F0">
              <w:rPr>
                <w:rStyle w:val="Hyperlink"/>
                <w:noProof/>
              </w:rPr>
              <w:t>Chapter summary</w:t>
            </w:r>
            <w:r w:rsidR="00E47EC0">
              <w:rPr>
                <w:noProof/>
                <w:webHidden/>
              </w:rPr>
              <w:tab/>
            </w:r>
            <w:r w:rsidR="00E47EC0">
              <w:rPr>
                <w:noProof/>
                <w:webHidden/>
              </w:rPr>
              <w:fldChar w:fldCharType="begin"/>
            </w:r>
            <w:r w:rsidR="00E47EC0">
              <w:rPr>
                <w:noProof/>
                <w:webHidden/>
              </w:rPr>
              <w:instrText xml:space="preserve"> PAGEREF _Toc494130762 \h </w:instrText>
            </w:r>
            <w:r w:rsidR="00E47EC0">
              <w:rPr>
                <w:noProof/>
                <w:webHidden/>
              </w:rPr>
            </w:r>
            <w:r w:rsidR="00E47EC0">
              <w:rPr>
                <w:noProof/>
                <w:webHidden/>
              </w:rPr>
              <w:fldChar w:fldCharType="separate"/>
            </w:r>
            <w:r w:rsidR="00E47EC0">
              <w:rPr>
                <w:noProof/>
                <w:webHidden/>
              </w:rPr>
              <w:t>13</w:t>
            </w:r>
            <w:r w:rsidR="00E47EC0">
              <w:rPr>
                <w:noProof/>
                <w:webHidden/>
              </w:rPr>
              <w:fldChar w:fldCharType="end"/>
            </w:r>
          </w:hyperlink>
        </w:p>
        <w:p w14:paraId="27881E69"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63" w:history="1">
            <w:r w:rsidR="00E47EC0" w:rsidRPr="00F033F0">
              <w:rPr>
                <w:rStyle w:val="Hyperlink"/>
                <w:noProof/>
              </w:rPr>
              <w:t>Study group demographics</w:t>
            </w:r>
            <w:r w:rsidR="00E47EC0">
              <w:rPr>
                <w:noProof/>
                <w:webHidden/>
              </w:rPr>
              <w:tab/>
            </w:r>
            <w:r w:rsidR="00E47EC0">
              <w:rPr>
                <w:noProof/>
                <w:webHidden/>
              </w:rPr>
              <w:fldChar w:fldCharType="begin"/>
            </w:r>
            <w:r w:rsidR="00E47EC0">
              <w:rPr>
                <w:noProof/>
                <w:webHidden/>
              </w:rPr>
              <w:instrText xml:space="preserve"> PAGEREF _Toc494130763 \h </w:instrText>
            </w:r>
            <w:r w:rsidR="00E47EC0">
              <w:rPr>
                <w:noProof/>
                <w:webHidden/>
              </w:rPr>
            </w:r>
            <w:r w:rsidR="00E47EC0">
              <w:rPr>
                <w:noProof/>
                <w:webHidden/>
              </w:rPr>
              <w:fldChar w:fldCharType="separate"/>
            </w:r>
            <w:r w:rsidR="00E47EC0">
              <w:rPr>
                <w:noProof/>
                <w:webHidden/>
              </w:rPr>
              <w:t>14</w:t>
            </w:r>
            <w:r w:rsidR="00E47EC0">
              <w:rPr>
                <w:noProof/>
                <w:webHidden/>
              </w:rPr>
              <w:fldChar w:fldCharType="end"/>
            </w:r>
          </w:hyperlink>
        </w:p>
        <w:p w14:paraId="2C036CB3"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64" w:history="1">
            <w:r w:rsidR="00E47EC0" w:rsidRPr="00F033F0">
              <w:rPr>
                <w:rStyle w:val="Hyperlink"/>
                <w:noProof/>
              </w:rPr>
              <w:t>Clinical outcomes for patients</w:t>
            </w:r>
            <w:r w:rsidR="00E47EC0">
              <w:rPr>
                <w:noProof/>
                <w:webHidden/>
              </w:rPr>
              <w:tab/>
            </w:r>
            <w:r w:rsidR="00E47EC0">
              <w:rPr>
                <w:noProof/>
                <w:webHidden/>
              </w:rPr>
              <w:fldChar w:fldCharType="begin"/>
            </w:r>
            <w:r w:rsidR="00E47EC0">
              <w:rPr>
                <w:noProof/>
                <w:webHidden/>
              </w:rPr>
              <w:instrText xml:space="preserve"> PAGEREF _Toc494130764 \h </w:instrText>
            </w:r>
            <w:r w:rsidR="00E47EC0">
              <w:rPr>
                <w:noProof/>
                <w:webHidden/>
              </w:rPr>
            </w:r>
            <w:r w:rsidR="00E47EC0">
              <w:rPr>
                <w:noProof/>
                <w:webHidden/>
              </w:rPr>
              <w:fldChar w:fldCharType="separate"/>
            </w:r>
            <w:r w:rsidR="00E47EC0">
              <w:rPr>
                <w:noProof/>
                <w:webHidden/>
              </w:rPr>
              <w:t>15</w:t>
            </w:r>
            <w:r w:rsidR="00E47EC0">
              <w:rPr>
                <w:noProof/>
                <w:webHidden/>
              </w:rPr>
              <w:fldChar w:fldCharType="end"/>
            </w:r>
          </w:hyperlink>
        </w:p>
        <w:p w14:paraId="1A6DDE9B"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65" w:history="1">
            <w:r w:rsidR="00E47EC0" w:rsidRPr="00F033F0">
              <w:rPr>
                <w:rStyle w:val="Hyperlink"/>
                <w:noProof/>
              </w:rPr>
              <w:t>Outcomes for CMH patients</w:t>
            </w:r>
            <w:r w:rsidR="00E47EC0">
              <w:rPr>
                <w:noProof/>
                <w:webHidden/>
              </w:rPr>
              <w:tab/>
            </w:r>
            <w:r w:rsidR="00E47EC0">
              <w:rPr>
                <w:noProof/>
                <w:webHidden/>
              </w:rPr>
              <w:fldChar w:fldCharType="begin"/>
            </w:r>
            <w:r w:rsidR="00E47EC0">
              <w:rPr>
                <w:noProof/>
                <w:webHidden/>
              </w:rPr>
              <w:instrText xml:space="preserve"> PAGEREF _Toc494130765 \h </w:instrText>
            </w:r>
            <w:r w:rsidR="00E47EC0">
              <w:rPr>
                <w:noProof/>
                <w:webHidden/>
              </w:rPr>
            </w:r>
            <w:r w:rsidR="00E47EC0">
              <w:rPr>
                <w:noProof/>
                <w:webHidden/>
              </w:rPr>
              <w:fldChar w:fldCharType="separate"/>
            </w:r>
            <w:r w:rsidR="00E47EC0">
              <w:rPr>
                <w:noProof/>
                <w:webHidden/>
              </w:rPr>
              <w:t>15</w:t>
            </w:r>
            <w:r w:rsidR="00E47EC0">
              <w:rPr>
                <w:noProof/>
                <w:webHidden/>
              </w:rPr>
              <w:fldChar w:fldCharType="end"/>
            </w:r>
          </w:hyperlink>
        </w:p>
        <w:p w14:paraId="0401900B"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66" w:history="1">
            <w:r w:rsidR="00E47EC0" w:rsidRPr="00F033F0">
              <w:rPr>
                <w:rStyle w:val="Hyperlink"/>
                <w:noProof/>
              </w:rPr>
              <w:t>Outcomes for Waitemata patients</w:t>
            </w:r>
            <w:r w:rsidR="00E47EC0">
              <w:rPr>
                <w:noProof/>
                <w:webHidden/>
              </w:rPr>
              <w:tab/>
            </w:r>
            <w:r w:rsidR="00E47EC0">
              <w:rPr>
                <w:noProof/>
                <w:webHidden/>
              </w:rPr>
              <w:fldChar w:fldCharType="begin"/>
            </w:r>
            <w:r w:rsidR="00E47EC0">
              <w:rPr>
                <w:noProof/>
                <w:webHidden/>
              </w:rPr>
              <w:instrText xml:space="preserve"> PAGEREF _Toc494130766 \h </w:instrText>
            </w:r>
            <w:r w:rsidR="00E47EC0">
              <w:rPr>
                <w:noProof/>
                <w:webHidden/>
              </w:rPr>
            </w:r>
            <w:r w:rsidR="00E47EC0">
              <w:rPr>
                <w:noProof/>
                <w:webHidden/>
              </w:rPr>
              <w:fldChar w:fldCharType="separate"/>
            </w:r>
            <w:r w:rsidR="00E47EC0">
              <w:rPr>
                <w:noProof/>
                <w:webHidden/>
              </w:rPr>
              <w:t>18</w:t>
            </w:r>
            <w:r w:rsidR="00E47EC0">
              <w:rPr>
                <w:noProof/>
                <w:webHidden/>
              </w:rPr>
              <w:fldChar w:fldCharType="end"/>
            </w:r>
          </w:hyperlink>
        </w:p>
        <w:p w14:paraId="4AFF9E28"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67" w:history="1">
            <w:r w:rsidR="00E47EC0" w:rsidRPr="00F033F0">
              <w:rPr>
                <w:rStyle w:val="Hyperlink"/>
                <w:noProof/>
              </w:rPr>
              <w:t>Patient and whānau health literacy</w:t>
            </w:r>
            <w:r w:rsidR="00E47EC0">
              <w:rPr>
                <w:noProof/>
                <w:webHidden/>
              </w:rPr>
              <w:tab/>
            </w:r>
            <w:r w:rsidR="00E47EC0">
              <w:rPr>
                <w:noProof/>
                <w:webHidden/>
              </w:rPr>
              <w:fldChar w:fldCharType="begin"/>
            </w:r>
            <w:r w:rsidR="00E47EC0">
              <w:rPr>
                <w:noProof/>
                <w:webHidden/>
              </w:rPr>
              <w:instrText xml:space="preserve"> PAGEREF _Toc494130767 \h </w:instrText>
            </w:r>
            <w:r w:rsidR="00E47EC0">
              <w:rPr>
                <w:noProof/>
                <w:webHidden/>
              </w:rPr>
            </w:r>
            <w:r w:rsidR="00E47EC0">
              <w:rPr>
                <w:noProof/>
                <w:webHidden/>
              </w:rPr>
              <w:fldChar w:fldCharType="separate"/>
            </w:r>
            <w:r w:rsidR="00E47EC0">
              <w:rPr>
                <w:noProof/>
                <w:webHidden/>
              </w:rPr>
              <w:t>19</w:t>
            </w:r>
            <w:r w:rsidR="00E47EC0">
              <w:rPr>
                <w:noProof/>
                <w:webHidden/>
              </w:rPr>
              <w:fldChar w:fldCharType="end"/>
            </w:r>
          </w:hyperlink>
        </w:p>
        <w:p w14:paraId="4B634C28"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68" w:history="1">
            <w:r w:rsidR="00E47EC0" w:rsidRPr="00F033F0">
              <w:rPr>
                <w:rStyle w:val="Hyperlink"/>
                <w:noProof/>
              </w:rPr>
              <w:t>Likert scales</w:t>
            </w:r>
            <w:r w:rsidR="00E47EC0">
              <w:rPr>
                <w:noProof/>
                <w:webHidden/>
              </w:rPr>
              <w:tab/>
            </w:r>
            <w:r w:rsidR="00E47EC0">
              <w:rPr>
                <w:noProof/>
                <w:webHidden/>
              </w:rPr>
              <w:fldChar w:fldCharType="begin"/>
            </w:r>
            <w:r w:rsidR="00E47EC0">
              <w:rPr>
                <w:noProof/>
                <w:webHidden/>
              </w:rPr>
              <w:instrText xml:space="preserve"> PAGEREF _Toc494130768 \h </w:instrText>
            </w:r>
            <w:r w:rsidR="00E47EC0">
              <w:rPr>
                <w:noProof/>
                <w:webHidden/>
              </w:rPr>
            </w:r>
            <w:r w:rsidR="00E47EC0">
              <w:rPr>
                <w:noProof/>
                <w:webHidden/>
              </w:rPr>
              <w:fldChar w:fldCharType="separate"/>
            </w:r>
            <w:r w:rsidR="00E47EC0">
              <w:rPr>
                <w:noProof/>
                <w:webHidden/>
              </w:rPr>
              <w:t>20</w:t>
            </w:r>
            <w:r w:rsidR="00E47EC0">
              <w:rPr>
                <w:noProof/>
                <w:webHidden/>
              </w:rPr>
              <w:fldChar w:fldCharType="end"/>
            </w:r>
          </w:hyperlink>
        </w:p>
        <w:p w14:paraId="3B6D7C63"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69" w:history="1">
            <w:r w:rsidR="00E47EC0" w:rsidRPr="00F033F0">
              <w:rPr>
                <w:rStyle w:val="Hyperlink"/>
                <w:noProof/>
              </w:rPr>
              <w:t>Support networks</w:t>
            </w:r>
            <w:r w:rsidR="00E47EC0">
              <w:rPr>
                <w:noProof/>
                <w:webHidden/>
              </w:rPr>
              <w:tab/>
            </w:r>
            <w:r w:rsidR="00E47EC0">
              <w:rPr>
                <w:noProof/>
                <w:webHidden/>
              </w:rPr>
              <w:fldChar w:fldCharType="begin"/>
            </w:r>
            <w:r w:rsidR="00E47EC0">
              <w:rPr>
                <w:noProof/>
                <w:webHidden/>
              </w:rPr>
              <w:instrText xml:space="preserve"> PAGEREF _Toc494130769 \h </w:instrText>
            </w:r>
            <w:r w:rsidR="00E47EC0">
              <w:rPr>
                <w:noProof/>
                <w:webHidden/>
              </w:rPr>
            </w:r>
            <w:r w:rsidR="00E47EC0">
              <w:rPr>
                <w:noProof/>
                <w:webHidden/>
              </w:rPr>
              <w:fldChar w:fldCharType="separate"/>
            </w:r>
            <w:r w:rsidR="00E47EC0">
              <w:rPr>
                <w:noProof/>
                <w:webHidden/>
              </w:rPr>
              <w:t>21</w:t>
            </w:r>
            <w:r w:rsidR="00E47EC0">
              <w:rPr>
                <w:noProof/>
                <w:webHidden/>
              </w:rPr>
              <w:fldChar w:fldCharType="end"/>
            </w:r>
          </w:hyperlink>
        </w:p>
        <w:p w14:paraId="7249C458"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70" w:history="1">
            <w:r w:rsidR="00E47EC0" w:rsidRPr="00F033F0">
              <w:rPr>
                <w:rStyle w:val="Hyperlink"/>
                <w:noProof/>
              </w:rPr>
              <w:t>Wh</w:t>
            </w:r>
            <w:r w:rsidR="00E47EC0" w:rsidRPr="00F033F0">
              <w:rPr>
                <w:rStyle w:val="Hyperlink"/>
                <w:rFonts w:ascii="Calibri" w:hAnsi="Calibri"/>
                <w:noProof/>
              </w:rPr>
              <w:t>ā</w:t>
            </w:r>
            <w:r w:rsidR="00E47EC0" w:rsidRPr="00F033F0">
              <w:rPr>
                <w:rStyle w:val="Hyperlink"/>
                <w:noProof/>
              </w:rPr>
              <w:t>nau ability to support a bariatric patient</w:t>
            </w:r>
            <w:r w:rsidR="00E47EC0">
              <w:rPr>
                <w:noProof/>
                <w:webHidden/>
              </w:rPr>
              <w:tab/>
            </w:r>
            <w:r w:rsidR="00E47EC0">
              <w:rPr>
                <w:noProof/>
                <w:webHidden/>
              </w:rPr>
              <w:fldChar w:fldCharType="begin"/>
            </w:r>
            <w:r w:rsidR="00E47EC0">
              <w:rPr>
                <w:noProof/>
                <w:webHidden/>
              </w:rPr>
              <w:instrText xml:space="preserve"> PAGEREF _Toc494130770 \h </w:instrText>
            </w:r>
            <w:r w:rsidR="00E47EC0">
              <w:rPr>
                <w:noProof/>
                <w:webHidden/>
              </w:rPr>
            </w:r>
            <w:r w:rsidR="00E47EC0">
              <w:rPr>
                <w:noProof/>
                <w:webHidden/>
              </w:rPr>
              <w:fldChar w:fldCharType="separate"/>
            </w:r>
            <w:r w:rsidR="00E47EC0">
              <w:rPr>
                <w:noProof/>
                <w:webHidden/>
              </w:rPr>
              <w:t>25</w:t>
            </w:r>
            <w:r w:rsidR="00E47EC0">
              <w:rPr>
                <w:noProof/>
                <w:webHidden/>
              </w:rPr>
              <w:fldChar w:fldCharType="end"/>
            </w:r>
          </w:hyperlink>
        </w:p>
        <w:p w14:paraId="12FE50C5"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71" w:history="1">
            <w:r w:rsidR="00E47EC0" w:rsidRPr="00F033F0">
              <w:rPr>
                <w:rStyle w:val="Hyperlink"/>
                <w:noProof/>
              </w:rPr>
              <w:t>Patient and wh</w:t>
            </w:r>
            <w:r w:rsidR="00E47EC0" w:rsidRPr="00F033F0">
              <w:rPr>
                <w:rStyle w:val="Hyperlink"/>
                <w:rFonts w:ascii="Calibri" w:hAnsi="Calibri"/>
                <w:noProof/>
              </w:rPr>
              <w:t>ā</w:t>
            </w:r>
            <w:r w:rsidR="00E47EC0" w:rsidRPr="00F033F0">
              <w:rPr>
                <w:rStyle w:val="Hyperlink"/>
                <w:noProof/>
              </w:rPr>
              <w:t>nau feedback on Navigator support</w:t>
            </w:r>
            <w:r w:rsidR="00E47EC0">
              <w:rPr>
                <w:noProof/>
                <w:webHidden/>
              </w:rPr>
              <w:tab/>
            </w:r>
            <w:r w:rsidR="00E47EC0">
              <w:rPr>
                <w:noProof/>
                <w:webHidden/>
              </w:rPr>
              <w:fldChar w:fldCharType="begin"/>
            </w:r>
            <w:r w:rsidR="00E47EC0">
              <w:rPr>
                <w:noProof/>
                <w:webHidden/>
              </w:rPr>
              <w:instrText xml:space="preserve"> PAGEREF _Toc494130771 \h </w:instrText>
            </w:r>
            <w:r w:rsidR="00E47EC0">
              <w:rPr>
                <w:noProof/>
                <w:webHidden/>
              </w:rPr>
            </w:r>
            <w:r w:rsidR="00E47EC0">
              <w:rPr>
                <w:noProof/>
                <w:webHidden/>
              </w:rPr>
              <w:fldChar w:fldCharType="separate"/>
            </w:r>
            <w:r w:rsidR="00E47EC0">
              <w:rPr>
                <w:noProof/>
                <w:webHidden/>
              </w:rPr>
              <w:t>26</w:t>
            </w:r>
            <w:r w:rsidR="00E47EC0">
              <w:rPr>
                <w:noProof/>
                <w:webHidden/>
              </w:rPr>
              <w:fldChar w:fldCharType="end"/>
            </w:r>
          </w:hyperlink>
        </w:p>
        <w:p w14:paraId="416D3F27"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72" w:history="1">
            <w:r w:rsidR="00E47EC0" w:rsidRPr="00F033F0">
              <w:rPr>
                <w:rStyle w:val="Hyperlink"/>
                <w:noProof/>
              </w:rPr>
              <w:t>Key theme one: The psychological journey is a central part of the bariatric experience</w:t>
            </w:r>
            <w:r w:rsidR="00E47EC0">
              <w:rPr>
                <w:noProof/>
                <w:webHidden/>
              </w:rPr>
              <w:tab/>
            </w:r>
            <w:r w:rsidR="00E47EC0">
              <w:rPr>
                <w:noProof/>
                <w:webHidden/>
              </w:rPr>
              <w:fldChar w:fldCharType="begin"/>
            </w:r>
            <w:r w:rsidR="00E47EC0">
              <w:rPr>
                <w:noProof/>
                <w:webHidden/>
              </w:rPr>
              <w:instrText xml:space="preserve"> PAGEREF _Toc494130772 \h </w:instrText>
            </w:r>
            <w:r w:rsidR="00E47EC0">
              <w:rPr>
                <w:noProof/>
                <w:webHidden/>
              </w:rPr>
            </w:r>
            <w:r w:rsidR="00E47EC0">
              <w:rPr>
                <w:noProof/>
                <w:webHidden/>
              </w:rPr>
              <w:fldChar w:fldCharType="separate"/>
            </w:r>
            <w:r w:rsidR="00E47EC0">
              <w:rPr>
                <w:noProof/>
                <w:webHidden/>
              </w:rPr>
              <w:t>30</w:t>
            </w:r>
            <w:r w:rsidR="00E47EC0">
              <w:rPr>
                <w:noProof/>
                <w:webHidden/>
              </w:rPr>
              <w:fldChar w:fldCharType="end"/>
            </w:r>
          </w:hyperlink>
        </w:p>
        <w:p w14:paraId="171C8DBE"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73" w:history="1">
            <w:r w:rsidR="00E47EC0" w:rsidRPr="00F033F0">
              <w:rPr>
                <w:rStyle w:val="Hyperlink"/>
                <w:noProof/>
              </w:rPr>
              <w:t>Key theme two: The journey is largely self and wh</w:t>
            </w:r>
            <w:r w:rsidR="00E47EC0" w:rsidRPr="00F033F0">
              <w:rPr>
                <w:rStyle w:val="Hyperlink"/>
                <w:rFonts w:ascii="Calibri" w:hAnsi="Calibri"/>
                <w:noProof/>
              </w:rPr>
              <w:t>ā</w:t>
            </w:r>
            <w:r w:rsidR="00E47EC0" w:rsidRPr="00F033F0">
              <w:rPr>
                <w:rStyle w:val="Hyperlink"/>
                <w:noProof/>
              </w:rPr>
              <w:t>nau directed</w:t>
            </w:r>
            <w:r w:rsidR="00E47EC0">
              <w:rPr>
                <w:noProof/>
                <w:webHidden/>
              </w:rPr>
              <w:tab/>
            </w:r>
            <w:r w:rsidR="00E47EC0">
              <w:rPr>
                <w:noProof/>
                <w:webHidden/>
              </w:rPr>
              <w:fldChar w:fldCharType="begin"/>
            </w:r>
            <w:r w:rsidR="00E47EC0">
              <w:rPr>
                <w:noProof/>
                <w:webHidden/>
              </w:rPr>
              <w:instrText xml:space="preserve"> PAGEREF _Toc494130773 \h </w:instrText>
            </w:r>
            <w:r w:rsidR="00E47EC0">
              <w:rPr>
                <w:noProof/>
                <w:webHidden/>
              </w:rPr>
            </w:r>
            <w:r w:rsidR="00E47EC0">
              <w:rPr>
                <w:noProof/>
                <w:webHidden/>
              </w:rPr>
              <w:fldChar w:fldCharType="separate"/>
            </w:r>
            <w:r w:rsidR="00E47EC0">
              <w:rPr>
                <w:noProof/>
                <w:webHidden/>
              </w:rPr>
              <w:t>33</w:t>
            </w:r>
            <w:r w:rsidR="00E47EC0">
              <w:rPr>
                <w:noProof/>
                <w:webHidden/>
              </w:rPr>
              <w:fldChar w:fldCharType="end"/>
            </w:r>
          </w:hyperlink>
        </w:p>
        <w:p w14:paraId="3D766BF2"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74" w:history="1">
            <w:r w:rsidR="00E47EC0" w:rsidRPr="00F033F0">
              <w:rPr>
                <w:rStyle w:val="Hyperlink"/>
                <w:noProof/>
              </w:rPr>
              <w:t>Findings: Service outcomes</w:t>
            </w:r>
            <w:r w:rsidR="00E47EC0">
              <w:rPr>
                <w:noProof/>
                <w:webHidden/>
              </w:rPr>
              <w:tab/>
            </w:r>
            <w:r w:rsidR="00E47EC0">
              <w:rPr>
                <w:noProof/>
                <w:webHidden/>
              </w:rPr>
              <w:fldChar w:fldCharType="begin"/>
            </w:r>
            <w:r w:rsidR="00E47EC0">
              <w:rPr>
                <w:noProof/>
                <w:webHidden/>
              </w:rPr>
              <w:instrText xml:space="preserve"> PAGEREF _Toc494130774 \h </w:instrText>
            </w:r>
            <w:r w:rsidR="00E47EC0">
              <w:rPr>
                <w:noProof/>
                <w:webHidden/>
              </w:rPr>
            </w:r>
            <w:r w:rsidR="00E47EC0">
              <w:rPr>
                <w:noProof/>
                <w:webHidden/>
              </w:rPr>
              <w:fldChar w:fldCharType="separate"/>
            </w:r>
            <w:r w:rsidR="00E47EC0">
              <w:rPr>
                <w:noProof/>
                <w:webHidden/>
              </w:rPr>
              <w:t>39</w:t>
            </w:r>
            <w:r w:rsidR="00E47EC0">
              <w:rPr>
                <w:noProof/>
                <w:webHidden/>
              </w:rPr>
              <w:fldChar w:fldCharType="end"/>
            </w:r>
          </w:hyperlink>
        </w:p>
        <w:p w14:paraId="0317E60E"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75" w:history="1">
            <w:r w:rsidR="00E47EC0" w:rsidRPr="00F033F0">
              <w:rPr>
                <w:rStyle w:val="Hyperlink"/>
                <w:noProof/>
              </w:rPr>
              <w:t>Chapter summary</w:t>
            </w:r>
            <w:r w:rsidR="00E47EC0">
              <w:rPr>
                <w:noProof/>
                <w:webHidden/>
              </w:rPr>
              <w:tab/>
            </w:r>
            <w:r w:rsidR="00E47EC0">
              <w:rPr>
                <w:noProof/>
                <w:webHidden/>
              </w:rPr>
              <w:fldChar w:fldCharType="begin"/>
            </w:r>
            <w:r w:rsidR="00E47EC0">
              <w:rPr>
                <w:noProof/>
                <w:webHidden/>
              </w:rPr>
              <w:instrText xml:space="preserve"> PAGEREF _Toc494130775 \h </w:instrText>
            </w:r>
            <w:r w:rsidR="00E47EC0">
              <w:rPr>
                <w:noProof/>
                <w:webHidden/>
              </w:rPr>
            </w:r>
            <w:r w:rsidR="00E47EC0">
              <w:rPr>
                <w:noProof/>
                <w:webHidden/>
              </w:rPr>
              <w:fldChar w:fldCharType="separate"/>
            </w:r>
            <w:r w:rsidR="00E47EC0">
              <w:rPr>
                <w:noProof/>
                <w:webHidden/>
              </w:rPr>
              <w:t>39</w:t>
            </w:r>
            <w:r w:rsidR="00E47EC0">
              <w:rPr>
                <w:noProof/>
                <w:webHidden/>
              </w:rPr>
              <w:fldChar w:fldCharType="end"/>
            </w:r>
          </w:hyperlink>
        </w:p>
        <w:p w14:paraId="46E150F9"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76" w:history="1">
            <w:r w:rsidR="00E47EC0" w:rsidRPr="00F033F0">
              <w:rPr>
                <w:rStyle w:val="Hyperlink"/>
                <w:noProof/>
              </w:rPr>
              <w:t>Service indicators</w:t>
            </w:r>
            <w:r w:rsidR="00E47EC0">
              <w:rPr>
                <w:noProof/>
                <w:webHidden/>
              </w:rPr>
              <w:tab/>
            </w:r>
            <w:r w:rsidR="00E47EC0">
              <w:rPr>
                <w:noProof/>
                <w:webHidden/>
              </w:rPr>
              <w:fldChar w:fldCharType="begin"/>
            </w:r>
            <w:r w:rsidR="00E47EC0">
              <w:rPr>
                <w:noProof/>
                <w:webHidden/>
              </w:rPr>
              <w:instrText xml:space="preserve"> PAGEREF _Toc494130776 \h </w:instrText>
            </w:r>
            <w:r w:rsidR="00E47EC0">
              <w:rPr>
                <w:noProof/>
                <w:webHidden/>
              </w:rPr>
            </w:r>
            <w:r w:rsidR="00E47EC0">
              <w:rPr>
                <w:noProof/>
                <w:webHidden/>
              </w:rPr>
              <w:fldChar w:fldCharType="separate"/>
            </w:r>
            <w:r w:rsidR="00E47EC0">
              <w:rPr>
                <w:noProof/>
                <w:webHidden/>
              </w:rPr>
              <w:t>40</w:t>
            </w:r>
            <w:r w:rsidR="00E47EC0">
              <w:rPr>
                <w:noProof/>
                <w:webHidden/>
              </w:rPr>
              <w:fldChar w:fldCharType="end"/>
            </w:r>
          </w:hyperlink>
        </w:p>
        <w:p w14:paraId="4CEC288A"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77" w:history="1">
            <w:r w:rsidR="00E47EC0" w:rsidRPr="00F033F0">
              <w:rPr>
                <w:rStyle w:val="Hyperlink"/>
                <w:noProof/>
              </w:rPr>
              <w:t>Undertaking the service review</w:t>
            </w:r>
            <w:r w:rsidR="00E47EC0">
              <w:rPr>
                <w:noProof/>
                <w:webHidden/>
              </w:rPr>
              <w:tab/>
            </w:r>
            <w:r w:rsidR="00E47EC0">
              <w:rPr>
                <w:noProof/>
                <w:webHidden/>
              </w:rPr>
              <w:fldChar w:fldCharType="begin"/>
            </w:r>
            <w:r w:rsidR="00E47EC0">
              <w:rPr>
                <w:noProof/>
                <w:webHidden/>
              </w:rPr>
              <w:instrText xml:space="preserve"> PAGEREF _Toc494130777 \h </w:instrText>
            </w:r>
            <w:r w:rsidR="00E47EC0">
              <w:rPr>
                <w:noProof/>
                <w:webHidden/>
              </w:rPr>
            </w:r>
            <w:r w:rsidR="00E47EC0">
              <w:rPr>
                <w:noProof/>
                <w:webHidden/>
              </w:rPr>
              <w:fldChar w:fldCharType="separate"/>
            </w:r>
            <w:r w:rsidR="00E47EC0">
              <w:rPr>
                <w:noProof/>
                <w:webHidden/>
              </w:rPr>
              <w:t>45</w:t>
            </w:r>
            <w:r w:rsidR="00E47EC0">
              <w:rPr>
                <w:noProof/>
                <w:webHidden/>
              </w:rPr>
              <w:fldChar w:fldCharType="end"/>
            </w:r>
          </w:hyperlink>
        </w:p>
        <w:p w14:paraId="1ADC1CF0"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78" w:history="1">
            <w:r w:rsidR="00E47EC0" w:rsidRPr="00F033F0">
              <w:rPr>
                <w:rStyle w:val="Hyperlink"/>
                <w:noProof/>
              </w:rPr>
              <w:t>Implementation of Action Plans</w:t>
            </w:r>
            <w:r w:rsidR="00E47EC0">
              <w:rPr>
                <w:noProof/>
                <w:webHidden/>
              </w:rPr>
              <w:tab/>
            </w:r>
            <w:r w:rsidR="00E47EC0">
              <w:rPr>
                <w:noProof/>
                <w:webHidden/>
              </w:rPr>
              <w:fldChar w:fldCharType="begin"/>
            </w:r>
            <w:r w:rsidR="00E47EC0">
              <w:rPr>
                <w:noProof/>
                <w:webHidden/>
              </w:rPr>
              <w:instrText xml:space="preserve"> PAGEREF _Toc494130778 \h </w:instrText>
            </w:r>
            <w:r w:rsidR="00E47EC0">
              <w:rPr>
                <w:noProof/>
                <w:webHidden/>
              </w:rPr>
            </w:r>
            <w:r w:rsidR="00E47EC0">
              <w:rPr>
                <w:noProof/>
                <w:webHidden/>
              </w:rPr>
              <w:fldChar w:fldCharType="separate"/>
            </w:r>
            <w:r w:rsidR="00E47EC0">
              <w:rPr>
                <w:noProof/>
                <w:webHidden/>
              </w:rPr>
              <w:t>46</w:t>
            </w:r>
            <w:r w:rsidR="00E47EC0">
              <w:rPr>
                <w:noProof/>
                <w:webHidden/>
              </w:rPr>
              <w:fldChar w:fldCharType="end"/>
            </w:r>
          </w:hyperlink>
        </w:p>
        <w:p w14:paraId="094EDEC2"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79" w:history="1">
            <w:r w:rsidR="00E47EC0" w:rsidRPr="00F033F0">
              <w:rPr>
                <w:rStyle w:val="Hyperlink"/>
                <w:noProof/>
              </w:rPr>
              <w:t>Completed actions at each DHB</w:t>
            </w:r>
            <w:r w:rsidR="00E47EC0">
              <w:rPr>
                <w:noProof/>
                <w:webHidden/>
              </w:rPr>
              <w:tab/>
            </w:r>
            <w:r w:rsidR="00E47EC0">
              <w:rPr>
                <w:noProof/>
                <w:webHidden/>
              </w:rPr>
              <w:fldChar w:fldCharType="begin"/>
            </w:r>
            <w:r w:rsidR="00E47EC0">
              <w:rPr>
                <w:noProof/>
                <w:webHidden/>
              </w:rPr>
              <w:instrText xml:space="preserve"> PAGEREF _Toc494130779 \h </w:instrText>
            </w:r>
            <w:r w:rsidR="00E47EC0">
              <w:rPr>
                <w:noProof/>
                <w:webHidden/>
              </w:rPr>
            </w:r>
            <w:r w:rsidR="00E47EC0">
              <w:rPr>
                <w:noProof/>
                <w:webHidden/>
              </w:rPr>
              <w:fldChar w:fldCharType="separate"/>
            </w:r>
            <w:r w:rsidR="00E47EC0">
              <w:rPr>
                <w:noProof/>
                <w:webHidden/>
              </w:rPr>
              <w:t>47</w:t>
            </w:r>
            <w:r w:rsidR="00E47EC0">
              <w:rPr>
                <w:noProof/>
                <w:webHidden/>
              </w:rPr>
              <w:fldChar w:fldCharType="end"/>
            </w:r>
          </w:hyperlink>
        </w:p>
        <w:p w14:paraId="31C47B77"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80" w:history="1">
            <w:r w:rsidR="00E47EC0" w:rsidRPr="00F033F0">
              <w:rPr>
                <w:rStyle w:val="Hyperlink"/>
                <w:noProof/>
              </w:rPr>
              <w:t>Barriers to implementing the Action Plans</w:t>
            </w:r>
            <w:r w:rsidR="00E47EC0">
              <w:rPr>
                <w:noProof/>
                <w:webHidden/>
              </w:rPr>
              <w:tab/>
            </w:r>
            <w:r w:rsidR="00E47EC0">
              <w:rPr>
                <w:noProof/>
                <w:webHidden/>
              </w:rPr>
              <w:fldChar w:fldCharType="begin"/>
            </w:r>
            <w:r w:rsidR="00E47EC0">
              <w:rPr>
                <w:noProof/>
                <w:webHidden/>
              </w:rPr>
              <w:instrText xml:space="preserve"> PAGEREF _Toc494130780 \h </w:instrText>
            </w:r>
            <w:r w:rsidR="00E47EC0">
              <w:rPr>
                <w:noProof/>
                <w:webHidden/>
              </w:rPr>
            </w:r>
            <w:r w:rsidR="00E47EC0">
              <w:rPr>
                <w:noProof/>
                <w:webHidden/>
              </w:rPr>
              <w:fldChar w:fldCharType="separate"/>
            </w:r>
            <w:r w:rsidR="00E47EC0">
              <w:rPr>
                <w:noProof/>
                <w:webHidden/>
              </w:rPr>
              <w:t>48</w:t>
            </w:r>
            <w:r w:rsidR="00E47EC0">
              <w:rPr>
                <w:noProof/>
                <w:webHidden/>
              </w:rPr>
              <w:fldChar w:fldCharType="end"/>
            </w:r>
          </w:hyperlink>
        </w:p>
        <w:p w14:paraId="59C1468A"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81" w:history="1">
            <w:r w:rsidR="00E47EC0" w:rsidRPr="00F033F0">
              <w:rPr>
                <w:rStyle w:val="Hyperlink"/>
                <w:noProof/>
              </w:rPr>
              <w:t>Lack of supportive systems, leadership, management and culture</w:t>
            </w:r>
            <w:r w:rsidR="00E47EC0">
              <w:rPr>
                <w:noProof/>
                <w:webHidden/>
              </w:rPr>
              <w:tab/>
            </w:r>
            <w:r w:rsidR="00E47EC0">
              <w:rPr>
                <w:noProof/>
                <w:webHidden/>
              </w:rPr>
              <w:fldChar w:fldCharType="begin"/>
            </w:r>
            <w:r w:rsidR="00E47EC0">
              <w:rPr>
                <w:noProof/>
                <w:webHidden/>
              </w:rPr>
              <w:instrText xml:space="preserve"> PAGEREF _Toc494130781 \h </w:instrText>
            </w:r>
            <w:r w:rsidR="00E47EC0">
              <w:rPr>
                <w:noProof/>
                <w:webHidden/>
              </w:rPr>
            </w:r>
            <w:r w:rsidR="00E47EC0">
              <w:rPr>
                <w:noProof/>
                <w:webHidden/>
              </w:rPr>
              <w:fldChar w:fldCharType="separate"/>
            </w:r>
            <w:r w:rsidR="00E47EC0">
              <w:rPr>
                <w:noProof/>
                <w:webHidden/>
              </w:rPr>
              <w:t>49</w:t>
            </w:r>
            <w:r w:rsidR="00E47EC0">
              <w:rPr>
                <w:noProof/>
                <w:webHidden/>
              </w:rPr>
              <w:fldChar w:fldCharType="end"/>
            </w:r>
          </w:hyperlink>
        </w:p>
        <w:p w14:paraId="66BC12D1"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82" w:history="1">
            <w:r w:rsidR="00E47EC0" w:rsidRPr="00F033F0">
              <w:rPr>
                <w:rStyle w:val="Hyperlink"/>
                <w:noProof/>
              </w:rPr>
              <w:t>Discussion</w:t>
            </w:r>
            <w:r w:rsidR="00E47EC0">
              <w:rPr>
                <w:noProof/>
                <w:webHidden/>
              </w:rPr>
              <w:tab/>
            </w:r>
            <w:r w:rsidR="00E47EC0">
              <w:rPr>
                <w:noProof/>
                <w:webHidden/>
              </w:rPr>
              <w:fldChar w:fldCharType="begin"/>
            </w:r>
            <w:r w:rsidR="00E47EC0">
              <w:rPr>
                <w:noProof/>
                <w:webHidden/>
              </w:rPr>
              <w:instrText xml:space="preserve"> PAGEREF _Toc494130782 \h </w:instrText>
            </w:r>
            <w:r w:rsidR="00E47EC0">
              <w:rPr>
                <w:noProof/>
                <w:webHidden/>
              </w:rPr>
            </w:r>
            <w:r w:rsidR="00E47EC0">
              <w:rPr>
                <w:noProof/>
                <w:webHidden/>
              </w:rPr>
              <w:fldChar w:fldCharType="separate"/>
            </w:r>
            <w:r w:rsidR="00E47EC0">
              <w:rPr>
                <w:noProof/>
                <w:webHidden/>
              </w:rPr>
              <w:t>54</w:t>
            </w:r>
            <w:r w:rsidR="00E47EC0">
              <w:rPr>
                <w:noProof/>
                <w:webHidden/>
              </w:rPr>
              <w:fldChar w:fldCharType="end"/>
            </w:r>
          </w:hyperlink>
        </w:p>
        <w:p w14:paraId="582AD156"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83" w:history="1">
            <w:r w:rsidR="00E47EC0" w:rsidRPr="00F033F0">
              <w:rPr>
                <w:rStyle w:val="Hyperlink"/>
                <w:noProof/>
                <w:lang w:val="en-NZ"/>
              </w:rPr>
              <w:t>Support networks for bariatric patients</w:t>
            </w:r>
            <w:r w:rsidR="00E47EC0">
              <w:rPr>
                <w:noProof/>
                <w:webHidden/>
              </w:rPr>
              <w:tab/>
            </w:r>
            <w:r w:rsidR="00E47EC0">
              <w:rPr>
                <w:noProof/>
                <w:webHidden/>
              </w:rPr>
              <w:fldChar w:fldCharType="begin"/>
            </w:r>
            <w:r w:rsidR="00E47EC0">
              <w:rPr>
                <w:noProof/>
                <w:webHidden/>
              </w:rPr>
              <w:instrText xml:space="preserve"> PAGEREF _Toc494130783 \h </w:instrText>
            </w:r>
            <w:r w:rsidR="00E47EC0">
              <w:rPr>
                <w:noProof/>
                <w:webHidden/>
              </w:rPr>
            </w:r>
            <w:r w:rsidR="00E47EC0">
              <w:rPr>
                <w:noProof/>
                <w:webHidden/>
              </w:rPr>
              <w:fldChar w:fldCharType="separate"/>
            </w:r>
            <w:r w:rsidR="00E47EC0">
              <w:rPr>
                <w:noProof/>
                <w:webHidden/>
              </w:rPr>
              <w:t>54</w:t>
            </w:r>
            <w:r w:rsidR="00E47EC0">
              <w:rPr>
                <w:noProof/>
                <w:webHidden/>
              </w:rPr>
              <w:fldChar w:fldCharType="end"/>
            </w:r>
          </w:hyperlink>
        </w:p>
        <w:p w14:paraId="7DADC248"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84" w:history="1">
            <w:r w:rsidR="00E47EC0" w:rsidRPr="00F033F0">
              <w:rPr>
                <w:rStyle w:val="Hyperlink"/>
                <w:noProof/>
                <w:lang w:val="en-NZ"/>
              </w:rPr>
              <w:t>Clinical outcomes for patients</w:t>
            </w:r>
            <w:r w:rsidR="00E47EC0">
              <w:rPr>
                <w:noProof/>
                <w:webHidden/>
              </w:rPr>
              <w:tab/>
            </w:r>
            <w:r w:rsidR="00E47EC0">
              <w:rPr>
                <w:noProof/>
                <w:webHidden/>
              </w:rPr>
              <w:fldChar w:fldCharType="begin"/>
            </w:r>
            <w:r w:rsidR="00E47EC0">
              <w:rPr>
                <w:noProof/>
                <w:webHidden/>
              </w:rPr>
              <w:instrText xml:space="preserve"> PAGEREF _Toc494130784 \h </w:instrText>
            </w:r>
            <w:r w:rsidR="00E47EC0">
              <w:rPr>
                <w:noProof/>
                <w:webHidden/>
              </w:rPr>
            </w:r>
            <w:r w:rsidR="00E47EC0">
              <w:rPr>
                <w:noProof/>
                <w:webHidden/>
              </w:rPr>
              <w:fldChar w:fldCharType="separate"/>
            </w:r>
            <w:r w:rsidR="00E47EC0">
              <w:rPr>
                <w:noProof/>
                <w:webHidden/>
              </w:rPr>
              <w:t>55</w:t>
            </w:r>
            <w:r w:rsidR="00E47EC0">
              <w:rPr>
                <w:noProof/>
                <w:webHidden/>
              </w:rPr>
              <w:fldChar w:fldCharType="end"/>
            </w:r>
          </w:hyperlink>
        </w:p>
        <w:p w14:paraId="0E032F88"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85" w:history="1">
            <w:r w:rsidR="00E47EC0" w:rsidRPr="00F033F0">
              <w:rPr>
                <w:rStyle w:val="Hyperlink"/>
                <w:noProof/>
                <w:lang w:val="en-NZ"/>
              </w:rPr>
              <w:t>Barriers to service changes</w:t>
            </w:r>
            <w:r w:rsidR="00E47EC0">
              <w:rPr>
                <w:noProof/>
                <w:webHidden/>
              </w:rPr>
              <w:tab/>
            </w:r>
            <w:r w:rsidR="00E47EC0">
              <w:rPr>
                <w:noProof/>
                <w:webHidden/>
              </w:rPr>
              <w:fldChar w:fldCharType="begin"/>
            </w:r>
            <w:r w:rsidR="00E47EC0">
              <w:rPr>
                <w:noProof/>
                <w:webHidden/>
              </w:rPr>
              <w:instrText xml:space="preserve"> PAGEREF _Toc494130785 \h </w:instrText>
            </w:r>
            <w:r w:rsidR="00E47EC0">
              <w:rPr>
                <w:noProof/>
                <w:webHidden/>
              </w:rPr>
            </w:r>
            <w:r w:rsidR="00E47EC0">
              <w:rPr>
                <w:noProof/>
                <w:webHidden/>
              </w:rPr>
              <w:fldChar w:fldCharType="separate"/>
            </w:r>
            <w:r w:rsidR="00E47EC0">
              <w:rPr>
                <w:noProof/>
                <w:webHidden/>
              </w:rPr>
              <w:t>56</w:t>
            </w:r>
            <w:r w:rsidR="00E47EC0">
              <w:rPr>
                <w:noProof/>
                <w:webHidden/>
              </w:rPr>
              <w:fldChar w:fldCharType="end"/>
            </w:r>
          </w:hyperlink>
        </w:p>
        <w:p w14:paraId="2B43331F"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86" w:history="1">
            <w:r w:rsidR="00E47EC0" w:rsidRPr="00F033F0">
              <w:rPr>
                <w:rStyle w:val="Hyperlink"/>
                <w:noProof/>
              </w:rPr>
              <w:t>Conclusions</w:t>
            </w:r>
            <w:r w:rsidR="00E47EC0">
              <w:rPr>
                <w:noProof/>
                <w:webHidden/>
              </w:rPr>
              <w:tab/>
            </w:r>
            <w:r w:rsidR="00E47EC0">
              <w:rPr>
                <w:noProof/>
                <w:webHidden/>
              </w:rPr>
              <w:fldChar w:fldCharType="begin"/>
            </w:r>
            <w:r w:rsidR="00E47EC0">
              <w:rPr>
                <w:noProof/>
                <w:webHidden/>
              </w:rPr>
              <w:instrText xml:space="preserve"> PAGEREF _Toc494130786 \h </w:instrText>
            </w:r>
            <w:r w:rsidR="00E47EC0">
              <w:rPr>
                <w:noProof/>
                <w:webHidden/>
              </w:rPr>
            </w:r>
            <w:r w:rsidR="00E47EC0">
              <w:rPr>
                <w:noProof/>
                <w:webHidden/>
              </w:rPr>
              <w:fldChar w:fldCharType="separate"/>
            </w:r>
            <w:r w:rsidR="00E47EC0">
              <w:rPr>
                <w:noProof/>
                <w:webHidden/>
              </w:rPr>
              <w:t>58</w:t>
            </w:r>
            <w:r w:rsidR="00E47EC0">
              <w:rPr>
                <w:noProof/>
                <w:webHidden/>
              </w:rPr>
              <w:fldChar w:fldCharType="end"/>
            </w:r>
          </w:hyperlink>
        </w:p>
        <w:p w14:paraId="4C0D0760"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787" w:history="1">
            <w:r w:rsidR="00E47EC0" w:rsidRPr="00F033F0">
              <w:rPr>
                <w:rStyle w:val="Hyperlink"/>
                <w:noProof/>
              </w:rPr>
              <w:t>Recommendations</w:t>
            </w:r>
            <w:r w:rsidR="00E47EC0">
              <w:rPr>
                <w:noProof/>
                <w:webHidden/>
              </w:rPr>
              <w:tab/>
            </w:r>
            <w:r w:rsidR="00E47EC0">
              <w:rPr>
                <w:noProof/>
                <w:webHidden/>
              </w:rPr>
              <w:fldChar w:fldCharType="begin"/>
            </w:r>
            <w:r w:rsidR="00E47EC0">
              <w:rPr>
                <w:noProof/>
                <w:webHidden/>
              </w:rPr>
              <w:instrText xml:space="preserve"> PAGEREF _Toc494130787 \h </w:instrText>
            </w:r>
            <w:r w:rsidR="00E47EC0">
              <w:rPr>
                <w:noProof/>
                <w:webHidden/>
              </w:rPr>
            </w:r>
            <w:r w:rsidR="00E47EC0">
              <w:rPr>
                <w:noProof/>
                <w:webHidden/>
              </w:rPr>
              <w:fldChar w:fldCharType="separate"/>
            </w:r>
            <w:r w:rsidR="00E47EC0">
              <w:rPr>
                <w:noProof/>
                <w:webHidden/>
              </w:rPr>
              <w:t>59</w:t>
            </w:r>
            <w:r w:rsidR="00E47EC0">
              <w:rPr>
                <w:noProof/>
                <w:webHidden/>
              </w:rPr>
              <w:fldChar w:fldCharType="end"/>
            </w:r>
          </w:hyperlink>
        </w:p>
        <w:p w14:paraId="2AE0C2EC"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88" w:history="1">
            <w:r w:rsidR="00E47EC0" w:rsidRPr="00F033F0">
              <w:rPr>
                <w:rStyle w:val="Hyperlink"/>
                <w:noProof/>
              </w:rPr>
              <w:t>Operational and strategic recommendations</w:t>
            </w:r>
            <w:r w:rsidR="00E47EC0">
              <w:rPr>
                <w:noProof/>
                <w:webHidden/>
              </w:rPr>
              <w:tab/>
            </w:r>
            <w:r w:rsidR="00E47EC0">
              <w:rPr>
                <w:noProof/>
                <w:webHidden/>
              </w:rPr>
              <w:fldChar w:fldCharType="begin"/>
            </w:r>
            <w:r w:rsidR="00E47EC0">
              <w:rPr>
                <w:noProof/>
                <w:webHidden/>
              </w:rPr>
              <w:instrText xml:space="preserve"> PAGEREF _Toc494130788 \h </w:instrText>
            </w:r>
            <w:r w:rsidR="00E47EC0">
              <w:rPr>
                <w:noProof/>
                <w:webHidden/>
              </w:rPr>
            </w:r>
            <w:r w:rsidR="00E47EC0">
              <w:rPr>
                <w:noProof/>
                <w:webHidden/>
              </w:rPr>
              <w:fldChar w:fldCharType="separate"/>
            </w:r>
            <w:r w:rsidR="00E47EC0">
              <w:rPr>
                <w:noProof/>
                <w:webHidden/>
              </w:rPr>
              <w:t>59</w:t>
            </w:r>
            <w:r w:rsidR="00E47EC0">
              <w:rPr>
                <w:noProof/>
                <w:webHidden/>
              </w:rPr>
              <w:fldChar w:fldCharType="end"/>
            </w:r>
          </w:hyperlink>
        </w:p>
        <w:p w14:paraId="0BA2916F" w14:textId="77777777" w:rsidR="00E47EC0" w:rsidRDefault="00B864E4">
          <w:pPr>
            <w:pStyle w:val="TOC3"/>
            <w:tabs>
              <w:tab w:val="right" w:leader="dot" w:pos="8296"/>
            </w:tabs>
            <w:rPr>
              <w:rFonts w:asciiTheme="minorHAnsi" w:eastAsiaTheme="minorEastAsia" w:hAnsiTheme="minorHAnsi" w:cstheme="minorBidi"/>
              <w:noProof/>
              <w:lang w:val="en-NZ" w:eastAsia="en-NZ"/>
            </w:rPr>
          </w:pPr>
          <w:hyperlink w:anchor="_Toc494130789" w:history="1">
            <w:r w:rsidR="00E47EC0" w:rsidRPr="00F033F0">
              <w:rPr>
                <w:rStyle w:val="Hyperlink"/>
                <w:noProof/>
              </w:rPr>
              <w:t>Evaluation recommendations</w:t>
            </w:r>
            <w:r w:rsidR="00E47EC0">
              <w:rPr>
                <w:noProof/>
                <w:webHidden/>
              </w:rPr>
              <w:tab/>
            </w:r>
            <w:r w:rsidR="00E47EC0">
              <w:rPr>
                <w:noProof/>
                <w:webHidden/>
              </w:rPr>
              <w:fldChar w:fldCharType="begin"/>
            </w:r>
            <w:r w:rsidR="00E47EC0">
              <w:rPr>
                <w:noProof/>
                <w:webHidden/>
              </w:rPr>
              <w:instrText xml:space="preserve"> PAGEREF _Toc494130789 \h </w:instrText>
            </w:r>
            <w:r w:rsidR="00E47EC0">
              <w:rPr>
                <w:noProof/>
                <w:webHidden/>
              </w:rPr>
            </w:r>
            <w:r w:rsidR="00E47EC0">
              <w:rPr>
                <w:noProof/>
                <w:webHidden/>
              </w:rPr>
              <w:fldChar w:fldCharType="separate"/>
            </w:r>
            <w:r w:rsidR="00E47EC0">
              <w:rPr>
                <w:noProof/>
                <w:webHidden/>
              </w:rPr>
              <w:t>60</w:t>
            </w:r>
            <w:r w:rsidR="00E47EC0">
              <w:rPr>
                <w:noProof/>
                <w:webHidden/>
              </w:rPr>
              <w:fldChar w:fldCharType="end"/>
            </w:r>
          </w:hyperlink>
        </w:p>
        <w:p w14:paraId="76B1FD8D"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0" w:history="1">
            <w:r w:rsidR="00E47EC0" w:rsidRPr="00F033F0">
              <w:rPr>
                <w:rStyle w:val="Hyperlink"/>
                <w:noProof/>
              </w:rPr>
              <w:t>References</w:t>
            </w:r>
            <w:r w:rsidR="00E47EC0">
              <w:rPr>
                <w:noProof/>
                <w:webHidden/>
              </w:rPr>
              <w:tab/>
            </w:r>
            <w:r w:rsidR="00E47EC0">
              <w:rPr>
                <w:noProof/>
                <w:webHidden/>
              </w:rPr>
              <w:fldChar w:fldCharType="begin"/>
            </w:r>
            <w:r w:rsidR="00E47EC0">
              <w:rPr>
                <w:noProof/>
                <w:webHidden/>
              </w:rPr>
              <w:instrText xml:space="preserve"> PAGEREF _Toc494130790 \h </w:instrText>
            </w:r>
            <w:r w:rsidR="00E47EC0">
              <w:rPr>
                <w:noProof/>
                <w:webHidden/>
              </w:rPr>
            </w:r>
            <w:r w:rsidR="00E47EC0">
              <w:rPr>
                <w:noProof/>
                <w:webHidden/>
              </w:rPr>
              <w:fldChar w:fldCharType="separate"/>
            </w:r>
            <w:r w:rsidR="00E47EC0">
              <w:rPr>
                <w:noProof/>
                <w:webHidden/>
              </w:rPr>
              <w:t>61</w:t>
            </w:r>
            <w:r w:rsidR="00E47EC0">
              <w:rPr>
                <w:noProof/>
                <w:webHidden/>
              </w:rPr>
              <w:fldChar w:fldCharType="end"/>
            </w:r>
          </w:hyperlink>
        </w:p>
        <w:p w14:paraId="25590D33"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1" w:history="1">
            <w:r w:rsidR="00E47EC0" w:rsidRPr="00F033F0">
              <w:rPr>
                <w:rStyle w:val="Hyperlink"/>
                <w:noProof/>
              </w:rPr>
              <w:t>Appendix A: POC1 survey and interview schedule for patients</w:t>
            </w:r>
            <w:r w:rsidR="00E47EC0">
              <w:rPr>
                <w:noProof/>
                <w:webHidden/>
              </w:rPr>
              <w:tab/>
            </w:r>
            <w:r w:rsidR="00E47EC0">
              <w:rPr>
                <w:noProof/>
                <w:webHidden/>
              </w:rPr>
              <w:fldChar w:fldCharType="begin"/>
            </w:r>
            <w:r w:rsidR="00E47EC0">
              <w:rPr>
                <w:noProof/>
                <w:webHidden/>
              </w:rPr>
              <w:instrText xml:space="preserve"> PAGEREF _Toc494130791 \h </w:instrText>
            </w:r>
            <w:r w:rsidR="00E47EC0">
              <w:rPr>
                <w:noProof/>
                <w:webHidden/>
              </w:rPr>
            </w:r>
            <w:r w:rsidR="00E47EC0">
              <w:rPr>
                <w:noProof/>
                <w:webHidden/>
              </w:rPr>
              <w:fldChar w:fldCharType="separate"/>
            </w:r>
            <w:r w:rsidR="00E47EC0">
              <w:rPr>
                <w:noProof/>
                <w:webHidden/>
              </w:rPr>
              <w:t>64</w:t>
            </w:r>
            <w:r w:rsidR="00E47EC0">
              <w:rPr>
                <w:noProof/>
                <w:webHidden/>
              </w:rPr>
              <w:fldChar w:fldCharType="end"/>
            </w:r>
          </w:hyperlink>
        </w:p>
        <w:p w14:paraId="645C247C"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2" w:history="1">
            <w:r w:rsidR="00E47EC0" w:rsidRPr="00F033F0">
              <w:rPr>
                <w:rStyle w:val="Hyperlink"/>
                <w:noProof/>
              </w:rPr>
              <w:t>Appendix B: POC2 survey and interview schedule for patients</w:t>
            </w:r>
            <w:r w:rsidR="00E47EC0">
              <w:rPr>
                <w:noProof/>
                <w:webHidden/>
              </w:rPr>
              <w:tab/>
            </w:r>
            <w:r w:rsidR="00E47EC0">
              <w:rPr>
                <w:noProof/>
                <w:webHidden/>
              </w:rPr>
              <w:fldChar w:fldCharType="begin"/>
            </w:r>
            <w:r w:rsidR="00E47EC0">
              <w:rPr>
                <w:noProof/>
                <w:webHidden/>
              </w:rPr>
              <w:instrText xml:space="preserve"> PAGEREF _Toc494130792 \h </w:instrText>
            </w:r>
            <w:r w:rsidR="00E47EC0">
              <w:rPr>
                <w:noProof/>
                <w:webHidden/>
              </w:rPr>
            </w:r>
            <w:r w:rsidR="00E47EC0">
              <w:rPr>
                <w:noProof/>
                <w:webHidden/>
              </w:rPr>
              <w:fldChar w:fldCharType="separate"/>
            </w:r>
            <w:r w:rsidR="00E47EC0">
              <w:rPr>
                <w:noProof/>
                <w:webHidden/>
              </w:rPr>
              <w:t>69</w:t>
            </w:r>
            <w:r w:rsidR="00E47EC0">
              <w:rPr>
                <w:noProof/>
                <w:webHidden/>
              </w:rPr>
              <w:fldChar w:fldCharType="end"/>
            </w:r>
          </w:hyperlink>
        </w:p>
        <w:p w14:paraId="3DF08369"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3" w:history="1">
            <w:r w:rsidR="00E47EC0" w:rsidRPr="00F033F0">
              <w:rPr>
                <w:rStyle w:val="Hyperlink"/>
                <w:noProof/>
              </w:rPr>
              <w:t>Appendix C: POC3 survey and interview schedule for patients</w:t>
            </w:r>
            <w:r w:rsidR="00E47EC0">
              <w:rPr>
                <w:noProof/>
                <w:webHidden/>
              </w:rPr>
              <w:tab/>
            </w:r>
            <w:r w:rsidR="00E47EC0">
              <w:rPr>
                <w:noProof/>
                <w:webHidden/>
              </w:rPr>
              <w:fldChar w:fldCharType="begin"/>
            </w:r>
            <w:r w:rsidR="00E47EC0">
              <w:rPr>
                <w:noProof/>
                <w:webHidden/>
              </w:rPr>
              <w:instrText xml:space="preserve"> PAGEREF _Toc494130793 \h </w:instrText>
            </w:r>
            <w:r w:rsidR="00E47EC0">
              <w:rPr>
                <w:noProof/>
                <w:webHidden/>
              </w:rPr>
            </w:r>
            <w:r w:rsidR="00E47EC0">
              <w:rPr>
                <w:noProof/>
                <w:webHidden/>
              </w:rPr>
              <w:fldChar w:fldCharType="separate"/>
            </w:r>
            <w:r w:rsidR="00E47EC0">
              <w:rPr>
                <w:noProof/>
                <w:webHidden/>
              </w:rPr>
              <w:t>73</w:t>
            </w:r>
            <w:r w:rsidR="00E47EC0">
              <w:rPr>
                <w:noProof/>
                <w:webHidden/>
              </w:rPr>
              <w:fldChar w:fldCharType="end"/>
            </w:r>
          </w:hyperlink>
        </w:p>
        <w:p w14:paraId="4EEE2F3B"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4" w:history="1">
            <w:r w:rsidR="00E47EC0" w:rsidRPr="00F033F0">
              <w:rPr>
                <w:rStyle w:val="Hyperlink"/>
                <w:noProof/>
              </w:rPr>
              <w:t>Appendix D: Whānau survey and interview schedule</w:t>
            </w:r>
            <w:r w:rsidR="00E47EC0">
              <w:rPr>
                <w:noProof/>
                <w:webHidden/>
              </w:rPr>
              <w:tab/>
            </w:r>
            <w:r w:rsidR="00E47EC0">
              <w:rPr>
                <w:noProof/>
                <w:webHidden/>
              </w:rPr>
              <w:fldChar w:fldCharType="begin"/>
            </w:r>
            <w:r w:rsidR="00E47EC0">
              <w:rPr>
                <w:noProof/>
                <w:webHidden/>
              </w:rPr>
              <w:instrText xml:space="preserve"> PAGEREF _Toc494130794 \h </w:instrText>
            </w:r>
            <w:r w:rsidR="00E47EC0">
              <w:rPr>
                <w:noProof/>
                <w:webHidden/>
              </w:rPr>
            </w:r>
            <w:r w:rsidR="00E47EC0">
              <w:rPr>
                <w:noProof/>
                <w:webHidden/>
              </w:rPr>
              <w:fldChar w:fldCharType="separate"/>
            </w:r>
            <w:r w:rsidR="00E47EC0">
              <w:rPr>
                <w:noProof/>
                <w:webHidden/>
              </w:rPr>
              <w:t>81</w:t>
            </w:r>
            <w:r w:rsidR="00E47EC0">
              <w:rPr>
                <w:noProof/>
                <w:webHidden/>
              </w:rPr>
              <w:fldChar w:fldCharType="end"/>
            </w:r>
          </w:hyperlink>
        </w:p>
        <w:p w14:paraId="2296CD57"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5" w:history="1">
            <w:r w:rsidR="00E47EC0" w:rsidRPr="00F033F0">
              <w:rPr>
                <w:rStyle w:val="Hyperlink"/>
                <w:noProof/>
              </w:rPr>
              <w:t>Appendix E: Participant Information Sheet</w:t>
            </w:r>
            <w:r w:rsidR="00E47EC0">
              <w:rPr>
                <w:noProof/>
                <w:webHidden/>
              </w:rPr>
              <w:tab/>
            </w:r>
            <w:r w:rsidR="00E47EC0">
              <w:rPr>
                <w:noProof/>
                <w:webHidden/>
              </w:rPr>
              <w:fldChar w:fldCharType="begin"/>
            </w:r>
            <w:r w:rsidR="00E47EC0">
              <w:rPr>
                <w:noProof/>
                <w:webHidden/>
              </w:rPr>
              <w:instrText xml:space="preserve"> PAGEREF _Toc494130795 \h </w:instrText>
            </w:r>
            <w:r w:rsidR="00E47EC0">
              <w:rPr>
                <w:noProof/>
                <w:webHidden/>
              </w:rPr>
            </w:r>
            <w:r w:rsidR="00E47EC0">
              <w:rPr>
                <w:noProof/>
                <w:webHidden/>
              </w:rPr>
              <w:fldChar w:fldCharType="separate"/>
            </w:r>
            <w:r w:rsidR="00E47EC0">
              <w:rPr>
                <w:noProof/>
                <w:webHidden/>
              </w:rPr>
              <w:t>85</w:t>
            </w:r>
            <w:r w:rsidR="00E47EC0">
              <w:rPr>
                <w:noProof/>
                <w:webHidden/>
              </w:rPr>
              <w:fldChar w:fldCharType="end"/>
            </w:r>
          </w:hyperlink>
        </w:p>
        <w:p w14:paraId="0E505375"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6" w:history="1">
            <w:r w:rsidR="00E47EC0" w:rsidRPr="00F033F0">
              <w:rPr>
                <w:rStyle w:val="Hyperlink"/>
                <w:noProof/>
              </w:rPr>
              <w:t>Appendix F: Table of survey results for POC1</w:t>
            </w:r>
            <w:r w:rsidR="00E47EC0">
              <w:rPr>
                <w:noProof/>
                <w:webHidden/>
              </w:rPr>
              <w:tab/>
            </w:r>
            <w:r w:rsidR="00E47EC0">
              <w:rPr>
                <w:noProof/>
                <w:webHidden/>
              </w:rPr>
              <w:fldChar w:fldCharType="begin"/>
            </w:r>
            <w:r w:rsidR="00E47EC0">
              <w:rPr>
                <w:noProof/>
                <w:webHidden/>
              </w:rPr>
              <w:instrText xml:space="preserve"> PAGEREF _Toc494130796 \h </w:instrText>
            </w:r>
            <w:r w:rsidR="00E47EC0">
              <w:rPr>
                <w:noProof/>
                <w:webHidden/>
              </w:rPr>
            </w:r>
            <w:r w:rsidR="00E47EC0">
              <w:rPr>
                <w:noProof/>
                <w:webHidden/>
              </w:rPr>
              <w:fldChar w:fldCharType="separate"/>
            </w:r>
            <w:r w:rsidR="00E47EC0">
              <w:rPr>
                <w:noProof/>
                <w:webHidden/>
              </w:rPr>
              <w:t>86</w:t>
            </w:r>
            <w:r w:rsidR="00E47EC0">
              <w:rPr>
                <w:noProof/>
                <w:webHidden/>
              </w:rPr>
              <w:fldChar w:fldCharType="end"/>
            </w:r>
          </w:hyperlink>
        </w:p>
        <w:p w14:paraId="3A9E629B"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7" w:history="1">
            <w:r w:rsidR="00E47EC0" w:rsidRPr="00F033F0">
              <w:rPr>
                <w:rStyle w:val="Hyperlink"/>
                <w:noProof/>
              </w:rPr>
              <w:t>Appendix G: Table of survey results for POC2</w:t>
            </w:r>
            <w:r w:rsidR="00E47EC0">
              <w:rPr>
                <w:noProof/>
                <w:webHidden/>
              </w:rPr>
              <w:tab/>
            </w:r>
            <w:r w:rsidR="00E47EC0">
              <w:rPr>
                <w:noProof/>
                <w:webHidden/>
              </w:rPr>
              <w:fldChar w:fldCharType="begin"/>
            </w:r>
            <w:r w:rsidR="00E47EC0">
              <w:rPr>
                <w:noProof/>
                <w:webHidden/>
              </w:rPr>
              <w:instrText xml:space="preserve"> PAGEREF _Toc494130797 \h </w:instrText>
            </w:r>
            <w:r w:rsidR="00E47EC0">
              <w:rPr>
                <w:noProof/>
                <w:webHidden/>
              </w:rPr>
            </w:r>
            <w:r w:rsidR="00E47EC0">
              <w:rPr>
                <w:noProof/>
                <w:webHidden/>
              </w:rPr>
              <w:fldChar w:fldCharType="separate"/>
            </w:r>
            <w:r w:rsidR="00E47EC0">
              <w:rPr>
                <w:noProof/>
                <w:webHidden/>
              </w:rPr>
              <w:t>89</w:t>
            </w:r>
            <w:r w:rsidR="00E47EC0">
              <w:rPr>
                <w:noProof/>
                <w:webHidden/>
              </w:rPr>
              <w:fldChar w:fldCharType="end"/>
            </w:r>
          </w:hyperlink>
        </w:p>
        <w:p w14:paraId="6939A980"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8" w:history="1">
            <w:r w:rsidR="00E47EC0" w:rsidRPr="00F033F0">
              <w:rPr>
                <w:rStyle w:val="Hyperlink"/>
                <w:noProof/>
              </w:rPr>
              <w:t>Appendix H: Table of survey results from POC3</w:t>
            </w:r>
            <w:r w:rsidR="00E47EC0">
              <w:rPr>
                <w:noProof/>
                <w:webHidden/>
              </w:rPr>
              <w:tab/>
            </w:r>
            <w:r w:rsidR="00E47EC0">
              <w:rPr>
                <w:noProof/>
                <w:webHidden/>
              </w:rPr>
              <w:fldChar w:fldCharType="begin"/>
            </w:r>
            <w:r w:rsidR="00E47EC0">
              <w:rPr>
                <w:noProof/>
                <w:webHidden/>
              </w:rPr>
              <w:instrText xml:space="preserve"> PAGEREF _Toc494130798 \h </w:instrText>
            </w:r>
            <w:r w:rsidR="00E47EC0">
              <w:rPr>
                <w:noProof/>
                <w:webHidden/>
              </w:rPr>
            </w:r>
            <w:r w:rsidR="00E47EC0">
              <w:rPr>
                <w:noProof/>
                <w:webHidden/>
              </w:rPr>
              <w:fldChar w:fldCharType="separate"/>
            </w:r>
            <w:r w:rsidR="00E47EC0">
              <w:rPr>
                <w:noProof/>
                <w:webHidden/>
              </w:rPr>
              <w:t>92</w:t>
            </w:r>
            <w:r w:rsidR="00E47EC0">
              <w:rPr>
                <w:noProof/>
                <w:webHidden/>
              </w:rPr>
              <w:fldChar w:fldCharType="end"/>
            </w:r>
          </w:hyperlink>
        </w:p>
        <w:p w14:paraId="6428817E"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799" w:history="1">
            <w:r w:rsidR="00E47EC0" w:rsidRPr="00F033F0">
              <w:rPr>
                <w:rStyle w:val="Hyperlink"/>
                <w:noProof/>
              </w:rPr>
              <w:t>Appendix I: Table of survey results from POC3 whānau survey</w:t>
            </w:r>
            <w:r w:rsidR="00E47EC0">
              <w:rPr>
                <w:noProof/>
                <w:webHidden/>
              </w:rPr>
              <w:tab/>
            </w:r>
            <w:r w:rsidR="00E47EC0">
              <w:rPr>
                <w:noProof/>
                <w:webHidden/>
              </w:rPr>
              <w:fldChar w:fldCharType="begin"/>
            </w:r>
            <w:r w:rsidR="00E47EC0">
              <w:rPr>
                <w:noProof/>
                <w:webHidden/>
              </w:rPr>
              <w:instrText xml:space="preserve"> PAGEREF _Toc494130799 \h </w:instrText>
            </w:r>
            <w:r w:rsidR="00E47EC0">
              <w:rPr>
                <w:noProof/>
                <w:webHidden/>
              </w:rPr>
            </w:r>
            <w:r w:rsidR="00E47EC0">
              <w:rPr>
                <w:noProof/>
                <w:webHidden/>
              </w:rPr>
              <w:fldChar w:fldCharType="separate"/>
            </w:r>
            <w:r w:rsidR="00E47EC0">
              <w:rPr>
                <w:noProof/>
                <w:webHidden/>
              </w:rPr>
              <w:t>94</w:t>
            </w:r>
            <w:r w:rsidR="00E47EC0">
              <w:rPr>
                <w:noProof/>
                <w:webHidden/>
              </w:rPr>
              <w:fldChar w:fldCharType="end"/>
            </w:r>
          </w:hyperlink>
        </w:p>
        <w:p w14:paraId="00FCB17E"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800" w:history="1">
            <w:r w:rsidR="00E47EC0" w:rsidRPr="00F033F0">
              <w:rPr>
                <w:rStyle w:val="Hyperlink"/>
                <w:noProof/>
              </w:rPr>
              <w:t>Appendix J: Pre and post surgery support scale findings</w:t>
            </w:r>
            <w:r w:rsidR="00E47EC0">
              <w:rPr>
                <w:noProof/>
                <w:webHidden/>
              </w:rPr>
              <w:tab/>
            </w:r>
            <w:r w:rsidR="00E47EC0">
              <w:rPr>
                <w:noProof/>
                <w:webHidden/>
              </w:rPr>
              <w:fldChar w:fldCharType="begin"/>
            </w:r>
            <w:r w:rsidR="00E47EC0">
              <w:rPr>
                <w:noProof/>
                <w:webHidden/>
              </w:rPr>
              <w:instrText xml:space="preserve"> PAGEREF _Toc494130800 \h </w:instrText>
            </w:r>
            <w:r w:rsidR="00E47EC0">
              <w:rPr>
                <w:noProof/>
                <w:webHidden/>
              </w:rPr>
            </w:r>
            <w:r w:rsidR="00E47EC0">
              <w:rPr>
                <w:noProof/>
                <w:webHidden/>
              </w:rPr>
              <w:fldChar w:fldCharType="separate"/>
            </w:r>
            <w:r w:rsidR="00E47EC0">
              <w:rPr>
                <w:noProof/>
                <w:webHidden/>
              </w:rPr>
              <w:t>96</w:t>
            </w:r>
            <w:r w:rsidR="00E47EC0">
              <w:rPr>
                <w:noProof/>
                <w:webHidden/>
              </w:rPr>
              <w:fldChar w:fldCharType="end"/>
            </w:r>
          </w:hyperlink>
        </w:p>
        <w:p w14:paraId="7931E5C5"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801" w:history="1">
            <w:r w:rsidR="00E47EC0" w:rsidRPr="00F033F0">
              <w:rPr>
                <w:rStyle w:val="Hyperlink"/>
                <w:noProof/>
              </w:rPr>
              <w:t xml:space="preserve">Appendix K: </w:t>
            </w:r>
            <w:r w:rsidR="00E47EC0" w:rsidRPr="00F033F0">
              <w:rPr>
                <w:rStyle w:val="Hyperlink"/>
                <w:noProof/>
                <w:lang w:val="en-NZ"/>
              </w:rPr>
              <w:t>Health Literacy Action Plan for Bariatric Surgical Services (CM Health)</w:t>
            </w:r>
            <w:r w:rsidR="00E47EC0">
              <w:rPr>
                <w:noProof/>
                <w:webHidden/>
              </w:rPr>
              <w:tab/>
            </w:r>
            <w:r w:rsidR="00E47EC0">
              <w:rPr>
                <w:noProof/>
                <w:webHidden/>
              </w:rPr>
              <w:fldChar w:fldCharType="begin"/>
            </w:r>
            <w:r w:rsidR="00E47EC0">
              <w:rPr>
                <w:noProof/>
                <w:webHidden/>
              </w:rPr>
              <w:instrText xml:space="preserve"> PAGEREF _Toc494130801 \h </w:instrText>
            </w:r>
            <w:r w:rsidR="00E47EC0">
              <w:rPr>
                <w:noProof/>
                <w:webHidden/>
              </w:rPr>
            </w:r>
            <w:r w:rsidR="00E47EC0">
              <w:rPr>
                <w:noProof/>
                <w:webHidden/>
              </w:rPr>
              <w:fldChar w:fldCharType="separate"/>
            </w:r>
            <w:r w:rsidR="00E47EC0">
              <w:rPr>
                <w:noProof/>
                <w:webHidden/>
              </w:rPr>
              <w:t>100</w:t>
            </w:r>
            <w:r w:rsidR="00E47EC0">
              <w:rPr>
                <w:noProof/>
                <w:webHidden/>
              </w:rPr>
              <w:fldChar w:fldCharType="end"/>
            </w:r>
          </w:hyperlink>
        </w:p>
        <w:p w14:paraId="0A489CD9"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2" w:history="1">
            <w:r w:rsidR="00E47EC0" w:rsidRPr="00F033F0">
              <w:rPr>
                <w:rStyle w:val="Hyperlink"/>
                <w:noProof/>
                <w:lang w:val="en-NZ"/>
              </w:rPr>
              <w:t>Summary</w:t>
            </w:r>
            <w:r w:rsidR="00E47EC0">
              <w:rPr>
                <w:noProof/>
                <w:webHidden/>
              </w:rPr>
              <w:tab/>
            </w:r>
            <w:r w:rsidR="00E47EC0">
              <w:rPr>
                <w:noProof/>
                <w:webHidden/>
              </w:rPr>
              <w:fldChar w:fldCharType="begin"/>
            </w:r>
            <w:r w:rsidR="00E47EC0">
              <w:rPr>
                <w:noProof/>
                <w:webHidden/>
              </w:rPr>
              <w:instrText xml:space="preserve"> PAGEREF _Toc494130802 \h </w:instrText>
            </w:r>
            <w:r w:rsidR="00E47EC0">
              <w:rPr>
                <w:noProof/>
                <w:webHidden/>
              </w:rPr>
            </w:r>
            <w:r w:rsidR="00E47EC0">
              <w:rPr>
                <w:noProof/>
                <w:webHidden/>
              </w:rPr>
              <w:fldChar w:fldCharType="separate"/>
            </w:r>
            <w:r w:rsidR="00E47EC0">
              <w:rPr>
                <w:noProof/>
                <w:webHidden/>
              </w:rPr>
              <w:t>100</w:t>
            </w:r>
            <w:r w:rsidR="00E47EC0">
              <w:rPr>
                <w:noProof/>
                <w:webHidden/>
              </w:rPr>
              <w:fldChar w:fldCharType="end"/>
            </w:r>
          </w:hyperlink>
        </w:p>
        <w:p w14:paraId="1EB5ED74"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3" w:history="1">
            <w:r w:rsidR="00E47EC0" w:rsidRPr="00F033F0">
              <w:rPr>
                <w:rStyle w:val="Hyperlink"/>
                <w:noProof/>
                <w:lang w:val="en-NZ"/>
              </w:rPr>
              <w:t>Methods</w:t>
            </w:r>
            <w:r w:rsidR="00E47EC0">
              <w:rPr>
                <w:noProof/>
                <w:webHidden/>
              </w:rPr>
              <w:tab/>
            </w:r>
            <w:r w:rsidR="00E47EC0">
              <w:rPr>
                <w:noProof/>
                <w:webHidden/>
              </w:rPr>
              <w:fldChar w:fldCharType="begin"/>
            </w:r>
            <w:r w:rsidR="00E47EC0">
              <w:rPr>
                <w:noProof/>
                <w:webHidden/>
              </w:rPr>
              <w:instrText xml:space="preserve"> PAGEREF _Toc494130803 \h </w:instrText>
            </w:r>
            <w:r w:rsidR="00E47EC0">
              <w:rPr>
                <w:noProof/>
                <w:webHidden/>
              </w:rPr>
            </w:r>
            <w:r w:rsidR="00E47EC0">
              <w:rPr>
                <w:noProof/>
                <w:webHidden/>
              </w:rPr>
              <w:fldChar w:fldCharType="separate"/>
            </w:r>
            <w:r w:rsidR="00E47EC0">
              <w:rPr>
                <w:noProof/>
                <w:webHidden/>
              </w:rPr>
              <w:t>101</w:t>
            </w:r>
            <w:r w:rsidR="00E47EC0">
              <w:rPr>
                <w:noProof/>
                <w:webHidden/>
              </w:rPr>
              <w:fldChar w:fldCharType="end"/>
            </w:r>
          </w:hyperlink>
        </w:p>
        <w:p w14:paraId="44632C98"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4" w:history="1">
            <w:r w:rsidR="00E47EC0" w:rsidRPr="00F033F0">
              <w:rPr>
                <w:rStyle w:val="Hyperlink"/>
                <w:noProof/>
                <w:lang w:val="en-NZ"/>
              </w:rPr>
              <w:t>Structure of the current document</w:t>
            </w:r>
            <w:r w:rsidR="00E47EC0">
              <w:rPr>
                <w:noProof/>
                <w:webHidden/>
              </w:rPr>
              <w:tab/>
            </w:r>
            <w:r w:rsidR="00E47EC0">
              <w:rPr>
                <w:noProof/>
                <w:webHidden/>
              </w:rPr>
              <w:fldChar w:fldCharType="begin"/>
            </w:r>
            <w:r w:rsidR="00E47EC0">
              <w:rPr>
                <w:noProof/>
                <w:webHidden/>
              </w:rPr>
              <w:instrText xml:space="preserve"> PAGEREF _Toc494130804 \h </w:instrText>
            </w:r>
            <w:r w:rsidR="00E47EC0">
              <w:rPr>
                <w:noProof/>
                <w:webHidden/>
              </w:rPr>
            </w:r>
            <w:r w:rsidR="00E47EC0">
              <w:rPr>
                <w:noProof/>
                <w:webHidden/>
              </w:rPr>
              <w:fldChar w:fldCharType="separate"/>
            </w:r>
            <w:r w:rsidR="00E47EC0">
              <w:rPr>
                <w:noProof/>
                <w:webHidden/>
              </w:rPr>
              <w:t>102</w:t>
            </w:r>
            <w:r w:rsidR="00E47EC0">
              <w:rPr>
                <w:noProof/>
                <w:webHidden/>
              </w:rPr>
              <w:fldChar w:fldCharType="end"/>
            </w:r>
          </w:hyperlink>
        </w:p>
        <w:p w14:paraId="2BB29890"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5" w:history="1">
            <w:r w:rsidR="00E47EC0" w:rsidRPr="00F033F0">
              <w:rPr>
                <w:rStyle w:val="Hyperlink"/>
                <w:noProof/>
                <w:lang w:val="en-NZ"/>
              </w:rPr>
              <w:t>Goal 1: Leadership and management</w:t>
            </w:r>
            <w:r w:rsidR="00E47EC0">
              <w:rPr>
                <w:noProof/>
                <w:webHidden/>
              </w:rPr>
              <w:tab/>
            </w:r>
            <w:r w:rsidR="00E47EC0">
              <w:rPr>
                <w:noProof/>
                <w:webHidden/>
              </w:rPr>
              <w:fldChar w:fldCharType="begin"/>
            </w:r>
            <w:r w:rsidR="00E47EC0">
              <w:rPr>
                <w:noProof/>
                <w:webHidden/>
              </w:rPr>
              <w:instrText xml:space="preserve"> PAGEREF _Toc494130805 \h </w:instrText>
            </w:r>
            <w:r w:rsidR="00E47EC0">
              <w:rPr>
                <w:noProof/>
                <w:webHidden/>
              </w:rPr>
            </w:r>
            <w:r w:rsidR="00E47EC0">
              <w:rPr>
                <w:noProof/>
                <w:webHidden/>
              </w:rPr>
              <w:fldChar w:fldCharType="separate"/>
            </w:r>
            <w:r w:rsidR="00E47EC0">
              <w:rPr>
                <w:noProof/>
                <w:webHidden/>
              </w:rPr>
              <w:t>102</w:t>
            </w:r>
            <w:r w:rsidR="00E47EC0">
              <w:rPr>
                <w:noProof/>
                <w:webHidden/>
              </w:rPr>
              <w:fldChar w:fldCharType="end"/>
            </w:r>
          </w:hyperlink>
        </w:p>
        <w:p w14:paraId="7D93A1E1"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6" w:history="1">
            <w:r w:rsidR="00E47EC0" w:rsidRPr="00F033F0">
              <w:rPr>
                <w:rStyle w:val="Hyperlink"/>
                <w:noProof/>
                <w:lang w:val="en-NZ"/>
              </w:rPr>
              <w:t>Goal 2: Consumer involvement</w:t>
            </w:r>
            <w:r w:rsidR="00E47EC0">
              <w:rPr>
                <w:noProof/>
                <w:webHidden/>
              </w:rPr>
              <w:tab/>
            </w:r>
            <w:r w:rsidR="00E47EC0">
              <w:rPr>
                <w:noProof/>
                <w:webHidden/>
              </w:rPr>
              <w:fldChar w:fldCharType="begin"/>
            </w:r>
            <w:r w:rsidR="00E47EC0">
              <w:rPr>
                <w:noProof/>
                <w:webHidden/>
              </w:rPr>
              <w:instrText xml:space="preserve"> PAGEREF _Toc494130806 \h </w:instrText>
            </w:r>
            <w:r w:rsidR="00E47EC0">
              <w:rPr>
                <w:noProof/>
                <w:webHidden/>
              </w:rPr>
            </w:r>
            <w:r w:rsidR="00E47EC0">
              <w:rPr>
                <w:noProof/>
                <w:webHidden/>
              </w:rPr>
              <w:fldChar w:fldCharType="separate"/>
            </w:r>
            <w:r w:rsidR="00E47EC0">
              <w:rPr>
                <w:noProof/>
                <w:webHidden/>
              </w:rPr>
              <w:t>103</w:t>
            </w:r>
            <w:r w:rsidR="00E47EC0">
              <w:rPr>
                <w:noProof/>
                <w:webHidden/>
              </w:rPr>
              <w:fldChar w:fldCharType="end"/>
            </w:r>
          </w:hyperlink>
        </w:p>
        <w:p w14:paraId="23B61F37"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7" w:history="1">
            <w:r w:rsidR="00E47EC0" w:rsidRPr="00F033F0">
              <w:rPr>
                <w:rStyle w:val="Hyperlink"/>
                <w:noProof/>
              </w:rPr>
              <w:t>Goal 3: Workforce</w:t>
            </w:r>
            <w:r w:rsidR="00E47EC0">
              <w:rPr>
                <w:noProof/>
                <w:webHidden/>
              </w:rPr>
              <w:tab/>
            </w:r>
            <w:r w:rsidR="00E47EC0">
              <w:rPr>
                <w:noProof/>
                <w:webHidden/>
              </w:rPr>
              <w:fldChar w:fldCharType="begin"/>
            </w:r>
            <w:r w:rsidR="00E47EC0">
              <w:rPr>
                <w:noProof/>
                <w:webHidden/>
              </w:rPr>
              <w:instrText xml:space="preserve"> PAGEREF _Toc494130807 \h </w:instrText>
            </w:r>
            <w:r w:rsidR="00E47EC0">
              <w:rPr>
                <w:noProof/>
                <w:webHidden/>
              </w:rPr>
            </w:r>
            <w:r w:rsidR="00E47EC0">
              <w:rPr>
                <w:noProof/>
                <w:webHidden/>
              </w:rPr>
              <w:fldChar w:fldCharType="separate"/>
            </w:r>
            <w:r w:rsidR="00E47EC0">
              <w:rPr>
                <w:noProof/>
                <w:webHidden/>
              </w:rPr>
              <w:t>103</w:t>
            </w:r>
            <w:r w:rsidR="00E47EC0">
              <w:rPr>
                <w:noProof/>
                <w:webHidden/>
              </w:rPr>
              <w:fldChar w:fldCharType="end"/>
            </w:r>
          </w:hyperlink>
        </w:p>
        <w:p w14:paraId="1CD838CE"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8" w:history="1">
            <w:r w:rsidR="00E47EC0" w:rsidRPr="00F033F0">
              <w:rPr>
                <w:rStyle w:val="Hyperlink"/>
                <w:noProof/>
              </w:rPr>
              <w:t xml:space="preserve">Goal 4: </w:t>
            </w:r>
            <w:r w:rsidR="00E47EC0" w:rsidRPr="00F033F0">
              <w:rPr>
                <w:rStyle w:val="Hyperlink"/>
                <w:noProof/>
                <w:lang w:val="en-NZ"/>
              </w:rPr>
              <w:t>Meeting the needs of the population</w:t>
            </w:r>
            <w:r w:rsidR="00E47EC0">
              <w:rPr>
                <w:noProof/>
                <w:webHidden/>
              </w:rPr>
              <w:tab/>
            </w:r>
            <w:r w:rsidR="00E47EC0">
              <w:rPr>
                <w:noProof/>
                <w:webHidden/>
              </w:rPr>
              <w:fldChar w:fldCharType="begin"/>
            </w:r>
            <w:r w:rsidR="00E47EC0">
              <w:rPr>
                <w:noProof/>
                <w:webHidden/>
              </w:rPr>
              <w:instrText xml:space="preserve"> PAGEREF _Toc494130808 \h </w:instrText>
            </w:r>
            <w:r w:rsidR="00E47EC0">
              <w:rPr>
                <w:noProof/>
                <w:webHidden/>
              </w:rPr>
            </w:r>
            <w:r w:rsidR="00E47EC0">
              <w:rPr>
                <w:noProof/>
                <w:webHidden/>
              </w:rPr>
              <w:fldChar w:fldCharType="separate"/>
            </w:r>
            <w:r w:rsidR="00E47EC0">
              <w:rPr>
                <w:noProof/>
                <w:webHidden/>
              </w:rPr>
              <w:t>104</w:t>
            </w:r>
            <w:r w:rsidR="00E47EC0">
              <w:rPr>
                <w:noProof/>
                <w:webHidden/>
              </w:rPr>
              <w:fldChar w:fldCharType="end"/>
            </w:r>
          </w:hyperlink>
        </w:p>
        <w:p w14:paraId="2E07F6AD"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09" w:history="1">
            <w:r w:rsidR="00E47EC0" w:rsidRPr="00F033F0">
              <w:rPr>
                <w:rStyle w:val="Hyperlink"/>
                <w:noProof/>
              </w:rPr>
              <w:t>Goal 5: Access and navigation</w:t>
            </w:r>
            <w:r w:rsidR="00E47EC0">
              <w:rPr>
                <w:noProof/>
                <w:webHidden/>
              </w:rPr>
              <w:tab/>
            </w:r>
            <w:r w:rsidR="00E47EC0">
              <w:rPr>
                <w:noProof/>
                <w:webHidden/>
              </w:rPr>
              <w:fldChar w:fldCharType="begin"/>
            </w:r>
            <w:r w:rsidR="00E47EC0">
              <w:rPr>
                <w:noProof/>
                <w:webHidden/>
              </w:rPr>
              <w:instrText xml:space="preserve"> PAGEREF _Toc494130809 \h </w:instrText>
            </w:r>
            <w:r w:rsidR="00E47EC0">
              <w:rPr>
                <w:noProof/>
                <w:webHidden/>
              </w:rPr>
            </w:r>
            <w:r w:rsidR="00E47EC0">
              <w:rPr>
                <w:noProof/>
                <w:webHidden/>
              </w:rPr>
              <w:fldChar w:fldCharType="separate"/>
            </w:r>
            <w:r w:rsidR="00E47EC0">
              <w:rPr>
                <w:noProof/>
                <w:webHidden/>
              </w:rPr>
              <w:t>105</w:t>
            </w:r>
            <w:r w:rsidR="00E47EC0">
              <w:rPr>
                <w:noProof/>
                <w:webHidden/>
              </w:rPr>
              <w:fldChar w:fldCharType="end"/>
            </w:r>
          </w:hyperlink>
        </w:p>
        <w:p w14:paraId="028F1B66"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0" w:history="1">
            <w:r w:rsidR="00E47EC0" w:rsidRPr="00F033F0">
              <w:rPr>
                <w:rStyle w:val="Hyperlink"/>
                <w:noProof/>
              </w:rPr>
              <w:t>Goal 6: Communication</w:t>
            </w:r>
            <w:r w:rsidR="00E47EC0">
              <w:rPr>
                <w:noProof/>
                <w:webHidden/>
              </w:rPr>
              <w:tab/>
            </w:r>
            <w:r w:rsidR="00E47EC0">
              <w:rPr>
                <w:noProof/>
                <w:webHidden/>
              </w:rPr>
              <w:fldChar w:fldCharType="begin"/>
            </w:r>
            <w:r w:rsidR="00E47EC0">
              <w:rPr>
                <w:noProof/>
                <w:webHidden/>
              </w:rPr>
              <w:instrText xml:space="preserve"> PAGEREF _Toc494130810 \h </w:instrText>
            </w:r>
            <w:r w:rsidR="00E47EC0">
              <w:rPr>
                <w:noProof/>
                <w:webHidden/>
              </w:rPr>
            </w:r>
            <w:r w:rsidR="00E47EC0">
              <w:rPr>
                <w:noProof/>
                <w:webHidden/>
              </w:rPr>
              <w:fldChar w:fldCharType="separate"/>
            </w:r>
            <w:r w:rsidR="00E47EC0">
              <w:rPr>
                <w:noProof/>
                <w:webHidden/>
              </w:rPr>
              <w:t>106</w:t>
            </w:r>
            <w:r w:rsidR="00E47EC0">
              <w:rPr>
                <w:noProof/>
                <w:webHidden/>
              </w:rPr>
              <w:fldChar w:fldCharType="end"/>
            </w:r>
          </w:hyperlink>
        </w:p>
        <w:p w14:paraId="471AD5A5"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1" w:history="1">
            <w:r w:rsidR="00E47EC0" w:rsidRPr="00F033F0">
              <w:rPr>
                <w:rStyle w:val="Hyperlink"/>
                <w:noProof/>
              </w:rPr>
              <w:t>Issues identified outside the scope of this review</w:t>
            </w:r>
            <w:r w:rsidR="00E47EC0">
              <w:rPr>
                <w:noProof/>
                <w:webHidden/>
              </w:rPr>
              <w:tab/>
            </w:r>
            <w:r w:rsidR="00E47EC0">
              <w:rPr>
                <w:noProof/>
                <w:webHidden/>
              </w:rPr>
              <w:fldChar w:fldCharType="begin"/>
            </w:r>
            <w:r w:rsidR="00E47EC0">
              <w:rPr>
                <w:noProof/>
                <w:webHidden/>
              </w:rPr>
              <w:instrText xml:space="preserve"> PAGEREF _Toc494130811 \h </w:instrText>
            </w:r>
            <w:r w:rsidR="00E47EC0">
              <w:rPr>
                <w:noProof/>
                <w:webHidden/>
              </w:rPr>
            </w:r>
            <w:r w:rsidR="00E47EC0">
              <w:rPr>
                <w:noProof/>
                <w:webHidden/>
              </w:rPr>
              <w:fldChar w:fldCharType="separate"/>
            </w:r>
            <w:r w:rsidR="00E47EC0">
              <w:rPr>
                <w:noProof/>
                <w:webHidden/>
              </w:rPr>
              <w:t>108</w:t>
            </w:r>
            <w:r w:rsidR="00E47EC0">
              <w:rPr>
                <w:noProof/>
                <w:webHidden/>
              </w:rPr>
              <w:fldChar w:fldCharType="end"/>
            </w:r>
          </w:hyperlink>
        </w:p>
        <w:p w14:paraId="6B83009E" w14:textId="77777777" w:rsidR="00E47EC0" w:rsidRDefault="00B864E4">
          <w:pPr>
            <w:pStyle w:val="TOC1"/>
            <w:tabs>
              <w:tab w:val="right" w:leader="dot" w:pos="8296"/>
            </w:tabs>
            <w:rPr>
              <w:rFonts w:asciiTheme="minorHAnsi" w:eastAsiaTheme="minorEastAsia" w:hAnsiTheme="minorHAnsi" w:cstheme="minorBidi"/>
              <w:noProof/>
              <w:lang w:val="en-NZ" w:eastAsia="en-NZ"/>
            </w:rPr>
          </w:pPr>
          <w:hyperlink w:anchor="_Toc494130812" w:history="1">
            <w:r w:rsidR="00E47EC0" w:rsidRPr="00F033F0">
              <w:rPr>
                <w:rStyle w:val="Hyperlink"/>
                <w:noProof/>
                <w:lang w:val="en-NZ"/>
              </w:rPr>
              <w:t>Appendix L: Health Literacy Action Plan for Bariatric Surgical Services (WDHB)</w:t>
            </w:r>
            <w:r w:rsidR="00E47EC0">
              <w:rPr>
                <w:noProof/>
                <w:webHidden/>
              </w:rPr>
              <w:tab/>
            </w:r>
            <w:r w:rsidR="00E47EC0">
              <w:rPr>
                <w:noProof/>
                <w:webHidden/>
              </w:rPr>
              <w:fldChar w:fldCharType="begin"/>
            </w:r>
            <w:r w:rsidR="00E47EC0">
              <w:rPr>
                <w:noProof/>
                <w:webHidden/>
              </w:rPr>
              <w:instrText xml:space="preserve"> PAGEREF _Toc494130812 \h </w:instrText>
            </w:r>
            <w:r w:rsidR="00E47EC0">
              <w:rPr>
                <w:noProof/>
                <w:webHidden/>
              </w:rPr>
            </w:r>
            <w:r w:rsidR="00E47EC0">
              <w:rPr>
                <w:noProof/>
                <w:webHidden/>
              </w:rPr>
              <w:fldChar w:fldCharType="separate"/>
            </w:r>
            <w:r w:rsidR="00E47EC0">
              <w:rPr>
                <w:noProof/>
                <w:webHidden/>
              </w:rPr>
              <w:t>109</w:t>
            </w:r>
            <w:r w:rsidR="00E47EC0">
              <w:rPr>
                <w:noProof/>
                <w:webHidden/>
              </w:rPr>
              <w:fldChar w:fldCharType="end"/>
            </w:r>
          </w:hyperlink>
        </w:p>
        <w:p w14:paraId="1BBBB0E6"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3" w:history="1">
            <w:r w:rsidR="00E47EC0" w:rsidRPr="00F033F0">
              <w:rPr>
                <w:rStyle w:val="Hyperlink"/>
                <w:noProof/>
                <w:lang w:val="en-NZ"/>
              </w:rPr>
              <w:t>Summary</w:t>
            </w:r>
            <w:r w:rsidR="00E47EC0">
              <w:rPr>
                <w:noProof/>
                <w:webHidden/>
              </w:rPr>
              <w:tab/>
            </w:r>
            <w:r w:rsidR="00E47EC0">
              <w:rPr>
                <w:noProof/>
                <w:webHidden/>
              </w:rPr>
              <w:fldChar w:fldCharType="begin"/>
            </w:r>
            <w:r w:rsidR="00E47EC0">
              <w:rPr>
                <w:noProof/>
                <w:webHidden/>
              </w:rPr>
              <w:instrText xml:space="preserve"> PAGEREF _Toc494130813 \h </w:instrText>
            </w:r>
            <w:r w:rsidR="00E47EC0">
              <w:rPr>
                <w:noProof/>
                <w:webHidden/>
              </w:rPr>
            </w:r>
            <w:r w:rsidR="00E47EC0">
              <w:rPr>
                <w:noProof/>
                <w:webHidden/>
              </w:rPr>
              <w:fldChar w:fldCharType="separate"/>
            </w:r>
            <w:r w:rsidR="00E47EC0">
              <w:rPr>
                <w:noProof/>
                <w:webHidden/>
              </w:rPr>
              <w:t>109</w:t>
            </w:r>
            <w:r w:rsidR="00E47EC0">
              <w:rPr>
                <w:noProof/>
                <w:webHidden/>
              </w:rPr>
              <w:fldChar w:fldCharType="end"/>
            </w:r>
          </w:hyperlink>
        </w:p>
        <w:p w14:paraId="0A7E3901"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4" w:history="1">
            <w:r w:rsidR="00E47EC0" w:rsidRPr="00F033F0">
              <w:rPr>
                <w:rStyle w:val="Hyperlink"/>
                <w:noProof/>
                <w:lang w:val="en-NZ"/>
              </w:rPr>
              <w:t>Methods</w:t>
            </w:r>
            <w:r w:rsidR="00E47EC0">
              <w:rPr>
                <w:noProof/>
                <w:webHidden/>
              </w:rPr>
              <w:tab/>
            </w:r>
            <w:r w:rsidR="00E47EC0">
              <w:rPr>
                <w:noProof/>
                <w:webHidden/>
              </w:rPr>
              <w:fldChar w:fldCharType="begin"/>
            </w:r>
            <w:r w:rsidR="00E47EC0">
              <w:rPr>
                <w:noProof/>
                <w:webHidden/>
              </w:rPr>
              <w:instrText xml:space="preserve"> PAGEREF _Toc494130814 \h </w:instrText>
            </w:r>
            <w:r w:rsidR="00E47EC0">
              <w:rPr>
                <w:noProof/>
                <w:webHidden/>
              </w:rPr>
            </w:r>
            <w:r w:rsidR="00E47EC0">
              <w:rPr>
                <w:noProof/>
                <w:webHidden/>
              </w:rPr>
              <w:fldChar w:fldCharType="separate"/>
            </w:r>
            <w:r w:rsidR="00E47EC0">
              <w:rPr>
                <w:noProof/>
                <w:webHidden/>
              </w:rPr>
              <w:t>111</w:t>
            </w:r>
            <w:r w:rsidR="00E47EC0">
              <w:rPr>
                <w:noProof/>
                <w:webHidden/>
              </w:rPr>
              <w:fldChar w:fldCharType="end"/>
            </w:r>
          </w:hyperlink>
        </w:p>
        <w:p w14:paraId="275D9FD9"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5" w:history="1">
            <w:r w:rsidR="00E47EC0" w:rsidRPr="00F033F0">
              <w:rPr>
                <w:rStyle w:val="Hyperlink"/>
                <w:noProof/>
                <w:lang w:val="en-NZ"/>
              </w:rPr>
              <w:t>Structure of the current document</w:t>
            </w:r>
            <w:r w:rsidR="00E47EC0">
              <w:rPr>
                <w:noProof/>
                <w:webHidden/>
              </w:rPr>
              <w:tab/>
            </w:r>
            <w:r w:rsidR="00E47EC0">
              <w:rPr>
                <w:noProof/>
                <w:webHidden/>
              </w:rPr>
              <w:fldChar w:fldCharType="begin"/>
            </w:r>
            <w:r w:rsidR="00E47EC0">
              <w:rPr>
                <w:noProof/>
                <w:webHidden/>
              </w:rPr>
              <w:instrText xml:space="preserve"> PAGEREF _Toc494130815 \h </w:instrText>
            </w:r>
            <w:r w:rsidR="00E47EC0">
              <w:rPr>
                <w:noProof/>
                <w:webHidden/>
              </w:rPr>
            </w:r>
            <w:r w:rsidR="00E47EC0">
              <w:rPr>
                <w:noProof/>
                <w:webHidden/>
              </w:rPr>
              <w:fldChar w:fldCharType="separate"/>
            </w:r>
            <w:r w:rsidR="00E47EC0">
              <w:rPr>
                <w:noProof/>
                <w:webHidden/>
              </w:rPr>
              <w:t>111</w:t>
            </w:r>
            <w:r w:rsidR="00E47EC0">
              <w:rPr>
                <w:noProof/>
                <w:webHidden/>
              </w:rPr>
              <w:fldChar w:fldCharType="end"/>
            </w:r>
          </w:hyperlink>
        </w:p>
        <w:p w14:paraId="4DCA226B"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6" w:history="1">
            <w:r w:rsidR="00E47EC0" w:rsidRPr="00F033F0">
              <w:rPr>
                <w:rStyle w:val="Hyperlink"/>
                <w:noProof/>
                <w:lang w:val="en-NZ"/>
              </w:rPr>
              <w:t>Goal 1: Leadership and management</w:t>
            </w:r>
            <w:r w:rsidR="00E47EC0">
              <w:rPr>
                <w:noProof/>
                <w:webHidden/>
              </w:rPr>
              <w:tab/>
            </w:r>
            <w:r w:rsidR="00E47EC0">
              <w:rPr>
                <w:noProof/>
                <w:webHidden/>
              </w:rPr>
              <w:fldChar w:fldCharType="begin"/>
            </w:r>
            <w:r w:rsidR="00E47EC0">
              <w:rPr>
                <w:noProof/>
                <w:webHidden/>
              </w:rPr>
              <w:instrText xml:space="preserve"> PAGEREF _Toc494130816 \h </w:instrText>
            </w:r>
            <w:r w:rsidR="00E47EC0">
              <w:rPr>
                <w:noProof/>
                <w:webHidden/>
              </w:rPr>
            </w:r>
            <w:r w:rsidR="00E47EC0">
              <w:rPr>
                <w:noProof/>
                <w:webHidden/>
              </w:rPr>
              <w:fldChar w:fldCharType="separate"/>
            </w:r>
            <w:r w:rsidR="00E47EC0">
              <w:rPr>
                <w:noProof/>
                <w:webHidden/>
              </w:rPr>
              <w:t>113</w:t>
            </w:r>
            <w:r w:rsidR="00E47EC0">
              <w:rPr>
                <w:noProof/>
                <w:webHidden/>
              </w:rPr>
              <w:fldChar w:fldCharType="end"/>
            </w:r>
          </w:hyperlink>
        </w:p>
        <w:p w14:paraId="5E9753DD"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7" w:history="1">
            <w:r w:rsidR="00E47EC0" w:rsidRPr="00F033F0">
              <w:rPr>
                <w:rStyle w:val="Hyperlink"/>
                <w:noProof/>
                <w:lang w:val="en-NZ"/>
              </w:rPr>
              <w:t>Goal 2: Consumer involvement</w:t>
            </w:r>
            <w:r w:rsidR="00E47EC0">
              <w:rPr>
                <w:noProof/>
                <w:webHidden/>
              </w:rPr>
              <w:tab/>
            </w:r>
            <w:r w:rsidR="00E47EC0">
              <w:rPr>
                <w:noProof/>
                <w:webHidden/>
              </w:rPr>
              <w:fldChar w:fldCharType="begin"/>
            </w:r>
            <w:r w:rsidR="00E47EC0">
              <w:rPr>
                <w:noProof/>
                <w:webHidden/>
              </w:rPr>
              <w:instrText xml:space="preserve"> PAGEREF _Toc494130817 \h </w:instrText>
            </w:r>
            <w:r w:rsidR="00E47EC0">
              <w:rPr>
                <w:noProof/>
                <w:webHidden/>
              </w:rPr>
            </w:r>
            <w:r w:rsidR="00E47EC0">
              <w:rPr>
                <w:noProof/>
                <w:webHidden/>
              </w:rPr>
              <w:fldChar w:fldCharType="separate"/>
            </w:r>
            <w:r w:rsidR="00E47EC0">
              <w:rPr>
                <w:noProof/>
                <w:webHidden/>
              </w:rPr>
              <w:t>113</w:t>
            </w:r>
            <w:r w:rsidR="00E47EC0">
              <w:rPr>
                <w:noProof/>
                <w:webHidden/>
              </w:rPr>
              <w:fldChar w:fldCharType="end"/>
            </w:r>
          </w:hyperlink>
        </w:p>
        <w:p w14:paraId="6E791BD3"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8" w:history="1">
            <w:r w:rsidR="00E47EC0" w:rsidRPr="00F033F0">
              <w:rPr>
                <w:rStyle w:val="Hyperlink"/>
                <w:noProof/>
              </w:rPr>
              <w:t>Goal 3: Workforce</w:t>
            </w:r>
            <w:r w:rsidR="00E47EC0">
              <w:rPr>
                <w:noProof/>
                <w:webHidden/>
              </w:rPr>
              <w:tab/>
            </w:r>
            <w:r w:rsidR="00E47EC0">
              <w:rPr>
                <w:noProof/>
                <w:webHidden/>
              </w:rPr>
              <w:fldChar w:fldCharType="begin"/>
            </w:r>
            <w:r w:rsidR="00E47EC0">
              <w:rPr>
                <w:noProof/>
                <w:webHidden/>
              </w:rPr>
              <w:instrText xml:space="preserve"> PAGEREF _Toc494130818 \h </w:instrText>
            </w:r>
            <w:r w:rsidR="00E47EC0">
              <w:rPr>
                <w:noProof/>
                <w:webHidden/>
              </w:rPr>
            </w:r>
            <w:r w:rsidR="00E47EC0">
              <w:rPr>
                <w:noProof/>
                <w:webHidden/>
              </w:rPr>
              <w:fldChar w:fldCharType="separate"/>
            </w:r>
            <w:r w:rsidR="00E47EC0">
              <w:rPr>
                <w:noProof/>
                <w:webHidden/>
              </w:rPr>
              <w:t>114</w:t>
            </w:r>
            <w:r w:rsidR="00E47EC0">
              <w:rPr>
                <w:noProof/>
                <w:webHidden/>
              </w:rPr>
              <w:fldChar w:fldCharType="end"/>
            </w:r>
          </w:hyperlink>
        </w:p>
        <w:p w14:paraId="372D65FD"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19" w:history="1">
            <w:r w:rsidR="00E47EC0" w:rsidRPr="00F033F0">
              <w:rPr>
                <w:rStyle w:val="Hyperlink"/>
                <w:noProof/>
              </w:rPr>
              <w:t xml:space="preserve">Goal 4: </w:t>
            </w:r>
            <w:r w:rsidR="00E47EC0" w:rsidRPr="00F033F0">
              <w:rPr>
                <w:rStyle w:val="Hyperlink"/>
                <w:noProof/>
                <w:lang w:val="en-NZ"/>
              </w:rPr>
              <w:t>Meeting the needs of the population</w:t>
            </w:r>
            <w:r w:rsidR="00E47EC0">
              <w:rPr>
                <w:noProof/>
                <w:webHidden/>
              </w:rPr>
              <w:tab/>
            </w:r>
            <w:r w:rsidR="00E47EC0">
              <w:rPr>
                <w:noProof/>
                <w:webHidden/>
              </w:rPr>
              <w:fldChar w:fldCharType="begin"/>
            </w:r>
            <w:r w:rsidR="00E47EC0">
              <w:rPr>
                <w:noProof/>
                <w:webHidden/>
              </w:rPr>
              <w:instrText xml:space="preserve"> PAGEREF _Toc494130819 \h </w:instrText>
            </w:r>
            <w:r w:rsidR="00E47EC0">
              <w:rPr>
                <w:noProof/>
                <w:webHidden/>
              </w:rPr>
            </w:r>
            <w:r w:rsidR="00E47EC0">
              <w:rPr>
                <w:noProof/>
                <w:webHidden/>
              </w:rPr>
              <w:fldChar w:fldCharType="separate"/>
            </w:r>
            <w:r w:rsidR="00E47EC0">
              <w:rPr>
                <w:noProof/>
                <w:webHidden/>
              </w:rPr>
              <w:t>115</w:t>
            </w:r>
            <w:r w:rsidR="00E47EC0">
              <w:rPr>
                <w:noProof/>
                <w:webHidden/>
              </w:rPr>
              <w:fldChar w:fldCharType="end"/>
            </w:r>
          </w:hyperlink>
        </w:p>
        <w:p w14:paraId="63AE69CF"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20" w:history="1">
            <w:r w:rsidR="00E47EC0" w:rsidRPr="00F033F0">
              <w:rPr>
                <w:rStyle w:val="Hyperlink"/>
                <w:noProof/>
              </w:rPr>
              <w:t>Goal 5: Access and navigation</w:t>
            </w:r>
            <w:r w:rsidR="00E47EC0">
              <w:rPr>
                <w:noProof/>
                <w:webHidden/>
              </w:rPr>
              <w:tab/>
            </w:r>
            <w:r w:rsidR="00E47EC0">
              <w:rPr>
                <w:noProof/>
                <w:webHidden/>
              </w:rPr>
              <w:fldChar w:fldCharType="begin"/>
            </w:r>
            <w:r w:rsidR="00E47EC0">
              <w:rPr>
                <w:noProof/>
                <w:webHidden/>
              </w:rPr>
              <w:instrText xml:space="preserve"> PAGEREF _Toc494130820 \h </w:instrText>
            </w:r>
            <w:r w:rsidR="00E47EC0">
              <w:rPr>
                <w:noProof/>
                <w:webHidden/>
              </w:rPr>
            </w:r>
            <w:r w:rsidR="00E47EC0">
              <w:rPr>
                <w:noProof/>
                <w:webHidden/>
              </w:rPr>
              <w:fldChar w:fldCharType="separate"/>
            </w:r>
            <w:r w:rsidR="00E47EC0">
              <w:rPr>
                <w:noProof/>
                <w:webHidden/>
              </w:rPr>
              <w:t>117</w:t>
            </w:r>
            <w:r w:rsidR="00E47EC0">
              <w:rPr>
                <w:noProof/>
                <w:webHidden/>
              </w:rPr>
              <w:fldChar w:fldCharType="end"/>
            </w:r>
          </w:hyperlink>
        </w:p>
        <w:p w14:paraId="351E0E4E"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21" w:history="1">
            <w:r w:rsidR="00E47EC0" w:rsidRPr="00F033F0">
              <w:rPr>
                <w:rStyle w:val="Hyperlink"/>
                <w:noProof/>
              </w:rPr>
              <w:t>Goal 6: Communication</w:t>
            </w:r>
            <w:r w:rsidR="00E47EC0">
              <w:rPr>
                <w:noProof/>
                <w:webHidden/>
              </w:rPr>
              <w:tab/>
            </w:r>
            <w:r w:rsidR="00E47EC0">
              <w:rPr>
                <w:noProof/>
                <w:webHidden/>
              </w:rPr>
              <w:fldChar w:fldCharType="begin"/>
            </w:r>
            <w:r w:rsidR="00E47EC0">
              <w:rPr>
                <w:noProof/>
                <w:webHidden/>
              </w:rPr>
              <w:instrText xml:space="preserve"> PAGEREF _Toc494130821 \h </w:instrText>
            </w:r>
            <w:r w:rsidR="00E47EC0">
              <w:rPr>
                <w:noProof/>
                <w:webHidden/>
              </w:rPr>
            </w:r>
            <w:r w:rsidR="00E47EC0">
              <w:rPr>
                <w:noProof/>
                <w:webHidden/>
              </w:rPr>
              <w:fldChar w:fldCharType="separate"/>
            </w:r>
            <w:r w:rsidR="00E47EC0">
              <w:rPr>
                <w:noProof/>
                <w:webHidden/>
              </w:rPr>
              <w:t>118</w:t>
            </w:r>
            <w:r w:rsidR="00E47EC0">
              <w:rPr>
                <w:noProof/>
                <w:webHidden/>
              </w:rPr>
              <w:fldChar w:fldCharType="end"/>
            </w:r>
          </w:hyperlink>
        </w:p>
        <w:p w14:paraId="5D179396" w14:textId="77777777" w:rsidR="00E47EC0" w:rsidRDefault="00B864E4">
          <w:pPr>
            <w:pStyle w:val="TOC2"/>
            <w:tabs>
              <w:tab w:val="right" w:leader="dot" w:pos="8296"/>
            </w:tabs>
            <w:rPr>
              <w:rFonts w:asciiTheme="minorHAnsi" w:eastAsiaTheme="minorEastAsia" w:hAnsiTheme="minorHAnsi" w:cstheme="minorBidi"/>
              <w:noProof/>
              <w:lang w:val="en-NZ" w:eastAsia="en-NZ"/>
            </w:rPr>
          </w:pPr>
          <w:hyperlink w:anchor="_Toc494130822" w:history="1">
            <w:r w:rsidR="00E47EC0" w:rsidRPr="00F033F0">
              <w:rPr>
                <w:rStyle w:val="Hyperlink"/>
                <w:noProof/>
              </w:rPr>
              <w:t>Issues identified outside the scope of this review</w:t>
            </w:r>
            <w:r w:rsidR="00E47EC0">
              <w:rPr>
                <w:noProof/>
                <w:webHidden/>
              </w:rPr>
              <w:tab/>
            </w:r>
            <w:r w:rsidR="00E47EC0">
              <w:rPr>
                <w:noProof/>
                <w:webHidden/>
              </w:rPr>
              <w:fldChar w:fldCharType="begin"/>
            </w:r>
            <w:r w:rsidR="00E47EC0">
              <w:rPr>
                <w:noProof/>
                <w:webHidden/>
              </w:rPr>
              <w:instrText xml:space="preserve"> PAGEREF _Toc494130822 \h </w:instrText>
            </w:r>
            <w:r w:rsidR="00E47EC0">
              <w:rPr>
                <w:noProof/>
                <w:webHidden/>
              </w:rPr>
            </w:r>
            <w:r w:rsidR="00E47EC0">
              <w:rPr>
                <w:noProof/>
                <w:webHidden/>
              </w:rPr>
              <w:fldChar w:fldCharType="separate"/>
            </w:r>
            <w:r w:rsidR="00E47EC0">
              <w:rPr>
                <w:noProof/>
                <w:webHidden/>
              </w:rPr>
              <w:t>120</w:t>
            </w:r>
            <w:r w:rsidR="00E47EC0">
              <w:rPr>
                <w:noProof/>
                <w:webHidden/>
              </w:rPr>
              <w:fldChar w:fldCharType="end"/>
            </w:r>
          </w:hyperlink>
        </w:p>
        <w:p w14:paraId="4365627D" w14:textId="77777777" w:rsidR="00AF44BE" w:rsidRDefault="00AF44BE" w:rsidP="00430864">
          <w:r>
            <w:rPr>
              <w:b/>
              <w:bCs/>
              <w:noProof/>
            </w:rPr>
            <w:fldChar w:fldCharType="end"/>
          </w:r>
        </w:p>
      </w:sdtContent>
    </w:sdt>
    <w:p w14:paraId="23801FF7" w14:textId="77777777" w:rsidR="005D3C73" w:rsidRDefault="005D3C73" w:rsidP="00430864">
      <w:bookmarkStart w:id="6" w:name="_Ref445878837"/>
    </w:p>
    <w:p w14:paraId="0557164F" w14:textId="77777777" w:rsidR="00D16F34" w:rsidRDefault="00D16F34" w:rsidP="00430864">
      <w:pPr>
        <w:rPr>
          <w:rFonts w:eastAsiaTheme="majorEastAsia"/>
        </w:rPr>
        <w:sectPr w:rsidR="00D16F34" w:rsidSect="00C32436">
          <w:footerReference w:type="first" r:id="rId13"/>
          <w:pgSz w:w="11906" w:h="16838"/>
          <w:pgMar w:top="1440" w:right="1800" w:bottom="1440" w:left="1800" w:header="708" w:footer="708" w:gutter="0"/>
          <w:pgNumType w:fmt="lowerRoman" w:start="1"/>
          <w:cols w:space="708"/>
          <w:titlePg/>
          <w:docGrid w:linePitch="360"/>
        </w:sectPr>
      </w:pPr>
    </w:p>
    <w:p w14:paraId="718AAD8C" w14:textId="42D369A8" w:rsidR="00907E1E" w:rsidRPr="00907E1E" w:rsidRDefault="00DB1FAC" w:rsidP="00430864">
      <w:pPr>
        <w:pStyle w:val="Heading1"/>
      </w:pPr>
      <w:bookmarkStart w:id="7" w:name="_Toc494130745"/>
      <w:r w:rsidRPr="003E3190">
        <w:lastRenderedPageBreak/>
        <w:t>Introduction</w:t>
      </w:r>
      <w:bookmarkEnd w:id="7"/>
    </w:p>
    <w:p w14:paraId="519C829E" w14:textId="4DA8CE57" w:rsidR="00907E1E" w:rsidRPr="00907E1E" w:rsidRDefault="00907E1E" w:rsidP="00430864">
      <w:r w:rsidRPr="00907E1E">
        <w:t xml:space="preserve">This report summarises evaluation findings from a pilot initiative He Awatea Hou, which aimed to build whānau health literacy, with an initial focus on Māori and Pacific patients enrolled for elective bariatric surgery and their whānau. The work was funded by the Ministry of Health and was awarded from a contestable tender process. The project team included Quigley and Watts, </w:t>
      </w:r>
      <w:proofErr w:type="spellStart"/>
      <w:r w:rsidRPr="00907E1E">
        <w:t>Toi</w:t>
      </w:r>
      <w:proofErr w:type="spellEnd"/>
      <w:r w:rsidRPr="00907E1E">
        <w:t xml:space="preserve"> </w:t>
      </w:r>
      <w:proofErr w:type="spellStart"/>
      <w:r w:rsidRPr="00907E1E">
        <w:t>Tangata</w:t>
      </w:r>
      <w:proofErr w:type="spellEnd"/>
      <w:r w:rsidRPr="00907E1E">
        <w:t xml:space="preserve"> and The </w:t>
      </w:r>
      <w:proofErr w:type="spellStart"/>
      <w:r w:rsidRPr="00907E1E">
        <w:t>Fono</w:t>
      </w:r>
      <w:proofErr w:type="spellEnd"/>
      <w:r w:rsidRPr="00907E1E">
        <w:t xml:space="preserve"> working in partnership with Counties Manukau Health (CM</w:t>
      </w:r>
      <w:r w:rsidR="009A68FC">
        <w:t xml:space="preserve"> </w:t>
      </w:r>
      <w:r w:rsidRPr="00907E1E">
        <w:t>H</w:t>
      </w:r>
      <w:r w:rsidR="009A68FC">
        <w:t>ealth</w:t>
      </w:r>
      <w:r w:rsidRPr="00907E1E">
        <w:t>) and Waitemata District Health Board (WDHB).</w:t>
      </w:r>
    </w:p>
    <w:p w14:paraId="01804FFE" w14:textId="77777777" w:rsidR="00907E1E" w:rsidRPr="00907E1E" w:rsidRDefault="00907E1E" w:rsidP="00430864">
      <w:r w:rsidRPr="00907E1E">
        <w:t>This evaluation aimed to determine the effectiveness of the whānau health literacy pilot project by measuring changes to:</w:t>
      </w:r>
    </w:p>
    <w:p w14:paraId="3289685D" w14:textId="2432934B" w:rsidR="00907E1E" w:rsidRPr="00907E1E" w:rsidRDefault="009A68FC" w:rsidP="00805BD9">
      <w:pPr>
        <w:pStyle w:val="ListParagraph"/>
        <w:numPr>
          <w:ilvl w:val="0"/>
          <w:numId w:val="10"/>
        </w:numPr>
      </w:pPr>
      <w:r>
        <w:t>P</w:t>
      </w:r>
      <w:r w:rsidR="00907E1E" w:rsidRPr="00907E1E">
        <w:t>atient health literacy and health outcomes.</w:t>
      </w:r>
    </w:p>
    <w:p w14:paraId="5C758E41" w14:textId="7243A885" w:rsidR="00907E1E" w:rsidRPr="00907E1E" w:rsidRDefault="009A68FC" w:rsidP="00805BD9">
      <w:pPr>
        <w:pStyle w:val="ListParagraph"/>
        <w:numPr>
          <w:ilvl w:val="0"/>
          <w:numId w:val="10"/>
        </w:numPr>
      </w:pPr>
      <w:r>
        <w:t>W</w:t>
      </w:r>
      <w:r w:rsidR="00907E1E" w:rsidRPr="00907E1E">
        <w:t>hānau health literacy.</w:t>
      </w:r>
    </w:p>
    <w:p w14:paraId="24DF2A1F" w14:textId="77777777" w:rsidR="00907E1E" w:rsidRPr="00907E1E" w:rsidRDefault="00907E1E" w:rsidP="00805BD9">
      <w:pPr>
        <w:pStyle w:val="ListParagraph"/>
        <w:numPr>
          <w:ilvl w:val="1"/>
          <w:numId w:val="10"/>
        </w:numPr>
      </w:pPr>
      <w:r w:rsidRPr="00907E1E">
        <w:t>Ability to support the family member undergoing surgery.</w:t>
      </w:r>
    </w:p>
    <w:p w14:paraId="205FA29B" w14:textId="77777777" w:rsidR="00907E1E" w:rsidRPr="00907E1E" w:rsidRDefault="00907E1E" w:rsidP="00805BD9">
      <w:pPr>
        <w:pStyle w:val="ListParagraph"/>
        <w:numPr>
          <w:ilvl w:val="1"/>
          <w:numId w:val="10"/>
        </w:numPr>
      </w:pPr>
      <w:r w:rsidRPr="00907E1E">
        <w:t>Ability to make lifestyle changes</w:t>
      </w:r>
      <w:r w:rsidRPr="00907E1E">
        <w:rPr>
          <w:vertAlign w:val="superscript"/>
        </w:rPr>
        <w:footnoteReference w:id="1"/>
      </w:r>
      <w:r w:rsidRPr="00907E1E">
        <w:t xml:space="preserve"> that are led and owned by the family.</w:t>
      </w:r>
    </w:p>
    <w:p w14:paraId="0FEDE8C2" w14:textId="77777777" w:rsidR="00907E1E" w:rsidRPr="00907E1E" w:rsidRDefault="00907E1E" w:rsidP="00805BD9">
      <w:pPr>
        <w:pStyle w:val="ListParagraph"/>
        <w:numPr>
          <w:ilvl w:val="0"/>
          <w:numId w:val="10"/>
        </w:numPr>
      </w:pPr>
      <w:r w:rsidRPr="00907E1E">
        <w:t>Delivery of services (bariatric surgery) at Middlemore and North Shore Hospitals.</w:t>
      </w:r>
    </w:p>
    <w:p w14:paraId="350702CA" w14:textId="77777777" w:rsidR="00907E1E" w:rsidRPr="00907E1E" w:rsidRDefault="00907E1E" w:rsidP="00295D0F">
      <w:pPr>
        <w:pStyle w:val="Heading2"/>
      </w:pPr>
      <w:bookmarkStart w:id="8" w:name="_Toc494130746"/>
      <w:r w:rsidRPr="00907E1E">
        <w:t>Background</w:t>
      </w:r>
      <w:bookmarkEnd w:id="8"/>
    </w:p>
    <w:p w14:paraId="77C64C5F" w14:textId="19A33701" w:rsidR="009A68FC" w:rsidRDefault="009A68FC" w:rsidP="009A68FC">
      <w:pPr>
        <w:pStyle w:val="Heading3"/>
      </w:pPr>
      <w:bookmarkStart w:id="9" w:name="_Toc494130747"/>
      <w:r>
        <w:t>Obesity in New Zealand</w:t>
      </w:r>
      <w:bookmarkEnd w:id="9"/>
    </w:p>
    <w:p w14:paraId="6902CE94" w14:textId="50195B09" w:rsidR="00907E1E" w:rsidRPr="00907E1E" w:rsidRDefault="00907E1E" w:rsidP="00430864">
      <w:r w:rsidRPr="00907E1E">
        <w:t>Obesity is New Zealand’s leading modifiable risk factor for deterioration of health, and is associated with a range of chronic diseases including type 2 diabetes, ischaemic heart disease, ischaemic stroke and some cancers (Ministry of Health, 2015a). The World Health Organisation (WHO) recognises that obese individuals are at increased risk of sleep apnoea, gout, infertility, and musculoskeletal problems such as osteoarthritis (WHO, 2000, 2016). Those with a Body Mass Index (BMI</w:t>
      </w:r>
      <w:r w:rsidRPr="00907E1E">
        <w:rPr>
          <w:vertAlign w:val="superscript"/>
        </w:rPr>
        <w:footnoteReference w:id="2"/>
      </w:r>
      <w:r w:rsidRPr="00907E1E">
        <w:t>) of ≥ 40 kg/m</w:t>
      </w:r>
      <w:r w:rsidRPr="00907E1E">
        <w:rPr>
          <w:vertAlign w:val="superscript"/>
        </w:rPr>
        <w:t>2</w:t>
      </w:r>
      <w:r w:rsidRPr="00907E1E">
        <w:t xml:space="preserve"> have the highest risk of ill health related to obesity, and </w:t>
      </w:r>
      <w:r w:rsidR="009A68FC">
        <w:t>use</w:t>
      </w:r>
      <w:r w:rsidRPr="00907E1E">
        <w:t xml:space="preserve"> more health care services and resources (</w:t>
      </w:r>
      <w:proofErr w:type="spellStart"/>
      <w:r w:rsidRPr="00907E1E">
        <w:t>Calle</w:t>
      </w:r>
      <w:proofErr w:type="spellEnd"/>
      <w:r w:rsidRPr="00907E1E">
        <w:t xml:space="preserve"> et al., 1999; </w:t>
      </w:r>
      <w:proofErr w:type="spellStart"/>
      <w:r w:rsidRPr="00907E1E">
        <w:t>Arterburn</w:t>
      </w:r>
      <w:proofErr w:type="spellEnd"/>
      <w:r w:rsidRPr="00907E1E">
        <w:t xml:space="preserve"> et al., 2005).</w:t>
      </w:r>
    </w:p>
    <w:p w14:paraId="66E87327" w14:textId="5454829E" w:rsidR="00907E1E" w:rsidRPr="00907E1E" w:rsidRDefault="00907E1E" w:rsidP="00430864">
      <w:r w:rsidRPr="00907E1E">
        <w:rPr>
          <w:lang w:val="en-NZ"/>
        </w:rPr>
        <w:t>Over the past three decades rates of obesity have been increasing in New Zealand across all ages groups (Ministry of Health, 2015a). Findings from the New Zealand Health Survey (conducted in 2013/2014 and published in 2015) indicate that almost one in three adults (aged 15 years and over) are obese (32%) and a further 35 per cent are overweight but not obese (</w:t>
      </w:r>
      <w:r w:rsidRPr="00907E1E">
        <w:t xml:space="preserve">Ministry of Health, 2015a). </w:t>
      </w:r>
      <w:r w:rsidRPr="00907E1E">
        <w:rPr>
          <w:lang w:val="en-NZ"/>
        </w:rPr>
        <w:t xml:space="preserve">Rates of obesity vary starkly between ethnic groups and are the highest among Pacific adults, with 61 per cent of males and 68 per cent of </w:t>
      </w:r>
      <w:proofErr w:type="gramStart"/>
      <w:r w:rsidRPr="00907E1E">
        <w:rPr>
          <w:lang w:val="en-NZ"/>
        </w:rPr>
        <w:t>females</w:t>
      </w:r>
      <w:proofErr w:type="gramEnd"/>
      <w:r w:rsidRPr="00907E1E">
        <w:rPr>
          <w:lang w:val="en-NZ"/>
        </w:rPr>
        <w:t xml:space="preserve"> obese (</w:t>
      </w:r>
      <w:r w:rsidRPr="00907E1E">
        <w:t xml:space="preserve">Ministry of Health, 2015a). </w:t>
      </w:r>
      <w:r w:rsidRPr="00907E1E">
        <w:rPr>
          <w:lang w:val="en-NZ"/>
        </w:rPr>
        <w:t xml:space="preserve">Twenty-nine per cent of European/Pākehā adults, 12 </w:t>
      </w:r>
      <w:r w:rsidRPr="00907E1E">
        <w:t>per</w:t>
      </w:r>
      <w:r w:rsidRPr="00907E1E">
        <w:rPr>
          <w:lang w:val="en-NZ"/>
        </w:rPr>
        <w:t xml:space="preserve"> cent of Asian adults, and 47 per cent of Māori adults are obese. </w:t>
      </w:r>
      <w:r w:rsidRPr="00907E1E">
        <w:t xml:space="preserve">Pacific adults are 2.5 times as likely to be obese or </w:t>
      </w:r>
      <w:r w:rsidRPr="00907E1E">
        <w:lastRenderedPageBreak/>
        <w:t xml:space="preserve">five times as likely to be extremely obese than non-Pacific adults </w:t>
      </w:r>
      <w:r w:rsidRPr="00907E1E">
        <w:rPr>
          <w:lang w:val="en-NZ"/>
        </w:rPr>
        <w:t>(Ministry of Health, 2015a)</w:t>
      </w:r>
      <w:r w:rsidRPr="00907E1E">
        <w:t xml:space="preserve">. Māori adults are 1.8 times </w:t>
      </w:r>
      <w:r w:rsidR="00CF3524">
        <w:t>more</w:t>
      </w:r>
      <w:r w:rsidRPr="00907E1E">
        <w:t xml:space="preserve"> likely to be obese than non-Māori adults </w:t>
      </w:r>
      <w:r w:rsidRPr="00907E1E">
        <w:rPr>
          <w:lang w:val="en-NZ"/>
        </w:rPr>
        <w:t>(Ministry of Health, 2015a)</w:t>
      </w:r>
      <w:r w:rsidRPr="00907E1E">
        <w:t>.</w:t>
      </w:r>
    </w:p>
    <w:p w14:paraId="2189CE23" w14:textId="74246165" w:rsidR="00907E1E" w:rsidRPr="00CF3524" w:rsidRDefault="00907E1E" w:rsidP="00430864">
      <w:pPr>
        <w:rPr>
          <w:lang w:val="en-NZ"/>
        </w:rPr>
      </w:pPr>
      <w:r w:rsidRPr="00907E1E">
        <w:t>The causes of obesity are widely recognised as being complex and multi-causal, and are largely attributed to the obesogenic environments in which we live, for example, the increase</w:t>
      </w:r>
      <w:r w:rsidR="00CF3524">
        <w:t>d availability of cheap, energy-dense and nutrient-</w:t>
      </w:r>
      <w:r w:rsidRPr="00907E1E">
        <w:t>poor foods, together with more sedentary lifestyles (Swinburn, 2008). Responses to obesity have changed over time. Bariatric surgery is an elective surgery which is offered in New Zealand as a tool for weight loss (Health Navigator NZ, 2017). It is particularly designed for people who are “morbidly obese”</w:t>
      </w:r>
      <w:r w:rsidRPr="00907E1E">
        <w:rPr>
          <w:vertAlign w:val="superscript"/>
        </w:rPr>
        <w:footnoteReference w:id="3"/>
      </w:r>
      <w:r w:rsidRPr="00907E1E">
        <w:t xml:space="preserve"> and who have been previously unable to lose and/or maintain weight loss through other methods</w:t>
      </w:r>
      <w:r w:rsidR="00CF3524">
        <w:t>,</w:t>
      </w:r>
      <w:r w:rsidRPr="00907E1E">
        <w:t xml:space="preserve"> such as dietary changes, or those who experience significant health issues that relate to, or are exacerbated by, their weight (Ministry of Health, 2009). However, bariatric surgery alone is not sufficient to maintain improved health and quality of life in the long term and undertaking surgery is a major decision requiring lifelong commitment to improved lifestyle behaviours such as dietary intake, physical exercise and alcohol consumption (Adams et al., 2012).  </w:t>
      </w:r>
    </w:p>
    <w:p w14:paraId="614BF4C3" w14:textId="39EC839A" w:rsidR="00907E1E" w:rsidRPr="00907E1E" w:rsidRDefault="00907E1E" w:rsidP="00430864">
      <w:r w:rsidRPr="00907E1E">
        <w:t xml:space="preserve">The </w:t>
      </w:r>
      <w:r w:rsidRPr="00CF3524">
        <w:rPr>
          <w:i/>
        </w:rPr>
        <w:t>Clinical Guidelines</w:t>
      </w:r>
      <w:r w:rsidR="00CF3524" w:rsidRPr="00CF3524">
        <w:rPr>
          <w:i/>
        </w:rPr>
        <w:t xml:space="preserve"> for weight management in New Zealand adults</w:t>
      </w:r>
      <w:r w:rsidRPr="00907E1E">
        <w:t xml:space="preserve"> outline three types of bariatric procedures available in New Zealand, all of which are performed laparoscopically. </w:t>
      </w:r>
    </w:p>
    <w:p w14:paraId="39F9BC13" w14:textId="3FAD9902" w:rsidR="00907E1E" w:rsidRPr="00907E1E" w:rsidRDefault="00CF3524" w:rsidP="00805BD9">
      <w:pPr>
        <w:pStyle w:val="ListParagraph"/>
        <w:numPr>
          <w:ilvl w:val="0"/>
          <w:numId w:val="11"/>
        </w:numPr>
      </w:pPr>
      <w:r>
        <w:t>Adjustable gastric banding</w:t>
      </w:r>
      <w:r w:rsidR="00907E1E" w:rsidRPr="00907E1E">
        <w:t xml:space="preserve"> “</w:t>
      </w:r>
      <w:r w:rsidR="00907E1E" w:rsidRPr="00497E53">
        <w:rPr>
          <w:lang w:val="en"/>
        </w:rPr>
        <w:t>places an adjustable band around the person’s upper stomach to create a pouch with 15–30 ml capacity. Saline in the band can be increased or decreased through a port under the skin of the abdomen. The added volume of the band suppresses the person’s appetite, but intermittent refilling is required to maintain that feeling. Adjustable gastric banding can be reversed” (Health Navigator, 2017, para.11)</w:t>
      </w:r>
      <w:r w:rsidR="00907E1E" w:rsidRPr="00907E1E">
        <w:rPr>
          <w:vertAlign w:val="superscript"/>
          <w:lang w:val="en"/>
        </w:rPr>
        <w:footnoteReference w:id="4"/>
      </w:r>
      <w:r w:rsidR="00907E1E" w:rsidRPr="00497E53">
        <w:rPr>
          <w:lang w:val="en"/>
        </w:rPr>
        <w:t>.</w:t>
      </w:r>
    </w:p>
    <w:p w14:paraId="3CB0F992" w14:textId="6AA4EA91" w:rsidR="00907E1E" w:rsidRPr="00907E1E" w:rsidRDefault="00CF3524" w:rsidP="00805BD9">
      <w:pPr>
        <w:pStyle w:val="ListParagraph"/>
        <w:numPr>
          <w:ilvl w:val="0"/>
          <w:numId w:val="11"/>
        </w:numPr>
      </w:pPr>
      <w:r>
        <w:t xml:space="preserve">A sleeve gastrectomy </w:t>
      </w:r>
      <w:r w:rsidR="00907E1E" w:rsidRPr="00497E53">
        <w:rPr>
          <w:lang w:val="en"/>
        </w:rPr>
        <w:t>“removes the outer three-quarters of the person’s stomach and turns the stomach into a long gastric tube or ‘sleeve’. This operation cannot be reversed” (Health Navigator, 2017, para.11).</w:t>
      </w:r>
    </w:p>
    <w:p w14:paraId="6C63399E" w14:textId="77777777" w:rsidR="00907E1E" w:rsidRPr="00907E1E" w:rsidRDefault="00907E1E" w:rsidP="00805BD9">
      <w:pPr>
        <w:pStyle w:val="ListParagraph"/>
        <w:numPr>
          <w:ilvl w:val="0"/>
          <w:numId w:val="11"/>
        </w:numPr>
      </w:pPr>
      <w:r w:rsidRPr="00907E1E">
        <w:t>A Roux-</w:t>
      </w:r>
      <w:proofErr w:type="spellStart"/>
      <w:r w:rsidRPr="00907E1E">
        <w:t>en</w:t>
      </w:r>
      <w:proofErr w:type="spellEnd"/>
      <w:r w:rsidRPr="00907E1E">
        <w:t>-Y gastric bypass “</w:t>
      </w:r>
      <w:r w:rsidRPr="00497E53">
        <w:rPr>
          <w:lang w:val="en"/>
        </w:rPr>
        <w:t>involves changes to the person’s stomach and small bowel. The operation creates a small pouch in the stomach with a narrow outlet. Although the pouch’s capacity can vary, it is usually about 30 ml. A bypass of the small bowel is also created to reduce the absorption of food” (Health Navigator, 2017, para.11).</w:t>
      </w:r>
    </w:p>
    <w:p w14:paraId="35A64B99" w14:textId="181E1E6B" w:rsidR="00907E1E" w:rsidRPr="00907E1E" w:rsidRDefault="00CF3524" w:rsidP="00CF3524">
      <w:r>
        <w:rPr>
          <w:lang w:val="en"/>
        </w:rPr>
        <w:t>A fourth procedure, the d</w:t>
      </w:r>
      <w:r w:rsidR="00907E1E" w:rsidRPr="00CF3524">
        <w:rPr>
          <w:lang w:val="en"/>
        </w:rPr>
        <w:t xml:space="preserve">uodenal </w:t>
      </w:r>
      <w:r>
        <w:rPr>
          <w:lang w:val="en"/>
        </w:rPr>
        <w:t>s</w:t>
      </w:r>
      <w:r w:rsidR="00907E1E" w:rsidRPr="00CF3524">
        <w:rPr>
          <w:lang w:val="en"/>
        </w:rPr>
        <w:t xml:space="preserve">witch, offered at WDHB, involves a partial sleeve to reduce stomach capacity, and rearranging of the small intestine so that a long segment of the intestine is re-joined to the last portion of the small intestine (separating from blood flow but still carrying digestive juices to limit food absorption) (Health Point, 2004). </w:t>
      </w:r>
    </w:p>
    <w:p w14:paraId="67DF4A5B" w14:textId="5E6D5DDE" w:rsidR="00907E1E" w:rsidRPr="00907E1E" w:rsidRDefault="00907E1E" w:rsidP="00430864">
      <w:r w:rsidRPr="00907E1E">
        <w:lastRenderedPageBreak/>
        <w:t xml:space="preserve">The New Zealand Government funds bariatric surgery for eligible patients across New Zealand on an annual basis. </w:t>
      </w:r>
      <w:r w:rsidRPr="00907E1E">
        <w:rPr>
          <w:lang w:val="en-NZ"/>
        </w:rPr>
        <w:t xml:space="preserve">In 2008 it was recommended that </w:t>
      </w:r>
      <w:r w:rsidR="00CF3524">
        <w:rPr>
          <w:lang w:val="en-NZ"/>
        </w:rPr>
        <w:t>district health boards</w:t>
      </w:r>
      <w:r w:rsidRPr="00907E1E">
        <w:rPr>
          <w:lang w:val="en-NZ"/>
        </w:rPr>
        <w:t xml:space="preserve"> (DHBs) should provide 915 bariatric operations annually; a number that equates to 0.5 per cent of the morbidly obese population. </w:t>
      </w:r>
      <w:r w:rsidR="00CF3524">
        <w:t>In 2012 there were 381 publicly-</w:t>
      </w:r>
      <w:r w:rsidRPr="00907E1E">
        <w:t xml:space="preserve">funded bariatric surgeries in New Zealand; 85 of these were for Māori patients and a further 51 for Pacific patients (Ministry of Health, 2016). In 2013/2014 this increased to 501 procedures; comprising 116 for Māori patients and 48 for Pacific patients (Ministry of Health, 2016). Finally, in 2015-16 there were a total of 429 </w:t>
      </w:r>
      <w:r w:rsidR="00CF3524">
        <w:t>publicly-</w:t>
      </w:r>
      <w:r w:rsidRPr="00907E1E">
        <w:t>funded surgeries, comprising 116 for Māori patients and 38 for Pacific (</w:t>
      </w:r>
      <w:r w:rsidR="00BD65C0">
        <w:t>S. Morgan, personal communication, July 7, 2017</w:t>
      </w:r>
      <w:r w:rsidRPr="00907E1E">
        <w:t xml:space="preserve">). </w:t>
      </w:r>
    </w:p>
    <w:p w14:paraId="7C347E24" w14:textId="2D888D91" w:rsidR="00907E1E" w:rsidRPr="00907E1E" w:rsidRDefault="00907E1E" w:rsidP="00430864">
      <w:r w:rsidRPr="00907E1E">
        <w:t>There is a high demand for bariatric surgery in New Zealand, particularly amongst our</w:t>
      </w:r>
      <w:r w:rsidR="00CF3524">
        <w:t xml:space="preserve"> Māori and Pacific communities. Despite experiencing high</w:t>
      </w:r>
      <w:r w:rsidRPr="00907E1E">
        <w:t xml:space="preserve"> rates of overweight and obesity, </w:t>
      </w:r>
      <w:r w:rsidR="00CF3524">
        <w:t>M</w:t>
      </w:r>
      <w:r w:rsidR="00CF3524">
        <w:rPr>
          <w:rFonts w:ascii="Calibri" w:hAnsi="Calibri"/>
        </w:rPr>
        <w:t>ā</w:t>
      </w:r>
      <w:r w:rsidR="00CF3524">
        <w:t xml:space="preserve">ori and Pacific populations </w:t>
      </w:r>
      <w:r w:rsidRPr="00907E1E">
        <w:t xml:space="preserve">are underrepresented in those patient groups who successfully undergo bariatric surgery.  </w:t>
      </w:r>
    </w:p>
    <w:p w14:paraId="714F59F0" w14:textId="713FA91E" w:rsidR="00907E1E" w:rsidRPr="00907E1E" w:rsidRDefault="00CF3524" w:rsidP="00430864">
      <w:r>
        <w:t xml:space="preserve">The pathway for </w:t>
      </w:r>
      <w:r w:rsidR="00907E1E" w:rsidRPr="00907E1E">
        <w:t>patients to become eligible for bariatric surgery can take up to 18 months</w:t>
      </w:r>
      <w:r>
        <w:t xml:space="preserve">. It </w:t>
      </w:r>
      <w:r w:rsidR="00907E1E" w:rsidRPr="00907E1E">
        <w:t xml:space="preserve">requires a commitment to weight loss by the patient and a range of health and psychological assessments and supports (see </w:t>
      </w:r>
      <w:r w:rsidR="00CC358F">
        <w:fldChar w:fldCharType="begin"/>
      </w:r>
      <w:r w:rsidR="00CC358F">
        <w:instrText xml:space="preserve"> REF _Ref492046132 \h </w:instrText>
      </w:r>
      <w:r w:rsidR="00CC358F">
        <w:fldChar w:fldCharType="separate"/>
      </w:r>
      <w:r w:rsidR="00E47EC0" w:rsidRPr="00CC358F">
        <w:t xml:space="preserve">Figure </w:t>
      </w:r>
      <w:r w:rsidR="00E47EC0">
        <w:rPr>
          <w:noProof/>
        </w:rPr>
        <w:t>1</w:t>
      </w:r>
      <w:r w:rsidR="00CC358F">
        <w:fldChar w:fldCharType="end"/>
      </w:r>
      <w:r w:rsidR="00907E1E" w:rsidRPr="00907E1E">
        <w:t xml:space="preserve">). Improving health literacy and whānau participation is critical for improving equity of access and equity of outcome for bariatric surgery. </w:t>
      </w:r>
    </w:p>
    <w:p w14:paraId="0C3A4A85" w14:textId="77777777" w:rsidR="00907E1E" w:rsidRPr="00907E1E" w:rsidRDefault="00907E1E" w:rsidP="00430864"/>
    <w:p w14:paraId="7461BF17" w14:textId="24FB9D56" w:rsidR="00B12F70" w:rsidRDefault="004E02A9" w:rsidP="00430864">
      <w:r>
        <w:rPr>
          <w:noProof/>
          <w:lang w:val="en-NZ" w:eastAsia="en-NZ"/>
        </w:rPr>
        <w:lastRenderedPageBreak/>
        <w:drawing>
          <wp:inline distT="0" distB="0" distL="0" distR="0" wp14:anchorId="63CFA7A9" wp14:editId="20444FB0">
            <wp:extent cx="5274310" cy="74637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s.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D54098C" w14:textId="041E0C7B" w:rsidR="00B12F70" w:rsidRPr="00CC358F" w:rsidRDefault="00B12F70" w:rsidP="00AC1624">
      <w:pPr>
        <w:pStyle w:val="Caption"/>
      </w:pPr>
      <w:bookmarkStart w:id="10" w:name="_Ref492046132"/>
      <w:bookmarkStart w:id="11" w:name="_Ref493856947"/>
      <w:r w:rsidRPr="00CC358F">
        <w:t xml:space="preserve">Figure </w:t>
      </w:r>
      <w:r w:rsidR="00054B17">
        <w:fldChar w:fldCharType="begin"/>
      </w:r>
      <w:r w:rsidR="00054B17">
        <w:instrText xml:space="preserve"> SEQ Figure \* ARABIC </w:instrText>
      </w:r>
      <w:r w:rsidR="00054B17">
        <w:fldChar w:fldCharType="separate"/>
      </w:r>
      <w:r w:rsidR="00E47EC0">
        <w:rPr>
          <w:noProof/>
        </w:rPr>
        <w:t>1</w:t>
      </w:r>
      <w:r w:rsidR="00054B17">
        <w:rPr>
          <w:noProof/>
        </w:rPr>
        <w:fldChar w:fldCharType="end"/>
      </w:r>
      <w:bookmarkEnd w:id="10"/>
      <w:r w:rsidRPr="00CC358F">
        <w:t>: Pathways for bariatric surgery at Counties Manukau Health and Waitemata DHB</w:t>
      </w:r>
      <w:bookmarkEnd w:id="11"/>
    </w:p>
    <w:p w14:paraId="1563E25B" w14:textId="33EF7987" w:rsidR="007C7D20" w:rsidRDefault="007C7D20" w:rsidP="007C7D20">
      <w:pPr>
        <w:pStyle w:val="Heading3"/>
        <w:rPr>
          <w:lang w:val="en-NZ"/>
        </w:rPr>
      </w:pPr>
      <w:bookmarkStart w:id="12" w:name="_Toc494130748"/>
      <w:r>
        <w:rPr>
          <w:lang w:val="en-NZ"/>
        </w:rPr>
        <w:t>Health literacy</w:t>
      </w:r>
      <w:bookmarkEnd w:id="12"/>
    </w:p>
    <w:p w14:paraId="39C36A88" w14:textId="1BA92AD1" w:rsidR="00907E1E" w:rsidRPr="00907E1E" w:rsidRDefault="007C7D20" w:rsidP="00430864">
      <w:r>
        <w:rPr>
          <w:lang w:val="en-NZ"/>
        </w:rPr>
        <w:t>In healthcare our understanding of health literacy has</w:t>
      </w:r>
      <w:r w:rsidR="00907E1E" w:rsidRPr="00907E1E">
        <w:rPr>
          <w:lang w:val="en-NZ"/>
        </w:rPr>
        <w:t xml:space="preserve"> evolved from being focused on consumer capacity (i.e. patient knowledge and skill deficit) to a more systemic model which </w:t>
      </w:r>
      <w:r>
        <w:rPr>
          <w:lang w:val="en-NZ"/>
        </w:rPr>
        <w:t>considers</w:t>
      </w:r>
      <w:r w:rsidR="00907E1E" w:rsidRPr="00907E1E">
        <w:rPr>
          <w:lang w:val="en-NZ"/>
        </w:rPr>
        <w:t xml:space="preserve"> the social and organisational factors </w:t>
      </w:r>
      <w:r>
        <w:rPr>
          <w:lang w:val="en-NZ"/>
        </w:rPr>
        <w:t>that</w:t>
      </w:r>
      <w:r w:rsidR="00907E1E" w:rsidRPr="00907E1E">
        <w:rPr>
          <w:lang w:val="en-NZ"/>
        </w:rPr>
        <w:t xml:space="preserve"> impact</w:t>
      </w:r>
      <w:r>
        <w:rPr>
          <w:lang w:val="en-NZ"/>
        </w:rPr>
        <w:t xml:space="preserve"> on a</w:t>
      </w:r>
      <w:r w:rsidR="00907E1E" w:rsidRPr="00907E1E">
        <w:rPr>
          <w:lang w:val="en-NZ"/>
        </w:rPr>
        <w:t xml:space="preserve"> person’s </w:t>
      </w:r>
      <w:r w:rsidR="00907E1E" w:rsidRPr="00907E1E">
        <w:rPr>
          <w:lang w:val="en-NZ"/>
        </w:rPr>
        <w:lastRenderedPageBreak/>
        <w:t>capacity “to find, interpret and use information and health services to make effective decisions for health and wellbeing”</w:t>
      </w:r>
      <w:r w:rsidR="00907E1E" w:rsidRPr="00907E1E">
        <w:rPr>
          <w:i/>
          <w:lang w:val="en-NZ"/>
        </w:rPr>
        <w:t xml:space="preserve"> </w:t>
      </w:r>
      <w:r w:rsidR="00907E1E" w:rsidRPr="00907E1E">
        <w:rPr>
          <w:lang w:val="en-NZ"/>
        </w:rPr>
        <w:t xml:space="preserve">(Ministry of Health, 2015, p.1). A health-literate organisation sets health literacy as a key priority for action, and aims to design systems, process and services </w:t>
      </w:r>
      <w:r>
        <w:rPr>
          <w:lang w:val="en-NZ"/>
        </w:rPr>
        <w:t>that support</w:t>
      </w:r>
      <w:r w:rsidR="00907E1E" w:rsidRPr="00907E1E">
        <w:rPr>
          <w:lang w:val="en-NZ"/>
        </w:rPr>
        <w:t xml:space="preserve"> ease of consumer access and navigation (Ministry of Health, 2015). </w:t>
      </w:r>
    </w:p>
    <w:p w14:paraId="18DABE5F" w14:textId="24EB672A" w:rsidR="00907E1E" w:rsidRPr="00907E1E" w:rsidRDefault="00907E1E" w:rsidP="00430864">
      <w:r w:rsidRPr="00907E1E">
        <w:t xml:space="preserve">Because of the way health systems and services are designed and </w:t>
      </w:r>
      <w:proofErr w:type="gramStart"/>
      <w:r w:rsidRPr="00907E1E">
        <w:t>delivered,</w:t>
      </w:r>
      <w:proofErr w:type="gramEnd"/>
      <w:r w:rsidRPr="00907E1E">
        <w:t xml:space="preserve"> patients face a series of demands on their health literacy. These demands impact on patients’ ability to access he</w:t>
      </w:r>
      <w:r w:rsidR="00047537">
        <w:t xml:space="preserve">alth information and services. </w:t>
      </w:r>
      <w:r w:rsidRPr="00907E1E">
        <w:t>Health literacy is supported by a health systems focus on:</w:t>
      </w:r>
    </w:p>
    <w:p w14:paraId="1AC6099F" w14:textId="77777777" w:rsidR="00907E1E" w:rsidRPr="00497E53" w:rsidRDefault="00907E1E" w:rsidP="00430864">
      <w:pPr>
        <w:pStyle w:val="ListParagraph"/>
        <w:numPr>
          <w:ilvl w:val="0"/>
          <w:numId w:val="4"/>
        </w:numPr>
        <w:rPr>
          <w:lang w:val="en-NZ"/>
        </w:rPr>
      </w:pPr>
      <w:r w:rsidRPr="00497E53">
        <w:rPr>
          <w:lang w:val="en-NZ"/>
        </w:rPr>
        <w:t>services being easy to access and navigate,</w:t>
      </w:r>
    </w:p>
    <w:p w14:paraId="3A6BDAB3" w14:textId="77777777" w:rsidR="00907E1E" w:rsidRPr="00497E53" w:rsidRDefault="00907E1E" w:rsidP="00430864">
      <w:pPr>
        <w:pStyle w:val="ListParagraph"/>
        <w:numPr>
          <w:ilvl w:val="0"/>
          <w:numId w:val="4"/>
        </w:numPr>
        <w:rPr>
          <w:lang w:val="en-NZ"/>
        </w:rPr>
      </w:pPr>
      <w:r w:rsidRPr="00497E53">
        <w:rPr>
          <w:lang w:val="en-NZ"/>
        </w:rPr>
        <w:t>effective health worker communication,</w:t>
      </w:r>
    </w:p>
    <w:p w14:paraId="56B1D8DF" w14:textId="77777777" w:rsidR="00907E1E" w:rsidRPr="00497E53" w:rsidRDefault="00907E1E" w:rsidP="00430864">
      <w:pPr>
        <w:pStyle w:val="ListParagraph"/>
        <w:numPr>
          <w:ilvl w:val="0"/>
          <w:numId w:val="4"/>
        </w:numPr>
        <w:rPr>
          <w:lang w:val="en-NZ"/>
        </w:rPr>
      </w:pPr>
      <w:proofErr w:type="gramStart"/>
      <w:r w:rsidRPr="00497E53">
        <w:rPr>
          <w:lang w:val="en-NZ"/>
        </w:rPr>
        <w:t>clear</w:t>
      </w:r>
      <w:proofErr w:type="gramEnd"/>
      <w:r w:rsidRPr="00497E53">
        <w:rPr>
          <w:lang w:val="en-NZ"/>
        </w:rPr>
        <w:t xml:space="preserve"> and relevant health messages that empower everyone to make informed choices.</w:t>
      </w:r>
    </w:p>
    <w:p w14:paraId="60A757EC" w14:textId="6D29B5A1" w:rsidR="00907E1E" w:rsidRPr="00907E1E" w:rsidRDefault="00907E1E" w:rsidP="00430864">
      <w:r w:rsidRPr="00907E1E">
        <w:t>Health literacy is the interaction between the skills and knowledge of individuals and the demands of the health system. The Ministry of Health has identified six dimensions of health literacy</w:t>
      </w:r>
      <w:r w:rsidR="007C7D20">
        <w:t>:</w:t>
      </w:r>
      <w:r w:rsidRPr="00907E1E">
        <w:t xml:space="preserve"> leadership and management, consumer involvement, workforce, meeting the needs of the population, access and navigation, and communication (Ministry of Health, 2015). </w:t>
      </w:r>
    </w:p>
    <w:p w14:paraId="09A7B995" w14:textId="250A82FC" w:rsidR="00F62510" w:rsidRDefault="00907E1E" w:rsidP="007C7D20">
      <w:r w:rsidRPr="00907E1E">
        <w:t>Like those in other OECD countries, New Zealanders have poor health literacy skills and Māori are particularly affected (Ministry of Health, 2010). The literature is clear that low health literacy is associated with poor health outcomes (</w:t>
      </w:r>
      <w:proofErr w:type="spellStart"/>
      <w:r w:rsidRPr="00907E1E">
        <w:t>Nutbeam</w:t>
      </w:r>
      <w:proofErr w:type="spellEnd"/>
      <w:r w:rsidRPr="00907E1E">
        <w:t xml:space="preserve">, 2008; Stewart et al., 2013; Taggart et al., 2012). </w:t>
      </w:r>
      <w:r w:rsidR="00F62510">
        <w:t xml:space="preserve">Various researchers (Chinn </w:t>
      </w:r>
      <w:r w:rsidR="00F62510" w:rsidRPr="00764E05">
        <w:t>2</w:t>
      </w:r>
      <w:r w:rsidR="00F62510">
        <w:t xml:space="preserve">011; Ferguson 2011; </w:t>
      </w:r>
      <w:proofErr w:type="spellStart"/>
      <w:r w:rsidR="00F62510">
        <w:t>Ownby</w:t>
      </w:r>
      <w:proofErr w:type="spellEnd"/>
      <w:r w:rsidR="00F62510">
        <w:t xml:space="preserve"> et al 2012; Stewart et al 2013; Taggart et al 2012) have identified that compared to those with high health </w:t>
      </w:r>
      <w:proofErr w:type="gramStart"/>
      <w:r w:rsidR="00F62510">
        <w:t>literacy,</w:t>
      </w:r>
      <w:proofErr w:type="gramEnd"/>
      <w:r w:rsidR="00F62510">
        <w:t xml:space="preserve"> </w:t>
      </w:r>
      <w:r w:rsidR="007C7D20">
        <w:t>people</w:t>
      </w:r>
      <w:r w:rsidR="00F62510">
        <w:t xml:space="preserve"> with low health literacy are more likely to report:</w:t>
      </w:r>
    </w:p>
    <w:p w14:paraId="0287393D" w14:textId="77777777" w:rsidR="00F62510" w:rsidRDefault="00F62510" w:rsidP="00805BD9">
      <w:pPr>
        <w:pStyle w:val="ListParagraph"/>
        <w:numPr>
          <w:ilvl w:val="0"/>
          <w:numId w:val="17"/>
        </w:numPr>
        <w:jc w:val="left"/>
      </w:pPr>
      <w:r>
        <w:t xml:space="preserve">poor health knowledge </w:t>
      </w:r>
    </w:p>
    <w:p w14:paraId="18AB7DCE" w14:textId="1F4FC81A" w:rsidR="00F62510" w:rsidRPr="00764E05" w:rsidRDefault="00F62510" w:rsidP="00805BD9">
      <w:pPr>
        <w:pStyle w:val="ListParagraph"/>
        <w:numPr>
          <w:ilvl w:val="0"/>
          <w:numId w:val="17"/>
        </w:numPr>
        <w:jc w:val="left"/>
      </w:pPr>
      <w:r>
        <w:t>poor understanding of health-related information</w:t>
      </w:r>
      <w:r w:rsidR="007C7D20">
        <w:t>,</w:t>
      </w:r>
      <w:r>
        <w:t xml:space="preserve"> e.g. </w:t>
      </w:r>
      <w:r w:rsidRPr="00764E05">
        <w:t>lower ability to understand labels and health messages</w:t>
      </w:r>
      <w:r>
        <w:t>, l</w:t>
      </w:r>
      <w:r w:rsidRPr="00764E05">
        <w:t>imited understanding of the benefits of cancer screening</w:t>
      </w:r>
      <w:r>
        <w:t xml:space="preserve">, poorer </w:t>
      </w:r>
      <w:r w:rsidRPr="00764E05">
        <w:t>understanding of benefits and risks of cancer treatment options</w:t>
      </w:r>
    </w:p>
    <w:p w14:paraId="0605F480" w14:textId="77777777" w:rsidR="00F62510" w:rsidRPr="00764E05" w:rsidRDefault="00F62510" w:rsidP="00805BD9">
      <w:pPr>
        <w:pStyle w:val="ListParagraph"/>
        <w:numPr>
          <w:ilvl w:val="0"/>
          <w:numId w:val="16"/>
        </w:numPr>
        <w:jc w:val="left"/>
      </w:pPr>
      <w:r w:rsidRPr="00764E05">
        <w:t>lower general health status</w:t>
      </w:r>
    </w:p>
    <w:p w14:paraId="2D818082" w14:textId="77777777" w:rsidR="00F62510" w:rsidRPr="00764E05" w:rsidRDefault="00F62510" w:rsidP="00805BD9">
      <w:pPr>
        <w:pStyle w:val="ListParagraph"/>
        <w:numPr>
          <w:ilvl w:val="0"/>
          <w:numId w:val="16"/>
        </w:numPr>
        <w:jc w:val="left"/>
      </w:pPr>
      <w:r w:rsidRPr="00764E05">
        <w:t>worse intermediate disease markers</w:t>
      </w:r>
    </w:p>
    <w:p w14:paraId="5C2BC2EE" w14:textId="52BC5D05" w:rsidR="00F62510" w:rsidRDefault="00F62510" w:rsidP="00805BD9">
      <w:pPr>
        <w:pStyle w:val="ListParagraph"/>
        <w:numPr>
          <w:ilvl w:val="0"/>
          <w:numId w:val="16"/>
        </w:numPr>
        <w:jc w:val="left"/>
      </w:pPr>
      <w:r>
        <w:t>higher incidence of chronic illness</w:t>
      </w:r>
      <w:r w:rsidR="007C7D20">
        <w:t>,</w:t>
      </w:r>
      <w:r>
        <w:t xml:space="preserve"> e.g. diabetes</w:t>
      </w:r>
    </w:p>
    <w:p w14:paraId="15E21E26" w14:textId="77777777" w:rsidR="00F62510" w:rsidRPr="00764E05" w:rsidRDefault="00F62510" w:rsidP="00805BD9">
      <w:pPr>
        <w:pStyle w:val="ListParagraph"/>
        <w:numPr>
          <w:ilvl w:val="0"/>
          <w:numId w:val="16"/>
        </w:numPr>
        <w:jc w:val="left"/>
      </w:pPr>
      <w:r w:rsidRPr="00764E05">
        <w:t xml:space="preserve">later stage diagnosis of cancer </w:t>
      </w:r>
    </w:p>
    <w:p w14:paraId="1EAB4AAF" w14:textId="77777777" w:rsidR="00F62510" w:rsidRPr="00764E05" w:rsidRDefault="00F62510" w:rsidP="00805BD9">
      <w:pPr>
        <w:pStyle w:val="ListParagraph"/>
        <w:numPr>
          <w:ilvl w:val="0"/>
          <w:numId w:val="16"/>
        </w:numPr>
        <w:jc w:val="left"/>
      </w:pPr>
      <w:r w:rsidRPr="00764E05">
        <w:t>worse health outcomes and morbidity linked to their health condition</w:t>
      </w:r>
    </w:p>
    <w:p w14:paraId="2C5CDBDD" w14:textId="77777777" w:rsidR="00F62510" w:rsidRPr="00764E05" w:rsidRDefault="00F62510" w:rsidP="00805BD9">
      <w:pPr>
        <w:pStyle w:val="ListParagraph"/>
        <w:numPr>
          <w:ilvl w:val="0"/>
          <w:numId w:val="16"/>
        </w:numPr>
        <w:jc w:val="left"/>
      </w:pPr>
      <w:r w:rsidRPr="00764E05">
        <w:t>reduced access and use of health services</w:t>
      </w:r>
    </w:p>
    <w:p w14:paraId="016B8149" w14:textId="1F495EE9" w:rsidR="00F62510" w:rsidRDefault="00F62510" w:rsidP="00805BD9">
      <w:pPr>
        <w:pStyle w:val="ListParagraph"/>
        <w:numPr>
          <w:ilvl w:val="0"/>
          <w:numId w:val="16"/>
        </w:numPr>
        <w:jc w:val="left"/>
      </w:pPr>
      <w:r>
        <w:t>limited access to prevention and treatment programmes</w:t>
      </w:r>
      <w:r w:rsidR="007C7D20">
        <w:t>,</w:t>
      </w:r>
      <w:r>
        <w:t xml:space="preserve"> e.g. lower uptake of screening</w:t>
      </w:r>
    </w:p>
    <w:p w14:paraId="144B7263" w14:textId="5CCADF2B" w:rsidR="00F62510" w:rsidRDefault="00F62510" w:rsidP="00805BD9">
      <w:pPr>
        <w:pStyle w:val="ListParagraph"/>
        <w:numPr>
          <w:ilvl w:val="0"/>
          <w:numId w:val="16"/>
        </w:numPr>
        <w:jc w:val="left"/>
      </w:pPr>
      <w:r>
        <w:t>engagement in harmful health behaviours</w:t>
      </w:r>
      <w:r w:rsidR="007C7D20">
        <w:t>,</w:t>
      </w:r>
      <w:r>
        <w:t xml:space="preserve"> e.g. poor medicine adherence </w:t>
      </w:r>
    </w:p>
    <w:p w14:paraId="2D700188" w14:textId="77777777" w:rsidR="00F62510" w:rsidRDefault="00F62510" w:rsidP="00805BD9">
      <w:pPr>
        <w:pStyle w:val="ListParagraph"/>
        <w:numPr>
          <w:ilvl w:val="0"/>
          <w:numId w:val="16"/>
        </w:numPr>
        <w:jc w:val="left"/>
      </w:pPr>
      <w:r>
        <w:t>low levels of illness and disease-related knowledge</w:t>
      </w:r>
    </w:p>
    <w:p w14:paraId="3CF77AE9" w14:textId="6DE05C3F" w:rsidR="00F62510" w:rsidRDefault="00F62510" w:rsidP="00805BD9">
      <w:pPr>
        <w:pStyle w:val="ListParagraph"/>
        <w:numPr>
          <w:ilvl w:val="0"/>
          <w:numId w:val="16"/>
        </w:numPr>
        <w:jc w:val="left"/>
      </w:pPr>
      <w:r>
        <w:t>worse self-management skills</w:t>
      </w:r>
      <w:r w:rsidR="007C7D20">
        <w:t>,</w:t>
      </w:r>
      <w:r>
        <w:t xml:space="preserve"> e.g. </w:t>
      </w:r>
      <w:r w:rsidRPr="00764E05">
        <w:t>reduced ability to self-manage chronic conditions</w:t>
      </w:r>
    </w:p>
    <w:p w14:paraId="7D331D30" w14:textId="77777777" w:rsidR="00F62510" w:rsidRDefault="00F62510" w:rsidP="00805BD9">
      <w:pPr>
        <w:pStyle w:val="ListParagraph"/>
        <w:numPr>
          <w:ilvl w:val="0"/>
          <w:numId w:val="16"/>
        </w:numPr>
      </w:pPr>
      <w:r>
        <w:lastRenderedPageBreak/>
        <w:t>higher rates of hospitalisation</w:t>
      </w:r>
    </w:p>
    <w:p w14:paraId="2CF3A92F" w14:textId="77777777" w:rsidR="00F62510" w:rsidRDefault="00F62510" w:rsidP="00805BD9">
      <w:pPr>
        <w:pStyle w:val="ListParagraph"/>
        <w:numPr>
          <w:ilvl w:val="0"/>
          <w:numId w:val="16"/>
        </w:numPr>
      </w:pPr>
      <w:r>
        <w:t>higher use of emergency services</w:t>
      </w:r>
    </w:p>
    <w:p w14:paraId="1AAE3563" w14:textId="4F856167" w:rsidR="00F62510" w:rsidRDefault="007C7D20" w:rsidP="00805BD9">
      <w:pPr>
        <w:pStyle w:val="ListParagraph"/>
        <w:numPr>
          <w:ilvl w:val="0"/>
          <w:numId w:val="16"/>
        </w:numPr>
      </w:pPr>
      <w:r>
        <w:t>incurring higher health</w:t>
      </w:r>
      <w:r w:rsidR="00F62510">
        <w:t xml:space="preserve">care costs </w:t>
      </w:r>
    </w:p>
    <w:p w14:paraId="6183A59C" w14:textId="258B9E29" w:rsidR="00F62510" w:rsidRPr="0065266F" w:rsidRDefault="00F62510" w:rsidP="00805BD9">
      <w:pPr>
        <w:pStyle w:val="ListParagraph"/>
        <w:numPr>
          <w:ilvl w:val="0"/>
          <w:numId w:val="16"/>
        </w:numPr>
      </w:pPr>
      <w:proofErr w:type="gramStart"/>
      <w:r w:rsidRPr="00764E05">
        <w:t>higher</w:t>
      </w:r>
      <w:proofErr w:type="gramEnd"/>
      <w:r w:rsidRPr="00764E05">
        <w:t xml:space="preserve"> social costs</w:t>
      </w:r>
      <w:r w:rsidR="007C7D20">
        <w:t>.</w:t>
      </w:r>
    </w:p>
    <w:p w14:paraId="0EE4F5CB" w14:textId="77777777" w:rsidR="00907E1E" w:rsidRPr="00907E1E" w:rsidRDefault="00907E1E" w:rsidP="00430864">
      <w:r w:rsidRPr="00907E1E">
        <w:t xml:space="preserve">Perhaps most concerning is that low health literacy has also been associated with higher overall mortality rates (Ferguson and </w:t>
      </w:r>
      <w:proofErr w:type="spellStart"/>
      <w:r w:rsidRPr="00907E1E">
        <w:t>Pawlak</w:t>
      </w:r>
      <w:proofErr w:type="spellEnd"/>
      <w:r w:rsidRPr="00907E1E">
        <w:t xml:space="preserve">, 2011; Stewart et al., 2013). </w:t>
      </w:r>
    </w:p>
    <w:p w14:paraId="4CCF1907" w14:textId="77777777" w:rsidR="007C7D20" w:rsidRPr="00907E1E" w:rsidRDefault="007C7D20" w:rsidP="007C7D20">
      <w:r w:rsidRPr="00907E1E">
        <w:t xml:space="preserve">Woodman and colleagues (2011) indicated that </w:t>
      </w:r>
      <w:r>
        <w:t xml:space="preserve">the </w:t>
      </w:r>
      <w:r w:rsidRPr="00907E1E">
        <w:t xml:space="preserve">health status of the </w:t>
      </w:r>
      <w:r>
        <w:t xml:space="preserve">patient’s </w:t>
      </w:r>
      <w:r w:rsidRPr="00907E1E">
        <w:t xml:space="preserve">entire family improves when intensive wrap-around support </w:t>
      </w:r>
      <w:r>
        <w:t>is</w:t>
      </w:r>
      <w:r w:rsidRPr="00907E1E">
        <w:t xml:space="preserve"> extended beyond involving </w:t>
      </w:r>
      <w:r>
        <w:t xml:space="preserve">family members </w:t>
      </w:r>
      <w:r w:rsidRPr="00907E1E">
        <w:t xml:space="preserve">as partners in care to using the patient’s treatment as a motivator to improve </w:t>
      </w:r>
      <w:r>
        <w:t>family</w:t>
      </w:r>
      <w:r w:rsidRPr="00907E1E">
        <w:t xml:space="preserve"> health. The potential social and health benefits of such a holistic intervention in bariatric surgery are significant when evidence indicates that around 60 percent of family members and 73 percent of children of bariatric surgery patients are obese</w:t>
      </w:r>
      <w:r w:rsidRPr="00907E1E">
        <w:rPr>
          <w:vertAlign w:val="superscript"/>
        </w:rPr>
        <w:t xml:space="preserve"> </w:t>
      </w:r>
      <w:r w:rsidRPr="00907E1E">
        <w:t>(</w:t>
      </w:r>
      <w:r>
        <w:t>Ministry of Health, 2014</w:t>
      </w:r>
      <w:r w:rsidRPr="00907E1E">
        <w:t xml:space="preserve">). </w:t>
      </w:r>
    </w:p>
    <w:p w14:paraId="0ED439E9" w14:textId="08DC3274" w:rsidR="00907E1E" w:rsidRPr="0077381D" w:rsidRDefault="00907E1E" w:rsidP="00430864">
      <w:r w:rsidRPr="00907E1E">
        <w:t>This pilot initiative, He Awatea Hou, aims to improve health literacy by building the skills and knowledge of individuals and their whānau</w:t>
      </w:r>
      <w:r w:rsidR="007C7D20">
        <w:t>,</w:t>
      </w:r>
      <w:r w:rsidRPr="00907E1E">
        <w:t xml:space="preserve"> and </w:t>
      </w:r>
      <w:r w:rsidR="007C7D20">
        <w:t>by reducing</w:t>
      </w:r>
      <w:r w:rsidRPr="00907E1E">
        <w:t xml:space="preserve"> the demands created by the </w:t>
      </w:r>
      <w:bookmarkStart w:id="13" w:name="_Toc448414927"/>
      <w:r w:rsidR="007C7D20">
        <w:t>bariatric services at CM Health and WDHB.</w:t>
      </w:r>
    </w:p>
    <w:p w14:paraId="12377D56" w14:textId="77777777" w:rsidR="00907E1E" w:rsidRPr="00BD65C0" w:rsidRDefault="00907E1E" w:rsidP="00430864">
      <w:pPr>
        <w:pStyle w:val="Heading3"/>
      </w:pPr>
      <w:bookmarkStart w:id="14" w:name="_Toc494130749"/>
      <w:r w:rsidRPr="00BD65C0">
        <w:t>Programme rationale and logic</w:t>
      </w:r>
      <w:bookmarkEnd w:id="13"/>
      <w:bookmarkEnd w:id="14"/>
    </w:p>
    <w:p w14:paraId="75D01A77" w14:textId="77777777" w:rsidR="00907E1E" w:rsidRPr="00907E1E" w:rsidRDefault="00907E1E" w:rsidP="00430864">
      <w:r w:rsidRPr="00907E1E">
        <w:t xml:space="preserve">The development of </w:t>
      </w:r>
      <w:proofErr w:type="spellStart"/>
      <w:r w:rsidRPr="00907E1E">
        <w:t>He</w:t>
      </w:r>
      <w:proofErr w:type="spellEnd"/>
      <w:r w:rsidRPr="00907E1E">
        <w:t xml:space="preserve"> Awatea Hou commenced with </w:t>
      </w:r>
      <w:r w:rsidRPr="00FE10B9">
        <w:t>an extensive ‘Discovery’ or needs assessment phase which involved understanding the health problem</w:t>
      </w:r>
      <w:r w:rsidRPr="00907E1E">
        <w:t xml:space="preserve"> and the factors contributing to it, identifying causal pathway models, assessing community resources, looking at what services/programmes already exist, identifying evidence for successful programmes, and examining ethical considerations. The discovery phase included:</w:t>
      </w:r>
    </w:p>
    <w:p w14:paraId="4B943959" w14:textId="45599F70" w:rsidR="00907E1E" w:rsidRPr="00907E1E" w:rsidRDefault="00907E1E" w:rsidP="00805BD9">
      <w:pPr>
        <w:pStyle w:val="ListParagraph"/>
        <w:numPr>
          <w:ilvl w:val="0"/>
          <w:numId w:val="9"/>
        </w:numPr>
      </w:pPr>
      <w:r w:rsidRPr="00907E1E">
        <w:t>a scan of the literature relevant to health</w:t>
      </w:r>
      <w:r w:rsidR="00E95231">
        <w:t xml:space="preserve"> literacy and bariatric surgery</w:t>
      </w:r>
      <w:r w:rsidRPr="00907E1E">
        <w:t xml:space="preserve"> </w:t>
      </w:r>
    </w:p>
    <w:p w14:paraId="1068D763" w14:textId="5DCFC788" w:rsidR="00907E1E" w:rsidRPr="00907E1E" w:rsidRDefault="00907E1E" w:rsidP="00805BD9">
      <w:pPr>
        <w:pStyle w:val="ListParagraph"/>
        <w:numPr>
          <w:ilvl w:val="0"/>
          <w:numId w:val="9"/>
        </w:numPr>
      </w:pPr>
      <w:r w:rsidRPr="00907E1E">
        <w:t xml:space="preserve">a stocktake of local nutrition </w:t>
      </w:r>
      <w:r w:rsidR="00E95231">
        <w:t>and physical activity services</w:t>
      </w:r>
    </w:p>
    <w:p w14:paraId="211BB274" w14:textId="5B222D19" w:rsidR="00907E1E" w:rsidRPr="00907E1E" w:rsidRDefault="00907E1E" w:rsidP="00805BD9">
      <w:pPr>
        <w:pStyle w:val="ListParagraph"/>
        <w:numPr>
          <w:ilvl w:val="0"/>
          <w:numId w:val="9"/>
        </w:numPr>
      </w:pPr>
      <w:r w:rsidRPr="00907E1E">
        <w:t>interviews with Māori and Pacific patients who had recentl</w:t>
      </w:r>
      <w:r w:rsidR="00E95231">
        <w:t>y completed bariatric surgery (six Māori and four</w:t>
      </w:r>
      <w:r w:rsidRPr="00907E1E">
        <w:t xml:space="preserve"> Pacific), to better understand their reality,</w:t>
      </w:r>
    </w:p>
    <w:p w14:paraId="3E99DC8A" w14:textId="77777777" w:rsidR="00907E1E" w:rsidRPr="00907E1E" w:rsidRDefault="00907E1E" w:rsidP="00805BD9">
      <w:pPr>
        <w:pStyle w:val="ListParagraph"/>
        <w:numPr>
          <w:ilvl w:val="0"/>
          <w:numId w:val="9"/>
        </w:numPr>
      </w:pPr>
      <w:proofErr w:type="gramStart"/>
      <w:r w:rsidRPr="00907E1E">
        <w:t>interviews</w:t>
      </w:r>
      <w:proofErr w:type="gramEnd"/>
      <w:r w:rsidRPr="00907E1E">
        <w:t xml:space="preserve"> with 14 staff including the bariatric surgical team, hospital administrators and managers, and DHB staff.</w:t>
      </w:r>
    </w:p>
    <w:p w14:paraId="2FAE7027" w14:textId="7D3F1C8E" w:rsidR="00907E1E" w:rsidRPr="00907E1E" w:rsidRDefault="00907E1E" w:rsidP="00430864">
      <w:r w:rsidRPr="00907E1E">
        <w:t>Information from the needs assessment</w:t>
      </w:r>
      <w:r w:rsidRPr="00907E1E">
        <w:rPr>
          <w:vertAlign w:val="superscript"/>
        </w:rPr>
        <w:footnoteReference w:id="5"/>
      </w:r>
      <w:r w:rsidRPr="00907E1E">
        <w:t xml:space="preserve"> was synthesised in a report which was used to inform the design of the pilot programme. A full copy of the ‘Discovery p</w:t>
      </w:r>
      <w:r w:rsidR="00E95231">
        <w:t>hase’ report is available from t</w:t>
      </w:r>
      <w:r w:rsidRPr="00907E1E">
        <w:t xml:space="preserve">he Ministry of Health. The pilot has approval from the Health and Disability Ethics Committee (#15/CEN/37) and locality approval from both CM Health and WDHB. The pilot was designed in conjunction with the WDHB and CM Health Project Steering Groups (PSG). </w:t>
      </w:r>
    </w:p>
    <w:p w14:paraId="7D2C57F3" w14:textId="154EC819" w:rsidR="00907E1E" w:rsidRPr="00907E1E" w:rsidRDefault="00E95231" w:rsidP="00E95231">
      <w:r>
        <w:t>The programme was whānau-</w:t>
      </w:r>
      <w:r w:rsidR="00907E1E" w:rsidRPr="00907E1E">
        <w:t>centric a</w:t>
      </w:r>
      <w:r>
        <w:t>nd focused on developing health</w:t>
      </w:r>
      <w:r w:rsidR="00907E1E" w:rsidRPr="00907E1E">
        <w:t>care services that support health literacy, with the aim of:</w:t>
      </w:r>
    </w:p>
    <w:p w14:paraId="29370D20" w14:textId="7CB03B72" w:rsidR="00907E1E" w:rsidRPr="00907E1E" w:rsidRDefault="00907E1E" w:rsidP="00430864">
      <w:pPr>
        <w:pStyle w:val="ListParagraph"/>
        <w:numPr>
          <w:ilvl w:val="0"/>
          <w:numId w:val="2"/>
        </w:numPr>
      </w:pPr>
      <w:r w:rsidRPr="00907E1E">
        <w:lastRenderedPageBreak/>
        <w:t>ensuring people with complex/chronic health needs who have been referred and accepted for elective bariatric surgery are effectively supported by whānau and health se</w:t>
      </w:r>
      <w:r w:rsidR="00E95231">
        <w:t>rvices in preparing for surgery</w:t>
      </w:r>
    </w:p>
    <w:p w14:paraId="3FFF443D" w14:textId="77777777" w:rsidR="00907E1E" w:rsidRPr="00907E1E" w:rsidRDefault="00907E1E" w:rsidP="00430864">
      <w:pPr>
        <w:pStyle w:val="ListParagraph"/>
        <w:numPr>
          <w:ilvl w:val="0"/>
          <w:numId w:val="2"/>
        </w:numPr>
      </w:pPr>
      <w:r w:rsidRPr="00907E1E">
        <w:t>working with whānau of the patients through:</w:t>
      </w:r>
    </w:p>
    <w:p w14:paraId="3EE9BA2B" w14:textId="77777777" w:rsidR="00907E1E" w:rsidRPr="00907E1E" w:rsidRDefault="00907E1E" w:rsidP="00430864">
      <w:pPr>
        <w:pStyle w:val="ListParagraph"/>
        <w:numPr>
          <w:ilvl w:val="0"/>
          <w:numId w:val="3"/>
        </w:numPr>
      </w:pPr>
      <w:r w:rsidRPr="00907E1E">
        <w:t>lifestyle changes that are led, and “owned”, by the family so that good nutrition, physical activity and effective condition self-management become the norm (particularly for parents and their young children),</w:t>
      </w:r>
    </w:p>
    <w:p w14:paraId="2797CD94" w14:textId="77777777" w:rsidR="00907E1E" w:rsidRPr="00907E1E" w:rsidRDefault="00907E1E" w:rsidP="00E95231">
      <w:pPr>
        <w:pStyle w:val="ListParagraph"/>
        <w:numPr>
          <w:ilvl w:val="0"/>
          <w:numId w:val="3"/>
        </w:numPr>
        <w:ind w:left="1077" w:hanging="357"/>
      </w:pPr>
      <w:proofErr w:type="gramStart"/>
      <w:r w:rsidRPr="00907E1E">
        <w:t>plans</w:t>
      </w:r>
      <w:proofErr w:type="gramEnd"/>
      <w:r w:rsidRPr="00907E1E">
        <w:t xml:space="preserve"> developed by the individual and their whānau to improve health literacy and to effectively participate in, understand, and manage their elective journey.</w:t>
      </w:r>
    </w:p>
    <w:p w14:paraId="05B664F6" w14:textId="77777777" w:rsidR="00907E1E" w:rsidRPr="00907E1E" w:rsidRDefault="00907E1E" w:rsidP="00430864">
      <w:r w:rsidRPr="00907E1E">
        <w:t>There were two distinct programme components:</w:t>
      </w:r>
    </w:p>
    <w:p w14:paraId="38EBF95E" w14:textId="77777777" w:rsidR="004E6FBF" w:rsidRDefault="00907E1E" w:rsidP="00430864">
      <w:pPr>
        <w:pStyle w:val="ListParagraph"/>
        <w:numPr>
          <w:ilvl w:val="0"/>
          <w:numId w:val="5"/>
        </w:numPr>
      </w:pPr>
      <w:r w:rsidRPr="00907E1E">
        <w:t>Whānau programme to encourage healthy lifestyles and health literacy.</w:t>
      </w:r>
    </w:p>
    <w:p w14:paraId="163853EC" w14:textId="26690E26" w:rsidR="00907E1E" w:rsidRPr="00907E1E" w:rsidRDefault="00907E1E" w:rsidP="004E6FBF">
      <w:pPr>
        <w:pStyle w:val="ListParagraph"/>
      </w:pPr>
      <w:r w:rsidRPr="00907E1E">
        <w:t xml:space="preserve">The whānau programme aimed to recruit 40 patients </w:t>
      </w:r>
      <w:r w:rsidR="004E6FBF">
        <w:t>and their wh</w:t>
      </w:r>
      <w:r w:rsidR="004E6FBF" w:rsidRPr="004E6FBF">
        <w:t>ā</w:t>
      </w:r>
      <w:r w:rsidR="004E6FBF">
        <w:t xml:space="preserve">nau </w:t>
      </w:r>
      <w:r w:rsidRPr="00907E1E">
        <w:t xml:space="preserve">at the start of their bariatric surgery journey (25 at CM Health and 15 at WDHB).  Navigators were central to the whānau programme, supporting patients and their families to develop health literacy, and acting as a link to the service when health literacy barriers </w:t>
      </w:r>
      <w:r w:rsidR="004E6FBF">
        <w:t xml:space="preserve">were identified. </w:t>
      </w:r>
      <w:r w:rsidRPr="00907E1E">
        <w:t xml:space="preserve">Navigators supported each whānau for up to one year. </w:t>
      </w:r>
    </w:p>
    <w:p w14:paraId="09F83BCF" w14:textId="77777777" w:rsidR="00907E1E" w:rsidRPr="00907E1E" w:rsidRDefault="00907E1E" w:rsidP="00430864">
      <w:pPr>
        <w:pStyle w:val="ListParagraph"/>
        <w:numPr>
          <w:ilvl w:val="0"/>
          <w:numId w:val="5"/>
        </w:numPr>
      </w:pPr>
      <w:r w:rsidRPr="00907E1E">
        <w:t xml:space="preserve">Provider/service programme to identify service barriers to health literacy and create an action plan to support health literacy at a service level. The methodology for service review is presented in the ‘Methodology’ section. </w:t>
      </w:r>
    </w:p>
    <w:p w14:paraId="131B3B16" w14:textId="77777777" w:rsidR="00907E1E" w:rsidRPr="00907E1E" w:rsidRDefault="00907E1E" w:rsidP="00430864">
      <w:r w:rsidRPr="00907E1E">
        <w:t xml:space="preserve">The service programme was informed by a review of health literacy undertaken for each service.  The review used the Ministry of Health’s </w:t>
      </w:r>
      <w:r w:rsidRPr="00907E1E">
        <w:rPr>
          <w:i/>
        </w:rPr>
        <w:t xml:space="preserve">Health Literacy Review: A Guide </w:t>
      </w:r>
      <w:r w:rsidRPr="00907E1E">
        <w:t>(Ministry of Health, 2015)</w:t>
      </w:r>
      <w:r w:rsidRPr="00907E1E">
        <w:rPr>
          <w:i/>
        </w:rPr>
        <w:t>.</w:t>
      </w:r>
      <w:r w:rsidRPr="00907E1E">
        <w:t xml:space="preserve">  This is further described in the report methodology. </w:t>
      </w:r>
    </w:p>
    <w:p w14:paraId="16B66807" w14:textId="77777777" w:rsidR="00907E1E" w:rsidRPr="00907E1E" w:rsidRDefault="00907E1E" w:rsidP="00430864">
      <w:pPr>
        <w:pStyle w:val="Heading3"/>
      </w:pPr>
      <w:bookmarkStart w:id="15" w:name="_Toc448414930"/>
      <w:bookmarkStart w:id="16" w:name="_Toc494130750"/>
      <w:r w:rsidRPr="00907E1E">
        <w:t>He Awatea Hou (the whānau programme)</w:t>
      </w:r>
      <w:bookmarkEnd w:id="15"/>
      <w:bookmarkEnd w:id="16"/>
    </w:p>
    <w:p w14:paraId="6EC18E63" w14:textId="77777777" w:rsidR="00907E1E" w:rsidRPr="00907E1E" w:rsidRDefault="00907E1E" w:rsidP="00430864">
      <w:r w:rsidRPr="00907E1E">
        <w:t>He Awatea Hou draws on the strength of the whole whānau to support patients through their bariatric journey and to support the whānau in their own journey. He Awatea Hou means ‘a new dawn’ and draws on the idea of a new day, a new start and a new opportunity. The aim of the programme is to support health literacy for patients and their whānau in two ways:  firstly, around bariatric surgery and secondly, lifestyle changes that are led and owned by the family.</w:t>
      </w:r>
    </w:p>
    <w:p w14:paraId="5F503294" w14:textId="77777777" w:rsidR="00907E1E" w:rsidRPr="00907E1E" w:rsidRDefault="00907E1E" w:rsidP="00430864">
      <w:r w:rsidRPr="00907E1E">
        <w:t xml:space="preserve">He Awatea Hou provides support through a navigator who works with each patient and their whānau. The navigator is a key link between the service and whānau components of the pilot programme. A programme resource was also developed to assist patients and whānau through the bariatric journey. </w:t>
      </w:r>
    </w:p>
    <w:p w14:paraId="06DC4A0A" w14:textId="0C2375CD" w:rsidR="00907E1E" w:rsidRPr="00907E1E" w:rsidRDefault="00907E1E" w:rsidP="00430864">
      <w:r w:rsidRPr="00907E1E">
        <w:t xml:space="preserve">The programme logic for He Awatea Hou is presented in </w:t>
      </w:r>
      <w:r w:rsidR="003C14E7">
        <w:fldChar w:fldCharType="begin"/>
      </w:r>
      <w:r w:rsidR="003C14E7">
        <w:instrText xml:space="preserve"> REF _Ref493760289 \h </w:instrText>
      </w:r>
      <w:r w:rsidR="003C14E7">
        <w:fldChar w:fldCharType="separate"/>
      </w:r>
      <w:r w:rsidR="00E47EC0" w:rsidRPr="006B3CC2">
        <w:rPr>
          <w:rStyle w:val="SubtleEmphasis"/>
          <w:b/>
        </w:rPr>
        <w:t xml:space="preserve">Figure </w:t>
      </w:r>
      <w:r w:rsidR="00E47EC0">
        <w:rPr>
          <w:rStyle w:val="SubtleEmphasis"/>
          <w:b/>
          <w:noProof/>
        </w:rPr>
        <w:t>2</w:t>
      </w:r>
      <w:r w:rsidR="003C14E7">
        <w:fldChar w:fldCharType="end"/>
      </w:r>
      <w:r w:rsidR="003C14E7">
        <w:t xml:space="preserve"> at the end of the introduction chapter. </w:t>
      </w:r>
      <w:r w:rsidRPr="00907E1E">
        <w:t xml:space="preserve"> </w:t>
      </w:r>
    </w:p>
    <w:p w14:paraId="4C1114E2" w14:textId="77777777" w:rsidR="00907E1E" w:rsidRPr="00907E1E" w:rsidRDefault="00907E1E" w:rsidP="004E6FBF">
      <w:pPr>
        <w:pStyle w:val="Heading4"/>
      </w:pPr>
      <w:r w:rsidRPr="00907E1E">
        <w:t>Navigators</w:t>
      </w:r>
    </w:p>
    <w:p w14:paraId="465B053B" w14:textId="2DEDFB59" w:rsidR="00907E1E" w:rsidRPr="00907E1E" w:rsidRDefault="00907E1E" w:rsidP="00430864">
      <w:r w:rsidRPr="00907E1E">
        <w:t>In total there were four funded positions for He Awatea Hou; two Mā</w:t>
      </w:r>
      <w:r w:rsidR="004E6FBF">
        <w:t xml:space="preserve">ori positions at </w:t>
      </w:r>
      <w:proofErr w:type="spellStart"/>
      <w:r w:rsidR="004E6FBF">
        <w:t>Toi</w:t>
      </w:r>
      <w:proofErr w:type="spellEnd"/>
      <w:r w:rsidR="004E6FBF">
        <w:t xml:space="preserve"> </w:t>
      </w:r>
      <w:proofErr w:type="spellStart"/>
      <w:r w:rsidR="004E6FBF">
        <w:t>Tangata</w:t>
      </w:r>
      <w:proofErr w:type="spellEnd"/>
      <w:r w:rsidRPr="00907E1E">
        <w:t>, and two P</w:t>
      </w:r>
      <w:r w:rsidR="004E6FBF">
        <w:t xml:space="preserve">acific positions at The </w:t>
      </w:r>
      <w:proofErr w:type="spellStart"/>
      <w:r w:rsidR="004E6FBF">
        <w:t>Fono</w:t>
      </w:r>
      <w:proofErr w:type="spellEnd"/>
      <w:r w:rsidRPr="00907E1E">
        <w:t xml:space="preserve">. These included two navigator positions (in total 1.0 full time equivalent (FTE) position), who delivered the frontline </w:t>
      </w:r>
      <w:r w:rsidRPr="00907E1E">
        <w:lastRenderedPageBreak/>
        <w:t>suppor</w:t>
      </w:r>
      <w:r w:rsidR="004E6FBF">
        <w:t xml:space="preserve">t to patients and their whānau. </w:t>
      </w:r>
      <w:r w:rsidRPr="00907E1E">
        <w:t xml:space="preserve">The additional positions consisted of two </w:t>
      </w:r>
      <w:r w:rsidR="004E6FBF">
        <w:t>management positions:</w:t>
      </w:r>
      <w:r w:rsidRPr="00907E1E">
        <w:t xml:space="preserve"> one at </w:t>
      </w:r>
      <w:proofErr w:type="spellStart"/>
      <w:r w:rsidRPr="00907E1E">
        <w:t>Toi</w:t>
      </w:r>
      <w:proofErr w:type="spellEnd"/>
      <w:r w:rsidRPr="00907E1E">
        <w:t xml:space="preserve"> </w:t>
      </w:r>
      <w:proofErr w:type="spellStart"/>
      <w:r w:rsidRPr="00907E1E">
        <w:t>Tangata</w:t>
      </w:r>
      <w:proofErr w:type="spellEnd"/>
      <w:r w:rsidRPr="00907E1E">
        <w:t xml:space="preserve"> managing the training and ongoing workforce development needs, and the other at The </w:t>
      </w:r>
      <w:proofErr w:type="spellStart"/>
      <w:r w:rsidRPr="00907E1E">
        <w:t>Fono</w:t>
      </w:r>
      <w:proofErr w:type="spellEnd"/>
      <w:r w:rsidRPr="00907E1E">
        <w:t xml:space="preserve"> managing logistics and recruitment. </w:t>
      </w:r>
    </w:p>
    <w:p w14:paraId="57624873" w14:textId="0005F29E" w:rsidR="00907E1E" w:rsidRPr="00907E1E" w:rsidRDefault="00907E1E" w:rsidP="00430864">
      <w:r w:rsidRPr="00907E1E">
        <w:t>Navigators had basic training in nutrition and/or physical activity to certificate level</w:t>
      </w:r>
      <w:r w:rsidR="004E6FBF">
        <w:rPr>
          <w:rStyle w:val="FootnoteReference"/>
        </w:rPr>
        <w:footnoteReference w:id="6"/>
      </w:r>
      <w:r w:rsidRPr="00907E1E">
        <w:t xml:space="preserve">. </w:t>
      </w:r>
      <w:r w:rsidR="00E277FA">
        <w:t xml:space="preserve">They also underwent </w:t>
      </w:r>
      <w:r w:rsidRPr="00907E1E">
        <w:t xml:space="preserve">an introduction to the whānau health literacy project and its goals, intentions, structure and relationships. Navigator training was developed by a range of stakeholders across the DHBs, </w:t>
      </w:r>
      <w:proofErr w:type="spellStart"/>
      <w:r w:rsidRPr="00907E1E">
        <w:t>Toi</w:t>
      </w:r>
      <w:proofErr w:type="spellEnd"/>
      <w:r w:rsidRPr="00907E1E">
        <w:t xml:space="preserve"> </w:t>
      </w:r>
      <w:proofErr w:type="spellStart"/>
      <w:r w:rsidRPr="00907E1E">
        <w:t>Tangata</w:t>
      </w:r>
      <w:proofErr w:type="spellEnd"/>
      <w:r w:rsidRPr="00907E1E">
        <w:t xml:space="preserve"> and The </w:t>
      </w:r>
      <w:proofErr w:type="spellStart"/>
      <w:r w:rsidRPr="00907E1E">
        <w:t>Fono</w:t>
      </w:r>
      <w:proofErr w:type="spellEnd"/>
      <w:r w:rsidRPr="00907E1E">
        <w:t xml:space="preserve">, was coordinated by </w:t>
      </w:r>
      <w:proofErr w:type="spellStart"/>
      <w:r w:rsidRPr="00907E1E">
        <w:t>Toi</w:t>
      </w:r>
      <w:proofErr w:type="spellEnd"/>
      <w:r w:rsidRPr="00907E1E">
        <w:t xml:space="preserve"> </w:t>
      </w:r>
      <w:proofErr w:type="spellStart"/>
      <w:r w:rsidRPr="00907E1E">
        <w:t>Tangata</w:t>
      </w:r>
      <w:proofErr w:type="spellEnd"/>
      <w:r w:rsidRPr="00907E1E">
        <w:t>, and was delivered from Au</w:t>
      </w:r>
      <w:r w:rsidR="00E277FA">
        <w:t>gust to October 2015. Further, n</w:t>
      </w:r>
      <w:r w:rsidRPr="00907E1E">
        <w:t xml:space="preserve">avigators also attended orientation training at the relevant DHBs, spending time becoming familiar with the staff, processes and different surgeries undertaken. </w:t>
      </w:r>
      <w:r w:rsidR="00A062AB" w:rsidRPr="00907E1E">
        <w:t xml:space="preserve">This included attending the group information session, first specialist appointment clinic (with the surgeon), </w:t>
      </w:r>
      <w:proofErr w:type="gramStart"/>
      <w:r w:rsidR="00A062AB" w:rsidRPr="00907E1E">
        <w:t>dietitian</w:t>
      </w:r>
      <w:proofErr w:type="gramEnd"/>
      <w:r w:rsidR="00A062AB" w:rsidRPr="00907E1E">
        <w:t xml:space="preserve"> clinics pre-surgery, pre-operative group sessions with the dietitian and clinics with the clinical nurse specialist. Competencies were developed for each DHB and these were signed off by the DHB at the end of the training and orientation.</w:t>
      </w:r>
    </w:p>
    <w:p w14:paraId="50F29784" w14:textId="0E70B7AF" w:rsidR="00907E1E" w:rsidRPr="00907E1E" w:rsidRDefault="00907E1E" w:rsidP="00430864">
      <w:r w:rsidRPr="00907E1E">
        <w:t>As well as s</w:t>
      </w:r>
      <w:r w:rsidR="00E277FA">
        <w:t>upporting patients and whānau, n</w:t>
      </w:r>
      <w:r w:rsidRPr="00907E1E">
        <w:t>avigators were responsible for collecting intervention group data from evaluation pa</w:t>
      </w:r>
      <w:r w:rsidR="00E277FA">
        <w:t xml:space="preserve">rticipants.  On two occasions, navigators attended </w:t>
      </w:r>
      <w:proofErr w:type="gramStart"/>
      <w:r w:rsidR="00E277FA">
        <w:t>a two</w:t>
      </w:r>
      <w:proofErr w:type="gramEnd"/>
      <w:r w:rsidR="00E277FA">
        <w:t>-</w:t>
      </w:r>
      <w:r w:rsidRPr="00907E1E">
        <w:t>hour training on the programme’s evaluation framework, informed consent processes, data management processes, and qualitative interviewing techniques. This training was delivered by the Ko Awatea Research and Evaluation Office, who also provided ongoing ph</w:t>
      </w:r>
      <w:r w:rsidR="00A062AB">
        <w:t>one, email and face-to-</w:t>
      </w:r>
      <w:r w:rsidRPr="00907E1E">
        <w:t>face support regarding evaluation activities. On two occasions evaluators also attended interviews to provide coaching at qualitative interviews with patients</w:t>
      </w:r>
      <w:r w:rsidRPr="00907E1E">
        <w:rPr>
          <w:vertAlign w:val="superscript"/>
        </w:rPr>
        <w:footnoteReference w:id="7"/>
      </w:r>
      <w:r w:rsidRPr="00907E1E">
        <w:t>. Meetings were held every six weeks wi</w:t>
      </w:r>
      <w:r w:rsidR="00A062AB">
        <w:t>th evaluators at Ko Awatea and n</w:t>
      </w:r>
      <w:r w:rsidRPr="00907E1E">
        <w:t>avigators to provide feedback on the evaluation process and check progress.</w:t>
      </w:r>
    </w:p>
    <w:p w14:paraId="203DF9A4" w14:textId="2FDBD546" w:rsidR="00907E1E" w:rsidRPr="00907E1E" w:rsidRDefault="00907E1E" w:rsidP="00430864">
      <w:pPr>
        <w:rPr>
          <w:b/>
        </w:rPr>
      </w:pPr>
      <w:r w:rsidRPr="00907E1E">
        <w:t>Regular navigator meetings</w:t>
      </w:r>
      <w:r w:rsidR="00A062AB">
        <w:t xml:space="preserve"> were held both internally at </w:t>
      </w:r>
      <w:proofErr w:type="spellStart"/>
      <w:r w:rsidR="00A062AB">
        <w:t>Toi</w:t>
      </w:r>
      <w:proofErr w:type="spellEnd"/>
      <w:r w:rsidR="00A062AB">
        <w:t xml:space="preserve"> </w:t>
      </w:r>
      <w:proofErr w:type="spellStart"/>
      <w:r w:rsidR="00A062AB">
        <w:t>Tangata</w:t>
      </w:r>
      <w:proofErr w:type="spellEnd"/>
      <w:r w:rsidRPr="00907E1E">
        <w:t xml:space="preserve"> or T</w:t>
      </w:r>
      <w:r w:rsidR="00A062AB">
        <w:t xml:space="preserve">he </w:t>
      </w:r>
      <w:proofErr w:type="spellStart"/>
      <w:r w:rsidRPr="00907E1E">
        <w:t>F</w:t>
      </w:r>
      <w:r w:rsidR="00A062AB">
        <w:t>ono</w:t>
      </w:r>
      <w:proofErr w:type="spellEnd"/>
      <w:r w:rsidRPr="00907E1E">
        <w:t>, and with the bariatric nurse specialist</w:t>
      </w:r>
      <w:r w:rsidR="00A062AB">
        <w:t>s</w:t>
      </w:r>
      <w:r w:rsidRPr="00907E1E">
        <w:t xml:space="preserve"> to continue to provide support and supervision, and additional training if required.</w:t>
      </w:r>
    </w:p>
    <w:p w14:paraId="049EDDED" w14:textId="77777777" w:rsidR="00907E1E" w:rsidRPr="00907E1E" w:rsidRDefault="00907E1E" w:rsidP="004E6FBF">
      <w:pPr>
        <w:pStyle w:val="Heading4"/>
      </w:pPr>
      <w:r w:rsidRPr="00907E1E">
        <w:t xml:space="preserve">Whānau resource </w:t>
      </w:r>
    </w:p>
    <w:p w14:paraId="5DB47C4D" w14:textId="7BEB8E06" w:rsidR="00907E1E" w:rsidRPr="00907E1E" w:rsidRDefault="00907E1E" w:rsidP="00430864">
      <w:r w:rsidRPr="00907E1E">
        <w:t xml:space="preserve">In order to improve whānau health literacy about the bariatric surgical pathway, </w:t>
      </w:r>
      <w:proofErr w:type="spellStart"/>
      <w:r w:rsidRPr="00907E1E">
        <w:t>Toi</w:t>
      </w:r>
      <w:proofErr w:type="spellEnd"/>
      <w:r w:rsidRPr="00907E1E">
        <w:t xml:space="preserve"> </w:t>
      </w:r>
      <w:proofErr w:type="spellStart"/>
      <w:r w:rsidRPr="00907E1E">
        <w:t>Tangata</w:t>
      </w:r>
      <w:proofErr w:type="spellEnd"/>
      <w:r w:rsidRPr="00907E1E">
        <w:t xml:space="preserve"> developed a resource in close consultation with DHB clinical nurse specialists, dietitians, and the Project Steering Group (PSG) (see ‘Programme govern</w:t>
      </w:r>
      <w:r w:rsidR="00A062AB">
        <w:t>ance’ for further description of</w:t>
      </w:r>
      <w:r w:rsidRPr="00907E1E">
        <w:t xml:space="preserve"> the role of the PSG). This resource was informed by the findings of the ‘Discovery phase’ and was pre-tested with patients and whānau in December 2015. Key challenges included translating complex surgical and dietary advice into accessible language while maintaining accuracy, and providing information that was relevant to both DHBs. The final product was approved by both DHBs and</w:t>
      </w:r>
      <w:r w:rsidR="00A062AB">
        <w:t xml:space="preserve"> can be accessed by request to t</w:t>
      </w:r>
      <w:r w:rsidRPr="00907E1E">
        <w:t>he Ministry</w:t>
      </w:r>
      <w:r w:rsidR="00A062AB">
        <w:t xml:space="preserve"> of</w:t>
      </w:r>
      <w:r w:rsidRPr="00907E1E">
        <w:t xml:space="preserve"> Health. </w:t>
      </w:r>
    </w:p>
    <w:p w14:paraId="70118071" w14:textId="77777777" w:rsidR="00907E1E" w:rsidRPr="004E6FBF" w:rsidRDefault="00907E1E" w:rsidP="004E6FBF">
      <w:pPr>
        <w:pStyle w:val="Heading4"/>
      </w:pPr>
      <w:r w:rsidRPr="004E6FBF">
        <w:lastRenderedPageBreak/>
        <w:t>Recruitment of patients and whānau</w:t>
      </w:r>
    </w:p>
    <w:p w14:paraId="5051BAEA" w14:textId="66658780" w:rsidR="00907E1E" w:rsidRPr="00907E1E" w:rsidRDefault="00907E1E" w:rsidP="00430864">
      <w:r w:rsidRPr="00907E1E">
        <w:t xml:space="preserve">Patients and whānau were recruited into the He Awatea Hou programme in late 2015 and early 2016. Navigators recruited participants at the first bariatric group information session, where they presented on He Awatea Hou and distributed information packs (this included information about the evaluation as detailed in the ‘Methodology’). People were invited to return the consent form if they wished to enrol in the service. The navigator’s managers contacted attendees at the information session who had not responded by telephone to see whether they had any questions and whether they would like to participate.  Referrals to </w:t>
      </w:r>
      <w:proofErr w:type="spellStart"/>
      <w:r w:rsidRPr="00907E1E">
        <w:t>He</w:t>
      </w:r>
      <w:proofErr w:type="spellEnd"/>
      <w:r w:rsidRPr="00907E1E">
        <w:t xml:space="preserve"> Awatea Hou were also made directly by the clinical nurse specialists at the two DHBs.</w:t>
      </w:r>
    </w:p>
    <w:p w14:paraId="6A7C77AD" w14:textId="62677F7E" w:rsidR="00907E1E" w:rsidRPr="00907E1E" w:rsidRDefault="00907E1E" w:rsidP="00430864">
      <w:r w:rsidRPr="00907E1E">
        <w:t xml:space="preserve">Patients were given the opportunity to self-assign to a </w:t>
      </w:r>
      <w:r w:rsidR="00A062AB">
        <w:t>n</w:t>
      </w:r>
      <w:r w:rsidRPr="00907E1E">
        <w:t>avigator of their choice. Those who had no</w:t>
      </w:r>
      <w:r w:rsidR="00A062AB">
        <w:t xml:space="preserve"> preference were assigned to a n</w:t>
      </w:r>
      <w:r w:rsidRPr="00907E1E">
        <w:t xml:space="preserve">avigator based on DHB.  </w:t>
      </w:r>
    </w:p>
    <w:p w14:paraId="44080B6D" w14:textId="77777777" w:rsidR="00907E1E" w:rsidRPr="00907E1E" w:rsidRDefault="00907E1E" w:rsidP="004E6FBF">
      <w:pPr>
        <w:pStyle w:val="Heading4"/>
      </w:pPr>
      <w:bookmarkStart w:id="17" w:name="_Toc448414929"/>
      <w:r w:rsidRPr="00907E1E">
        <w:t>Programme governance</w:t>
      </w:r>
      <w:bookmarkEnd w:id="17"/>
    </w:p>
    <w:p w14:paraId="03AB3DCD" w14:textId="4FDF70C3" w:rsidR="00907E1E" w:rsidRPr="00907E1E" w:rsidRDefault="00907E1E" w:rsidP="00430864">
      <w:r w:rsidRPr="00907E1E">
        <w:t xml:space="preserve">A Project Steering Group (PSG) was established at </w:t>
      </w:r>
      <w:r w:rsidR="00A062AB">
        <w:t>CM Health and WDHB</w:t>
      </w:r>
      <w:r w:rsidRPr="00907E1E">
        <w:t xml:space="preserve"> to oversee the programme.  Each PSG included members of the project team (from Quigley and Watts, </w:t>
      </w:r>
      <w:proofErr w:type="spellStart"/>
      <w:r w:rsidRPr="00907E1E">
        <w:t>Toi</w:t>
      </w:r>
      <w:proofErr w:type="spellEnd"/>
      <w:r w:rsidRPr="00907E1E">
        <w:t xml:space="preserve"> </w:t>
      </w:r>
      <w:proofErr w:type="spellStart"/>
      <w:r w:rsidRPr="00907E1E">
        <w:t>Tangata</w:t>
      </w:r>
      <w:proofErr w:type="spellEnd"/>
      <w:r w:rsidRPr="00907E1E">
        <w:t xml:space="preserve"> and The </w:t>
      </w:r>
      <w:proofErr w:type="spellStart"/>
      <w:r w:rsidRPr="00907E1E">
        <w:t>Fono</w:t>
      </w:r>
      <w:proofErr w:type="spellEnd"/>
      <w:r w:rsidRPr="00907E1E">
        <w:t>), service managers, surgeons, dietitians, clinical nurse specialists, evaluators, DHB funding and planning staff, and</w:t>
      </w:r>
      <w:r w:rsidR="00A062AB">
        <w:t xml:space="preserve"> Māori and Pacific h</w:t>
      </w:r>
      <w:r w:rsidRPr="00907E1E">
        <w:t>ealth managers. The PSG meet regularly on a quarterly basis. The key role of the PSG was to support and guide the project, specifically to:</w:t>
      </w:r>
    </w:p>
    <w:p w14:paraId="5B6E95D9" w14:textId="74B03994" w:rsidR="00907E1E" w:rsidRPr="00907E1E" w:rsidRDefault="00A062AB" w:rsidP="00805BD9">
      <w:pPr>
        <w:pStyle w:val="ListParagraph"/>
        <w:numPr>
          <w:ilvl w:val="0"/>
          <w:numId w:val="14"/>
        </w:numPr>
      </w:pPr>
      <w:r>
        <w:t>r</w:t>
      </w:r>
      <w:r w:rsidR="00907E1E" w:rsidRPr="00907E1E">
        <w:t>eview and comment on the research approach and methodology</w:t>
      </w:r>
    </w:p>
    <w:p w14:paraId="3C777E66" w14:textId="6CB4D14F" w:rsidR="00907E1E" w:rsidRPr="00907E1E" w:rsidRDefault="00A062AB" w:rsidP="00805BD9">
      <w:pPr>
        <w:pStyle w:val="ListParagraph"/>
        <w:numPr>
          <w:ilvl w:val="0"/>
          <w:numId w:val="14"/>
        </w:numPr>
      </w:pPr>
      <w:r>
        <w:t>w</w:t>
      </w:r>
      <w:r w:rsidR="00907E1E" w:rsidRPr="00907E1E">
        <w:t>ork collaboratively to ensure the project meets contractual requirements and timeframes</w:t>
      </w:r>
    </w:p>
    <w:p w14:paraId="4F38DD5B" w14:textId="697DAF41" w:rsidR="00907E1E" w:rsidRPr="00907E1E" w:rsidRDefault="00A062AB" w:rsidP="00805BD9">
      <w:pPr>
        <w:pStyle w:val="ListParagraph"/>
        <w:numPr>
          <w:ilvl w:val="0"/>
          <w:numId w:val="14"/>
        </w:numPr>
      </w:pPr>
      <w:r>
        <w:t>a</w:t>
      </w:r>
      <w:r w:rsidR="00907E1E" w:rsidRPr="00907E1E">
        <w:t xml:space="preserve">ctively participate in the project </w:t>
      </w:r>
    </w:p>
    <w:p w14:paraId="5390BEC7" w14:textId="7CB26965" w:rsidR="00907E1E" w:rsidRPr="00907E1E" w:rsidRDefault="00A062AB" w:rsidP="00805BD9">
      <w:pPr>
        <w:pStyle w:val="ListParagraph"/>
        <w:numPr>
          <w:ilvl w:val="0"/>
          <w:numId w:val="14"/>
        </w:numPr>
      </w:pPr>
      <w:r>
        <w:t>g</w:t>
      </w:r>
      <w:r w:rsidR="00907E1E" w:rsidRPr="00907E1E">
        <w:t xml:space="preserve">enerally facilitate the work through professional and organisational channels  </w:t>
      </w:r>
    </w:p>
    <w:p w14:paraId="72F3C682" w14:textId="77777777" w:rsidR="00907E1E" w:rsidRPr="00907E1E" w:rsidRDefault="00907E1E" w:rsidP="00430864">
      <w:r w:rsidRPr="00907E1E">
        <w:t>Specific activities included to:</w:t>
      </w:r>
    </w:p>
    <w:p w14:paraId="0D1370DA" w14:textId="162FC369" w:rsidR="00907E1E" w:rsidRPr="00907E1E" w:rsidRDefault="00A062AB" w:rsidP="00805BD9">
      <w:pPr>
        <w:pStyle w:val="ListParagraph"/>
        <w:numPr>
          <w:ilvl w:val="0"/>
          <w:numId w:val="13"/>
        </w:numPr>
      </w:pPr>
      <w:r>
        <w:t>a</w:t>
      </w:r>
      <w:r w:rsidR="00907E1E" w:rsidRPr="00907E1E">
        <w:t xml:space="preserve">ttend PSG meetings </w:t>
      </w:r>
    </w:p>
    <w:p w14:paraId="3DDD05D4" w14:textId="586CF34E" w:rsidR="00907E1E" w:rsidRPr="00907E1E" w:rsidRDefault="00A062AB" w:rsidP="00805BD9">
      <w:pPr>
        <w:pStyle w:val="ListParagraph"/>
        <w:numPr>
          <w:ilvl w:val="0"/>
          <w:numId w:val="13"/>
        </w:numPr>
      </w:pPr>
      <w:r>
        <w:t>a</w:t>
      </w:r>
      <w:r w:rsidR="00907E1E" w:rsidRPr="00907E1E">
        <w:t>dvise on ethical issues related to the study</w:t>
      </w:r>
    </w:p>
    <w:p w14:paraId="63357D6A" w14:textId="40BC24E9" w:rsidR="00907E1E" w:rsidRPr="00907E1E" w:rsidRDefault="00A062AB" w:rsidP="00805BD9">
      <w:pPr>
        <w:pStyle w:val="ListParagraph"/>
        <w:numPr>
          <w:ilvl w:val="0"/>
          <w:numId w:val="13"/>
        </w:numPr>
      </w:pPr>
      <w:r>
        <w:t>p</w:t>
      </w:r>
      <w:r w:rsidR="00907E1E" w:rsidRPr="00907E1E">
        <w:t>rovide advice about important linkages within the DHB and assist to facilitate any introductions</w:t>
      </w:r>
    </w:p>
    <w:p w14:paraId="16193ED3" w14:textId="263A5D1D" w:rsidR="00907E1E" w:rsidRPr="00907E1E" w:rsidRDefault="00A062AB" w:rsidP="00805BD9">
      <w:pPr>
        <w:pStyle w:val="ListParagraph"/>
        <w:numPr>
          <w:ilvl w:val="0"/>
          <w:numId w:val="13"/>
        </w:numPr>
      </w:pPr>
      <w:r>
        <w:t>r</w:t>
      </w:r>
      <w:r w:rsidR="00907E1E" w:rsidRPr="00907E1E">
        <w:t>aise any concerns about the project directly with the project team</w:t>
      </w:r>
    </w:p>
    <w:p w14:paraId="618BED08" w14:textId="76D8B65E" w:rsidR="00907E1E" w:rsidRPr="00907E1E" w:rsidRDefault="00A062AB" w:rsidP="00805BD9">
      <w:pPr>
        <w:pStyle w:val="ListParagraph"/>
        <w:numPr>
          <w:ilvl w:val="0"/>
          <w:numId w:val="13"/>
        </w:numPr>
      </w:pPr>
      <w:r>
        <w:t>e</w:t>
      </w:r>
      <w:r w:rsidR="00907E1E" w:rsidRPr="00907E1E">
        <w:t>nsure the project is linked into DHB strategies and work plans where appropriate</w:t>
      </w:r>
    </w:p>
    <w:p w14:paraId="50113794" w14:textId="12E804CB" w:rsidR="00907E1E" w:rsidRPr="00907E1E" w:rsidRDefault="00A062AB" w:rsidP="00805BD9">
      <w:pPr>
        <w:pStyle w:val="ListParagraph"/>
        <w:numPr>
          <w:ilvl w:val="0"/>
          <w:numId w:val="13"/>
        </w:numPr>
      </w:pPr>
      <w:r>
        <w:t>c</w:t>
      </w:r>
      <w:r w:rsidR="00907E1E" w:rsidRPr="00907E1E">
        <w:t>ontribute to the design of the project</w:t>
      </w:r>
    </w:p>
    <w:p w14:paraId="3F8E0348" w14:textId="7DCF5684" w:rsidR="00907E1E" w:rsidRPr="00907E1E" w:rsidRDefault="00A062AB" w:rsidP="00805BD9">
      <w:pPr>
        <w:pStyle w:val="ListParagraph"/>
        <w:numPr>
          <w:ilvl w:val="0"/>
          <w:numId w:val="13"/>
        </w:numPr>
      </w:pPr>
      <w:r>
        <w:t>a</w:t>
      </w:r>
      <w:r w:rsidR="00907E1E" w:rsidRPr="00907E1E">
        <w:t>ssist to build formal and informal relationships within and outside the DHB to support the project</w:t>
      </w:r>
    </w:p>
    <w:p w14:paraId="4620A4D1" w14:textId="574D45C7" w:rsidR="00907E1E" w:rsidRPr="00907E1E" w:rsidRDefault="00A062AB" w:rsidP="00805BD9">
      <w:pPr>
        <w:pStyle w:val="ListParagraph"/>
        <w:numPr>
          <w:ilvl w:val="0"/>
          <w:numId w:val="13"/>
        </w:numPr>
      </w:pPr>
      <w:r>
        <w:t>p</w:t>
      </w:r>
      <w:r w:rsidR="00907E1E" w:rsidRPr="00907E1E">
        <w:t>rovide guidance on how to most effectively work within the DHB environment</w:t>
      </w:r>
    </w:p>
    <w:p w14:paraId="6D5FC096" w14:textId="6403D882" w:rsidR="00907E1E" w:rsidRPr="00907E1E" w:rsidRDefault="00A062AB" w:rsidP="00805BD9">
      <w:pPr>
        <w:pStyle w:val="ListParagraph"/>
        <w:numPr>
          <w:ilvl w:val="0"/>
          <w:numId w:val="13"/>
        </w:numPr>
      </w:pPr>
      <w:r>
        <w:t>a</w:t>
      </w:r>
      <w:r w:rsidR="00907E1E" w:rsidRPr="00907E1E">
        <w:t>ctively participate in and support the project to be successful</w:t>
      </w:r>
    </w:p>
    <w:p w14:paraId="0D6C3275" w14:textId="4D77B6D5" w:rsidR="00907E1E" w:rsidRPr="00907E1E" w:rsidRDefault="00A062AB" w:rsidP="00805BD9">
      <w:pPr>
        <w:pStyle w:val="ListParagraph"/>
        <w:numPr>
          <w:ilvl w:val="0"/>
          <w:numId w:val="13"/>
        </w:numPr>
      </w:pPr>
      <w:r>
        <w:t>b</w:t>
      </w:r>
      <w:r w:rsidR="00907E1E" w:rsidRPr="00907E1E">
        <w:t>e a positive advocate for the project</w:t>
      </w:r>
    </w:p>
    <w:p w14:paraId="0AD85EA4" w14:textId="1CE1B04F" w:rsidR="00907E1E" w:rsidRPr="00907E1E" w:rsidRDefault="00A062AB" w:rsidP="00805BD9">
      <w:pPr>
        <w:pStyle w:val="ListParagraph"/>
        <w:numPr>
          <w:ilvl w:val="0"/>
          <w:numId w:val="13"/>
        </w:numPr>
      </w:pPr>
      <w:proofErr w:type="gramStart"/>
      <w:r>
        <w:t>p</w:t>
      </w:r>
      <w:r w:rsidR="00907E1E" w:rsidRPr="00907E1E">
        <w:t>rovide</w:t>
      </w:r>
      <w:proofErr w:type="gramEnd"/>
      <w:r w:rsidR="00907E1E" w:rsidRPr="00907E1E">
        <w:t xml:space="preserve"> access to clinical staff and patients for the project.</w:t>
      </w:r>
    </w:p>
    <w:p w14:paraId="29B36C88" w14:textId="77777777" w:rsidR="00907E1E" w:rsidRPr="00907E1E" w:rsidRDefault="00907E1E" w:rsidP="00430864"/>
    <w:p w14:paraId="635764A9" w14:textId="77777777" w:rsidR="00907E1E" w:rsidRPr="00907E1E" w:rsidRDefault="00907E1E" w:rsidP="00295D0F">
      <w:pPr>
        <w:pStyle w:val="Heading2"/>
      </w:pPr>
      <w:bookmarkStart w:id="18" w:name="_Toc448414931"/>
      <w:bookmarkStart w:id="19" w:name="_Toc494130751"/>
      <w:r w:rsidRPr="00907E1E">
        <w:lastRenderedPageBreak/>
        <w:t xml:space="preserve">Evaluation of </w:t>
      </w:r>
      <w:proofErr w:type="spellStart"/>
      <w:r w:rsidRPr="00907E1E">
        <w:t>He</w:t>
      </w:r>
      <w:proofErr w:type="spellEnd"/>
      <w:r w:rsidRPr="00907E1E">
        <w:t xml:space="preserve"> Awatea Hou</w:t>
      </w:r>
      <w:bookmarkEnd w:id="18"/>
      <w:bookmarkEnd w:id="19"/>
    </w:p>
    <w:p w14:paraId="2ABD9DA2" w14:textId="21438FA7" w:rsidR="00907E1E" w:rsidRPr="00907E1E" w:rsidRDefault="00907E1E" w:rsidP="00430864">
      <w:r w:rsidRPr="00907E1E">
        <w:t xml:space="preserve">An evaluation of this pilot was commissioned by the Ministry of Health, as part of the contestable tender process, to determine the effectiveness of the pilot through measurement of changes to patient health literacy and health outcomes, whānau health literacy, and delivery of bariatric surgery services. The evaluation was led by </w:t>
      </w:r>
      <w:r w:rsidR="00D82AE3">
        <w:t xml:space="preserve">the </w:t>
      </w:r>
      <w:r w:rsidRPr="00907E1E">
        <w:t>Research and Evaluation Office</w:t>
      </w:r>
      <w:r w:rsidR="00D82AE3">
        <w:t>, Ko Awatea, CM Health</w:t>
      </w:r>
      <w:r w:rsidRPr="00907E1E">
        <w:t xml:space="preserve">. </w:t>
      </w:r>
    </w:p>
    <w:p w14:paraId="262387B9" w14:textId="77777777" w:rsidR="00BD65C0" w:rsidRDefault="00907E1E" w:rsidP="00430864">
      <w:r w:rsidRPr="00907E1E">
        <w:t>The evaluation was guided by a logic model which shows how the actions of the pilot programme intervention were expected to influence the short, medium, and longer term outcomes.  Evaluation questions included the following</w:t>
      </w:r>
      <w:r w:rsidR="00BD65C0">
        <w:t>:</w:t>
      </w:r>
    </w:p>
    <w:p w14:paraId="6F465E9E" w14:textId="3C1A955B" w:rsidR="00907E1E" w:rsidRPr="00907E1E" w:rsidRDefault="00907E1E" w:rsidP="00430864">
      <w:r w:rsidRPr="00907E1E">
        <w:t xml:space="preserve">To what extent did the pilot result </w:t>
      </w:r>
      <w:proofErr w:type="gramStart"/>
      <w:r w:rsidRPr="00907E1E">
        <w:t>in:</w:t>
      </w:r>
      <w:proofErr w:type="gramEnd"/>
    </w:p>
    <w:p w14:paraId="79A8CD87" w14:textId="77777777" w:rsidR="00907E1E" w:rsidRPr="00907E1E" w:rsidRDefault="00907E1E" w:rsidP="00430864">
      <w:pPr>
        <w:pStyle w:val="ListParagraph"/>
        <w:numPr>
          <w:ilvl w:val="0"/>
          <w:numId w:val="1"/>
        </w:numPr>
      </w:pPr>
      <w:r w:rsidRPr="00907E1E">
        <w:t>Improved patient health literacy (increased ability to obtain, process, and understand the health information and services in order to make informed and appropriate health decisions about bariatric surgery)</w:t>
      </w:r>
    </w:p>
    <w:p w14:paraId="5BE1B717" w14:textId="77777777" w:rsidR="00907E1E" w:rsidRPr="00907E1E" w:rsidRDefault="00907E1E" w:rsidP="00430864">
      <w:pPr>
        <w:pStyle w:val="ListParagraph"/>
        <w:numPr>
          <w:ilvl w:val="1"/>
          <w:numId w:val="1"/>
        </w:numPr>
      </w:pPr>
      <w:r w:rsidRPr="00907E1E">
        <w:t>Improved whānau health literacy</w:t>
      </w:r>
    </w:p>
    <w:p w14:paraId="7D39E1B7" w14:textId="77777777" w:rsidR="00907E1E" w:rsidRPr="00907E1E" w:rsidRDefault="00907E1E" w:rsidP="00430864">
      <w:pPr>
        <w:pStyle w:val="ListParagraph"/>
        <w:numPr>
          <w:ilvl w:val="1"/>
          <w:numId w:val="1"/>
        </w:numPr>
      </w:pPr>
      <w:r w:rsidRPr="00907E1E">
        <w:t>Increased ability to effectively support a whānau member on their elective bariatric surgery journey</w:t>
      </w:r>
    </w:p>
    <w:p w14:paraId="30952D0E" w14:textId="77777777" w:rsidR="00907E1E" w:rsidRPr="00907E1E" w:rsidRDefault="00907E1E" w:rsidP="00430864">
      <w:pPr>
        <w:pStyle w:val="ListParagraph"/>
        <w:numPr>
          <w:ilvl w:val="1"/>
          <w:numId w:val="1"/>
        </w:numPr>
      </w:pPr>
      <w:r w:rsidRPr="00907E1E">
        <w:t xml:space="preserve">Whānau making lifestyle changes that are led and owned by the family (based on their action plan) </w:t>
      </w:r>
    </w:p>
    <w:p w14:paraId="65EE4A6D" w14:textId="77777777" w:rsidR="00907E1E" w:rsidRPr="00907E1E" w:rsidRDefault="00907E1E" w:rsidP="00430864">
      <w:pPr>
        <w:pStyle w:val="ListParagraph"/>
        <w:numPr>
          <w:ilvl w:val="1"/>
          <w:numId w:val="1"/>
        </w:numPr>
      </w:pPr>
      <w:r w:rsidRPr="00907E1E">
        <w:t>Whānau taking control of the journey and making decisions that matter for them</w:t>
      </w:r>
    </w:p>
    <w:p w14:paraId="01AA175C" w14:textId="77777777" w:rsidR="00907E1E" w:rsidRPr="00907E1E" w:rsidRDefault="00907E1E" w:rsidP="00430864">
      <w:pPr>
        <w:pStyle w:val="ListParagraph"/>
        <w:numPr>
          <w:ilvl w:val="0"/>
          <w:numId w:val="1"/>
        </w:numPr>
      </w:pPr>
      <w:r w:rsidRPr="00907E1E">
        <w:t>Bariatric surgical services that better support health literacy</w:t>
      </w:r>
    </w:p>
    <w:p w14:paraId="754EDD24" w14:textId="77777777" w:rsidR="00907E1E" w:rsidRPr="00907E1E" w:rsidRDefault="00907E1E" w:rsidP="00430864">
      <w:pPr>
        <w:pStyle w:val="ListParagraph"/>
        <w:numPr>
          <w:ilvl w:val="0"/>
          <w:numId w:val="1"/>
        </w:numPr>
      </w:pPr>
      <w:r w:rsidRPr="00907E1E">
        <w:t>Improved long term outcomes</w:t>
      </w:r>
    </w:p>
    <w:p w14:paraId="6D869B2C" w14:textId="77777777" w:rsidR="00907E1E" w:rsidRPr="00907E1E" w:rsidRDefault="00907E1E" w:rsidP="00430864">
      <w:pPr>
        <w:pStyle w:val="ListParagraph"/>
        <w:numPr>
          <w:ilvl w:val="1"/>
          <w:numId w:val="1"/>
        </w:numPr>
      </w:pPr>
      <w:r w:rsidRPr="00907E1E">
        <w:t>Improved patient outcomes (quality of life and clinical outcomes)</w:t>
      </w:r>
    </w:p>
    <w:p w14:paraId="5FFBDE58" w14:textId="77777777" w:rsidR="00907E1E" w:rsidRPr="00907E1E" w:rsidRDefault="00907E1E" w:rsidP="00430864">
      <w:pPr>
        <w:pStyle w:val="ListParagraph"/>
        <w:numPr>
          <w:ilvl w:val="1"/>
          <w:numId w:val="1"/>
        </w:numPr>
      </w:pPr>
      <w:r w:rsidRPr="00907E1E">
        <w:t>Improved service outcomes</w:t>
      </w:r>
    </w:p>
    <w:p w14:paraId="5C8DBD71" w14:textId="77777777" w:rsidR="00907E1E" w:rsidRPr="00907E1E" w:rsidRDefault="00907E1E" w:rsidP="00430864">
      <w:pPr>
        <w:pStyle w:val="ListParagraph"/>
        <w:numPr>
          <w:ilvl w:val="1"/>
          <w:numId w:val="1"/>
        </w:numPr>
      </w:pPr>
      <w:r w:rsidRPr="00907E1E">
        <w:t>Increased whānau capacity and capability to address obesity and other risk factors to improve health outcomes.</w:t>
      </w:r>
    </w:p>
    <w:p w14:paraId="2947FD1B" w14:textId="43891249" w:rsidR="002E1F66" w:rsidRDefault="00907E1E" w:rsidP="00430864">
      <w:pPr>
        <w:rPr>
          <w:lang w:val="en-NZ"/>
        </w:rPr>
      </w:pPr>
      <w:r w:rsidRPr="00907E1E">
        <w:rPr>
          <w:iCs/>
        </w:rPr>
        <w:t xml:space="preserve">For each DHB a </w:t>
      </w:r>
      <w:r w:rsidR="00D82AE3">
        <w:rPr>
          <w:iCs/>
        </w:rPr>
        <w:t>health literacy action plan</w:t>
      </w:r>
      <w:r w:rsidRPr="00907E1E">
        <w:rPr>
          <w:iCs/>
        </w:rPr>
        <w:t xml:space="preserve"> was developed by the PSG. The </w:t>
      </w:r>
      <w:r w:rsidR="00D82AE3">
        <w:rPr>
          <w:iCs/>
        </w:rPr>
        <w:t>action plan</w:t>
      </w:r>
      <w:r w:rsidRPr="00907E1E">
        <w:rPr>
          <w:iCs/>
        </w:rPr>
        <w:t xml:space="preserve"> outlined </w:t>
      </w:r>
      <w:r w:rsidRPr="00907E1E">
        <w:rPr>
          <w:lang w:val="en-NZ"/>
        </w:rPr>
        <w:t>the barriers</w:t>
      </w:r>
      <w:r w:rsidR="00D82AE3">
        <w:rPr>
          <w:lang w:val="en-NZ"/>
        </w:rPr>
        <w:t xml:space="preserve"> to health literacy</w:t>
      </w:r>
      <w:r w:rsidRPr="00907E1E">
        <w:rPr>
          <w:lang w:val="en-NZ"/>
        </w:rPr>
        <w:t xml:space="preserve"> together with their corresponding goals and interventions. The evaluation assesses the degree to which the </w:t>
      </w:r>
      <w:r w:rsidR="00D82AE3">
        <w:rPr>
          <w:lang w:val="en-NZ"/>
        </w:rPr>
        <w:t>action plan</w:t>
      </w:r>
      <w:r w:rsidR="002E1F66">
        <w:rPr>
          <w:lang w:val="en-NZ"/>
        </w:rPr>
        <w:t xml:space="preserve"> was implemented at each DHB</w:t>
      </w:r>
      <w:r w:rsidR="00D82AE3">
        <w:rPr>
          <w:lang w:val="en-NZ"/>
        </w:rPr>
        <w:t>.</w:t>
      </w:r>
    </w:p>
    <w:p w14:paraId="1FCAD639" w14:textId="77777777" w:rsidR="00D82AE3" w:rsidRDefault="00D82AE3" w:rsidP="00430864">
      <w:pPr>
        <w:rPr>
          <w:lang w:val="en-NZ"/>
        </w:rPr>
        <w:sectPr w:rsidR="00D82AE3" w:rsidSect="00325203">
          <w:footerReference w:type="default" r:id="rId15"/>
          <w:footerReference w:type="first" r:id="rId16"/>
          <w:pgSz w:w="11906" w:h="16838"/>
          <w:pgMar w:top="1440" w:right="1800" w:bottom="1440" w:left="1800" w:header="708" w:footer="708" w:gutter="0"/>
          <w:pgNumType w:start="1"/>
          <w:cols w:space="708"/>
          <w:titlePg/>
          <w:docGrid w:linePitch="360"/>
        </w:sectPr>
      </w:pPr>
    </w:p>
    <w:p w14:paraId="2EE50499" w14:textId="354E5C7F" w:rsidR="002E1F66" w:rsidRDefault="00BD5F1B" w:rsidP="00430864">
      <w:pPr>
        <w:rPr>
          <w:lang w:val="en-NZ"/>
        </w:rPr>
        <w:sectPr w:rsidR="002E1F66" w:rsidSect="006026F1">
          <w:pgSz w:w="16838" w:h="11906" w:orient="landscape"/>
          <w:pgMar w:top="1800" w:right="1440" w:bottom="1800" w:left="1440" w:header="708" w:footer="708" w:gutter="0"/>
          <w:cols w:space="708"/>
          <w:titlePg/>
          <w:docGrid w:linePitch="360"/>
        </w:sectPr>
      </w:pPr>
      <w:r>
        <w:rPr>
          <w:noProof/>
          <w:lang w:val="en-NZ" w:eastAsia="en-NZ"/>
        </w:rPr>
        <w:lastRenderedPageBreak/>
        <mc:AlternateContent>
          <mc:Choice Requires="wps">
            <w:drawing>
              <wp:anchor distT="0" distB="0" distL="114300" distR="114300" simplePos="0" relativeHeight="251725824" behindDoc="0" locked="0" layoutInCell="1" allowOverlap="1" wp14:anchorId="1A3F4968" wp14:editId="08EFE962">
                <wp:simplePos x="0" y="0"/>
                <wp:positionH relativeFrom="column">
                  <wp:posOffset>-819785</wp:posOffset>
                </wp:positionH>
                <wp:positionV relativeFrom="paragraph">
                  <wp:posOffset>6129020</wp:posOffset>
                </wp:positionV>
                <wp:extent cx="1019619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0196195" cy="635"/>
                        </a:xfrm>
                        <a:prstGeom prst="rect">
                          <a:avLst/>
                        </a:prstGeom>
                        <a:solidFill>
                          <a:prstClr val="white"/>
                        </a:solidFill>
                        <a:ln>
                          <a:noFill/>
                        </a:ln>
                        <a:effectLst/>
                      </wps:spPr>
                      <wps:txbx>
                        <w:txbxContent>
                          <w:p w14:paraId="0FADA792" w14:textId="327ED0CA" w:rsidR="00B22A0A" w:rsidRPr="006B3CC2" w:rsidRDefault="00B22A0A" w:rsidP="00BD5F1B">
                            <w:pPr>
                              <w:pStyle w:val="Caption"/>
                              <w:jc w:val="center"/>
                              <w:rPr>
                                <w:rStyle w:val="SubtleEmphasis"/>
                                <w:b w:val="0"/>
                              </w:rPr>
                            </w:pPr>
                            <w:bookmarkStart w:id="20" w:name="_Ref493760289"/>
                            <w:r w:rsidRPr="006B3CC2">
                              <w:rPr>
                                <w:rStyle w:val="SubtleEmphasis"/>
                                <w:b w:val="0"/>
                              </w:rPr>
                              <w:t xml:space="preserve">Figure </w:t>
                            </w:r>
                            <w:r w:rsidRPr="006B3CC2">
                              <w:rPr>
                                <w:rStyle w:val="SubtleEmphasis"/>
                                <w:b w:val="0"/>
                              </w:rPr>
                              <w:fldChar w:fldCharType="begin"/>
                            </w:r>
                            <w:r w:rsidRPr="006B3CC2">
                              <w:rPr>
                                <w:rStyle w:val="SubtleEmphasis"/>
                                <w:b w:val="0"/>
                              </w:rPr>
                              <w:instrText xml:space="preserve"> SEQ Figure \* ARABIC </w:instrText>
                            </w:r>
                            <w:r w:rsidRPr="006B3CC2">
                              <w:rPr>
                                <w:rStyle w:val="SubtleEmphasis"/>
                                <w:b w:val="0"/>
                              </w:rPr>
                              <w:fldChar w:fldCharType="separate"/>
                            </w:r>
                            <w:r>
                              <w:rPr>
                                <w:rStyle w:val="SubtleEmphasis"/>
                                <w:b w:val="0"/>
                                <w:noProof/>
                              </w:rPr>
                              <w:t>2</w:t>
                            </w:r>
                            <w:r w:rsidRPr="006B3CC2">
                              <w:rPr>
                                <w:rStyle w:val="SubtleEmphasis"/>
                                <w:b w:val="0"/>
                              </w:rPr>
                              <w:fldChar w:fldCharType="end"/>
                            </w:r>
                            <w:bookmarkEnd w:id="20"/>
                            <w:r w:rsidRPr="006B3CC2">
                              <w:rPr>
                                <w:rStyle w:val="SubtleEmphasis"/>
                                <w:b w:val="0"/>
                              </w:rPr>
                              <w:t>: Logic model developed for the He Awatea Hou pilot, showing programme deliverables, and expected short, medium and long term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64.55pt;margin-top:482.6pt;width:802.8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O2NQIAAHUEAAAOAAAAZHJzL2Uyb0RvYy54bWysVFFv2jAQfp+0/2D5fQSoilZEqBgV0yTU&#10;VoKpz8ZxiCXH550NCfv1OzsJ7bo9TXsx57vPd7nvu2Nx39aGnRV6DTbnk9GYM2UlFNoec/59v/n0&#10;mTMfhC2EAatyflGe3y8/flg0bq6mUIEpFDJKYv28cTmvQnDzLPOyUrXwI3DKUrAErEWgKx6zAkVD&#10;2WuTTcfjWdYAFg5BKu/J+9AF+TLlL0slw1NZehWYyTl9W0gnpvMQz2y5EPMjCldp2X+G+IevqIW2&#10;VPSa6kEEwU6o/0hVa4ngoQwjCXUGZamlSj1QN5Pxu252lXAq9ULkeHelyf+/tPLx/IxMF6TdDWdW&#10;1KTRXrWBfYGWkYv4aZyfE2znCBha8hN28HtyxrbbEuv4Sw0xihPTlyu7MZuMj8aTu9nk7pYzScHZ&#10;zW1Mkr2+dejDVwU1i0bOkbRLlIrz1ocOOkBiKQ9GFxttTLzEwNogOwvSual0UH3y31DGRqyF+KpL&#10;2HlUGpS+Smy3aytaoT20iZ7p0PIBigsxgdDNkndyo6n6VvjwLJCGh5qnhQhPdJQGmpxDb3FWAf78&#10;mz/iSVOKctbQMObc/zgJVJyZb5bUjpM7GDgYh8Gwp3oN1PeEVs3JZNIDDGYwS4T6hfZkFatQSFhJ&#10;tXIeBnMdupWgPZNqtUogmk8nwtbunIypB5b37YtA12sUSNtHGMZUzN9J1WGTWG51CsR70jHy2rFI&#10;+scLzXaahH4P4/K8vSfU67/F8hcAAAD//wMAUEsDBBQABgAIAAAAIQBQ9fIS4wAAAA0BAAAPAAAA&#10;ZHJzL2Rvd25yZXYueG1sTI+xTsMwEIZ3JN7BOiQW1DpJg6EhTlVVMNClInRhc2M3DsTnyHba8Pa4&#10;LDDe3af/vr9cTaYnJ+V8Z5FDOk+AKGys7LDlsH9/mT0C8UGgFL1FxeFbeVhV11elKKQ945s61aEl&#10;MQR9ITjoEIaCUt9oZYSf20FhvB2tMyLE0bVUOnGO4aanWZIwakSH8YMWg9po1XzVo+Gwyz92+m48&#10;Pm/X+cK97scN+2xrzm9vpvUTkKCm8AfDRT+qQxWdDnZE6UnPYZZmyzSyHJbsPgNyQfIHxoAcflcL&#10;oFVJ/7eofgAAAP//AwBQSwECLQAUAAYACAAAACEAtoM4kv4AAADhAQAAEwAAAAAAAAAAAAAAAAAA&#10;AAAAW0NvbnRlbnRfVHlwZXNdLnhtbFBLAQItABQABgAIAAAAIQA4/SH/1gAAAJQBAAALAAAAAAAA&#10;AAAAAAAAAC8BAABfcmVscy8ucmVsc1BLAQItABQABgAIAAAAIQCnntO2NQIAAHUEAAAOAAAAAAAA&#10;AAAAAAAAAC4CAABkcnMvZTJvRG9jLnhtbFBLAQItABQABgAIAAAAIQBQ9fIS4wAAAA0BAAAPAAAA&#10;AAAAAAAAAAAAAI8EAABkcnMvZG93bnJldi54bWxQSwUGAAAAAAQABADzAAAAnwUAAAAA&#10;" stroked="f">
                <v:textbox style="mso-fit-shape-to-text:t" inset="0,0,0,0">
                  <w:txbxContent>
                    <w:p w14:paraId="0FADA792" w14:textId="327ED0CA" w:rsidR="00B22A0A" w:rsidRPr="006B3CC2" w:rsidRDefault="00B22A0A" w:rsidP="00BD5F1B">
                      <w:pPr>
                        <w:pStyle w:val="Caption"/>
                        <w:jc w:val="center"/>
                        <w:rPr>
                          <w:rStyle w:val="SubtleEmphasis"/>
                          <w:b w:val="0"/>
                        </w:rPr>
                      </w:pPr>
                      <w:bookmarkStart w:id="20" w:name="_Ref493760289"/>
                      <w:r w:rsidRPr="006B3CC2">
                        <w:rPr>
                          <w:rStyle w:val="SubtleEmphasis"/>
                          <w:b w:val="0"/>
                        </w:rPr>
                        <w:t xml:space="preserve">Figure </w:t>
                      </w:r>
                      <w:r w:rsidRPr="006B3CC2">
                        <w:rPr>
                          <w:rStyle w:val="SubtleEmphasis"/>
                          <w:b w:val="0"/>
                        </w:rPr>
                        <w:fldChar w:fldCharType="begin"/>
                      </w:r>
                      <w:r w:rsidRPr="006B3CC2">
                        <w:rPr>
                          <w:rStyle w:val="SubtleEmphasis"/>
                          <w:b w:val="0"/>
                        </w:rPr>
                        <w:instrText xml:space="preserve"> SEQ Figure \* ARABIC </w:instrText>
                      </w:r>
                      <w:r w:rsidRPr="006B3CC2">
                        <w:rPr>
                          <w:rStyle w:val="SubtleEmphasis"/>
                          <w:b w:val="0"/>
                        </w:rPr>
                        <w:fldChar w:fldCharType="separate"/>
                      </w:r>
                      <w:r>
                        <w:rPr>
                          <w:rStyle w:val="SubtleEmphasis"/>
                          <w:b w:val="0"/>
                          <w:noProof/>
                        </w:rPr>
                        <w:t>2</w:t>
                      </w:r>
                      <w:r w:rsidRPr="006B3CC2">
                        <w:rPr>
                          <w:rStyle w:val="SubtleEmphasis"/>
                          <w:b w:val="0"/>
                        </w:rPr>
                        <w:fldChar w:fldCharType="end"/>
                      </w:r>
                      <w:bookmarkEnd w:id="20"/>
                      <w:r w:rsidRPr="006B3CC2">
                        <w:rPr>
                          <w:rStyle w:val="SubtleEmphasis"/>
                          <w:b w:val="0"/>
                        </w:rPr>
                        <w:t>: Logic model developed for the He Awatea Hou pilot, showing programme deliverables, and expected short, medium and long term outcomes</w:t>
                      </w:r>
                    </w:p>
                  </w:txbxContent>
                </v:textbox>
                <w10:wrap type="square"/>
              </v:shape>
            </w:pict>
          </mc:Fallback>
        </mc:AlternateContent>
      </w:r>
      <w:r>
        <w:rPr>
          <w:noProof/>
          <w:lang w:val="en-NZ" w:eastAsia="en-NZ"/>
        </w:rPr>
        <w:drawing>
          <wp:anchor distT="0" distB="0" distL="114300" distR="114300" simplePos="0" relativeHeight="251723776" behindDoc="0" locked="0" layoutInCell="1" allowOverlap="1" wp14:anchorId="575BEF56" wp14:editId="52C5ABF3">
            <wp:simplePos x="0" y="0"/>
            <wp:positionH relativeFrom="column">
              <wp:posOffset>-819785</wp:posOffset>
            </wp:positionH>
            <wp:positionV relativeFrom="paragraph">
              <wp:posOffset>-1134745</wp:posOffset>
            </wp:positionV>
            <wp:extent cx="10196195" cy="72066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atric-v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6195" cy="7206615"/>
                    </a:xfrm>
                    <a:prstGeom prst="rect">
                      <a:avLst/>
                    </a:prstGeom>
                  </pic:spPr>
                </pic:pic>
              </a:graphicData>
            </a:graphic>
            <wp14:sizeRelH relativeFrom="page">
              <wp14:pctWidth>0</wp14:pctWidth>
            </wp14:sizeRelH>
            <wp14:sizeRelV relativeFrom="page">
              <wp14:pctHeight>0</wp14:pctHeight>
            </wp14:sizeRelV>
          </wp:anchor>
        </w:drawing>
      </w:r>
    </w:p>
    <w:p w14:paraId="1CFFC933" w14:textId="3529495E" w:rsidR="00907E1E" w:rsidRPr="00907E1E" w:rsidRDefault="00907E1E" w:rsidP="00430864">
      <w:pPr>
        <w:pStyle w:val="Heading1"/>
      </w:pPr>
      <w:bookmarkStart w:id="21" w:name="_Toc448414932"/>
      <w:bookmarkStart w:id="22" w:name="_Toc494130752"/>
      <w:r w:rsidRPr="00907E1E">
        <w:lastRenderedPageBreak/>
        <w:t>Methodology</w:t>
      </w:r>
      <w:bookmarkEnd w:id="21"/>
      <w:bookmarkEnd w:id="22"/>
    </w:p>
    <w:p w14:paraId="1BD6682C" w14:textId="5E6E4666" w:rsidR="00907E1E" w:rsidRPr="00907E1E" w:rsidRDefault="00907E1E" w:rsidP="00430864">
      <w:r w:rsidRPr="00907E1E">
        <w:t>The evaluation design was quasi-experimental with a mixed methods approach involving a comparison</w:t>
      </w:r>
      <w:r w:rsidR="00D82AE3">
        <w:t xml:space="preserve"> (N=33</w:t>
      </w:r>
      <w:r w:rsidR="00AD30EB">
        <w:t>) and</w:t>
      </w:r>
      <w:r w:rsidRPr="00907E1E">
        <w:t xml:space="preserve"> intervention group</w:t>
      </w:r>
      <w:r w:rsidR="00AD30EB">
        <w:t xml:space="preserve"> (N=32)</w:t>
      </w:r>
      <w:r w:rsidRPr="00907E1E">
        <w:t xml:space="preserve">. The comparison group of patients was recruited during the health literacy service review phase (prior to the intervention commencing).  Data from the comparison group was used to compare outcomes with the intervention group who were recruited into the pilot. </w:t>
      </w:r>
    </w:p>
    <w:p w14:paraId="0B87F15F" w14:textId="77777777" w:rsidR="00907E1E" w:rsidRPr="00907E1E" w:rsidRDefault="00907E1E" w:rsidP="00430864">
      <w:r w:rsidRPr="00907E1E">
        <w:t>As further described in this chapter, pilot outcomes were assessed in two ways:</w:t>
      </w:r>
    </w:p>
    <w:p w14:paraId="2DFEFD7F" w14:textId="088C4C57" w:rsidR="00907E1E" w:rsidRPr="00907E1E" w:rsidRDefault="00907E1E" w:rsidP="00805BD9">
      <w:pPr>
        <w:pStyle w:val="ListParagraph"/>
        <w:numPr>
          <w:ilvl w:val="0"/>
          <w:numId w:val="7"/>
        </w:numPr>
      </w:pPr>
      <w:r w:rsidRPr="00907E1E">
        <w:t>For patient and whānau related outcomes: comparing the intervention group outcomes with outcomes from the comparison group, allowing us to capture th</w:t>
      </w:r>
      <w:r w:rsidR="00D82AE3">
        <w:t>e degree of influence that the n</w:t>
      </w:r>
      <w:r w:rsidRPr="00907E1E">
        <w:t>avigators had in the intervention group.</w:t>
      </w:r>
    </w:p>
    <w:p w14:paraId="2A4FBBFE" w14:textId="733F279B" w:rsidR="00907E1E" w:rsidRPr="00907E1E" w:rsidRDefault="00907E1E" w:rsidP="00805BD9">
      <w:pPr>
        <w:pStyle w:val="ListParagraph"/>
        <w:numPr>
          <w:ilvl w:val="0"/>
          <w:numId w:val="7"/>
        </w:numPr>
      </w:pPr>
      <w:r w:rsidRPr="00907E1E">
        <w:t>For service-related outcomes: comparing the service health literacy</w:t>
      </w:r>
      <w:r w:rsidR="00D82AE3">
        <w:t>-</w:t>
      </w:r>
      <w:r w:rsidRPr="00907E1E">
        <w:t xml:space="preserve">related changes to the baseline collected in the health literacy service review. </w:t>
      </w:r>
    </w:p>
    <w:p w14:paraId="22D8C308" w14:textId="4CD89D0C" w:rsidR="00907E1E" w:rsidRPr="00907E1E" w:rsidRDefault="00907E1E" w:rsidP="00430864">
      <w:r w:rsidRPr="00907E1E">
        <w:t>Evaluatio</w:t>
      </w:r>
      <w:r w:rsidR="00D82AE3">
        <w:t>n findings are presented in the</w:t>
      </w:r>
      <w:r w:rsidRPr="00907E1E">
        <w:t xml:space="preserve"> format of patient and whānau related outcomes, followed by service outcomes. This evaluation aimed to determine the effectiveness of the whānau health literacy pilot project by measuring changes to:</w:t>
      </w:r>
    </w:p>
    <w:p w14:paraId="70BED9ED" w14:textId="0781733C" w:rsidR="00907E1E" w:rsidRPr="00907E1E" w:rsidRDefault="00295D0F" w:rsidP="00805BD9">
      <w:pPr>
        <w:pStyle w:val="ListParagraph"/>
        <w:numPr>
          <w:ilvl w:val="0"/>
          <w:numId w:val="10"/>
        </w:numPr>
      </w:pPr>
      <w:proofErr w:type="gramStart"/>
      <w:r>
        <w:t>p</w:t>
      </w:r>
      <w:r w:rsidR="00907E1E" w:rsidRPr="00907E1E">
        <w:t>atient</w:t>
      </w:r>
      <w:proofErr w:type="gramEnd"/>
      <w:r w:rsidR="00907E1E" w:rsidRPr="00907E1E">
        <w:t xml:space="preserve"> health literacy and health outcomes.</w:t>
      </w:r>
    </w:p>
    <w:p w14:paraId="64BB5900" w14:textId="70134CB7" w:rsidR="00907E1E" w:rsidRPr="00907E1E" w:rsidRDefault="00295D0F" w:rsidP="00805BD9">
      <w:pPr>
        <w:pStyle w:val="ListParagraph"/>
        <w:numPr>
          <w:ilvl w:val="0"/>
          <w:numId w:val="10"/>
        </w:numPr>
      </w:pPr>
      <w:proofErr w:type="gramStart"/>
      <w:r>
        <w:t>w</w:t>
      </w:r>
      <w:r w:rsidR="00907E1E" w:rsidRPr="00907E1E">
        <w:t>hānau</w:t>
      </w:r>
      <w:proofErr w:type="gramEnd"/>
      <w:r w:rsidR="00907E1E" w:rsidRPr="00907E1E">
        <w:t xml:space="preserve"> health literacy.</w:t>
      </w:r>
    </w:p>
    <w:p w14:paraId="0252313E" w14:textId="6B8E2E67" w:rsidR="00907E1E" w:rsidRPr="00907E1E" w:rsidRDefault="00295D0F" w:rsidP="00805BD9">
      <w:pPr>
        <w:pStyle w:val="ListParagraph"/>
        <w:numPr>
          <w:ilvl w:val="1"/>
          <w:numId w:val="10"/>
        </w:numPr>
      </w:pPr>
      <w:proofErr w:type="gramStart"/>
      <w:r>
        <w:t>a</w:t>
      </w:r>
      <w:r w:rsidR="00907E1E" w:rsidRPr="00907E1E">
        <w:t>bility</w:t>
      </w:r>
      <w:proofErr w:type="gramEnd"/>
      <w:r w:rsidR="00907E1E" w:rsidRPr="00907E1E">
        <w:t xml:space="preserve"> to support the family member undergoing surgery.</w:t>
      </w:r>
    </w:p>
    <w:p w14:paraId="2637BBA4" w14:textId="6A0C709D" w:rsidR="00907E1E" w:rsidRPr="00907E1E" w:rsidRDefault="00295D0F" w:rsidP="00805BD9">
      <w:pPr>
        <w:pStyle w:val="ListParagraph"/>
        <w:numPr>
          <w:ilvl w:val="1"/>
          <w:numId w:val="10"/>
        </w:numPr>
      </w:pPr>
      <w:proofErr w:type="gramStart"/>
      <w:r>
        <w:t>a</w:t>
      </w:r>
      <w:r w:rsidR="00907E1E" w:rsidRPr="00907E1E">
        <w:t>bility</w:t>
      </w:r>
      <w:proofErr w:type="gramEnd"/>
      <w:r w:rsidR="00907E1E" w:rsidRPr="00907E1E">
        <w:t xml:space="preserve"> to make lifestyle changes</w:t>
      </w:r>
      <w:r w:rsidR="00907E1E" w:rsidRPr="00907E1E">
        <w:rPr>
          <w:vertAlign w:val="superscript"/>
        </w:rPr>
        <w:footnoteReference w:id="8"/>
      </w:r>
      <w:r w:rsidR="00907E1E" w:rsidRPr="00907E1E">
        <w:t xml:space="preserve"> that are led and owned by the family.</w:t>
      </w:r>
    </w:p>
    <w:p w14:paraId="2F1F3B4B" w14:textId="269D99BC" w:rsidR="00907E1E" w:rsidRPr="00907E1E" w:rsidRDefault="00295D0F" w:rsidP="00805BD9">
      <w:pPr>
        <w:pStyle w:val="ListParagraph"/>
        <w:numPr>
          <w:ilvl w:val="0"/>
          <w:numId w:val="10"/>
        </w:numPr>
      </w:pPr>
      <w:proofErr w:type="gramStart"/>
      <w:r>
        <w:t>d</w:t>
      </w:r>
      <w:r w:rsidR="00907E1E" w:rsidRPr="00907E1E">
        <w:t>elivery</w:t>
      </w:r>
      <w:proofErr w:type="gramEnd"/>
      <w:r w:rsidR="00907E1E" w:rsidRPr="00907E1E">
        <w:t xml:space="preserve"> of services (bariatric surgery) at Middlemore and North Shore Hospitals.</w:t>
      </w:r>
      <w:r>
        <w:t xml:space="preserve">  </w:t>
      </w:r>
    </w:p>
    <w:p w14:paraId="5C327154" w14:textId="77777777" w:rsidR="00907E1E" w:rsidRPr="00295D0F" w:rsidRDefault="00907E1E" w:rsidP="00295D0F">
      <w:pPr>
        <w:pStyle w:val="Heading2"/>
      </w:pPr>
      <w:bookmarkStart w:id="23" w:name="_Toc448414936"/>
      <w:bookmarkStart w:id="24" w:name="_Toc494130753"/>
      <w:r w:rsidRPr="00295D0F">
        <w:t>Evaluation</w:t>
      </w:r>
      <w:bookmarkEnd w:id="23"/>
      <w:r w:rsidRPr="00295D0F">
        <w:t xml:space="preserve"> methods</w:t>
      </w:r>
      <w:bookmarkEnd w:id="24"/>
    </w:p>
    <w:p w14:paraId="5D5F63EB" w14:textId="115091A6" w:rsidR="00295D0F" w:rsidRDefault="00907E1E" w:rsidP="00295D0F">
      <w:r w:rsidRPr="00907E1E">
        <w:t>Evaluation methods aim to capture (</w:t>
      </w:r>
      <w:proofErr w:type="spellStart"/>
      <w:r w:rsidRPr="00907E1E">
        <w:t>i</w:t>
      </w:r>
      <w:proofErr w:type="spellEnd"/>
      <w:r w:rsidRPr="00907E1E">
        <w:t xml:space="preserve">) patient and whānau outcomes and (ii) service outcomes. As detailed below, patient and whānau outcomes were captured through a range of methods including clinical indicators, survey and support scale responses, and qualitative interviewing over the duration of the bariatric pathway including three specific points of contact (POC). All measures were performed in the intervention and comparison groups. </w:t>
      </w:r>
    </w:p>
    <w:p w14:paraId="167A41DE" w14:textId="06C54F58" w:rsidR="00907E1E" w:rsidRPr="00907E1E" w:rsidRDefault="00907E1E" w:rsidP="00295D0F">
      <w:r w:rsidRPr="00907E1E">
        <w:t>Service outcomes we</w:t>
      </w:r>
      <w:r w:rsidR="00295D0F">
        <w:t xml:space="preserve">re measured through two methods: </w:t>
      </w:r>
      <w:r w:rsidRPr="00907E1E">
        <w:t xml:space="preserve">the collection of clinical indicators for services over time (as detailed </w:t>
      </w:r>
      <w:r w:rsidR="00295D0F">
        <w:t xml:space="preserve">on </w:t>
      </w:r>
      <w:r w:rsidRPr="00295D0F">
        <w:fldChar w:fldCharType="begin"/>
      </w:r>
      <w:r w:rsidRPr="00295D0F">
        <w:instrText xml:space="preserve"> REF _Ref445845666 \h  \* MERGEFORMAT </w:instrText>
      </w:r>
      <w:r w:rsidRPr="00295D0F">
        <w:fldChar w:fldCharType="separate"/>
      </w:r>
      <w:r w:rsidR="00E47EC0" w:rsidRPr="00E47EC0">
        <w:t>Table 2</w:t>
      </w:r>
      <w:r w:rsidRPr="00295D0F">
        <w:fldChar w:fldCharType="end"/>
      </w:r>
      <w:r w:rsidRPr="00907E1E">
        <w:t xml:space="preserve">), and through a service review following the Ministry </w:t>
      </w:r>
      <w:r w:rsidR="00295D0F">
        <w:t>of Health (2015) framework for health literacy r</w:t>
      </w:r>
      <w:r w:rsidRPr="00907E1E">
        <w:t>eview.</w:t>
      </w:r>
      <w:r w:rsidRPr="00907E1E">
        <w:rPr>
          <w:i/>
        </w:rPr>
        <w:t xml:space="preserve"> </w:t>
      </w:r>
      <w:r w:rsidRPr="00907E1E">
        <w:t xml:space="preserve">Data for the review were collected using a range of methods as outlined in the guide, including: </w:t>
      </w:r>
    </w:p>
    <w:p w14:paraId="6B3D9772" w14:textId="365EBD24" w:rsidR="00907E1E" w:rsidRPr="00907E1E" w:rsidRDefault="00295D0F" w:rsidP="00430864">
      <w:pPr>
        <w:pStyle w:val="ListParagraph"/>
        <w:numPr>
          <w:ilvl w:val="0"/>
          <w:numId w:val="6"/>
        </w:numPr>
      </w:pPr>
      <w:r>
        <w:t>p</w:t>
      </w:r>
      <w:r w:rsidR="00907E1E" w:rsidRPr="00907E1E">
        <w:t>hone interviews with healthcare professionals from the bariatric teams</w:t>
      </w:r>
    </w:p>
    <w:p w14:paraId="34E7DA4A" w14:textId="755F1E4F" w:rsidR="00907E1E" w:rsidRPr="00907E1E" w:rsidRDefault="00295D0F" w:rsidP="00430864">
      <w:pPr>
        <w:pStyle w:val="ListParagraph"/>
        <w:numPr>
          <w:ilvl w:val="0"/>
          <w:numId w:val="6"/>
        </w:numPr>
      </w:pPr>
      <w:r>
        <w:lastRenderedPageBreak/>
        <w:t>f</w:t>
      </w:r>
      <w:r w:rsidR="00907E1E" w:rsidRPr="00907E1E">
        <w:t>ace-to-face intervie</w:t>
      </w:r>
      <w:r>
        <w:t>ws Māori or Pacific patients who</w:t>
      </w:r>
      <w:r w:rsidR="00907E1E" w:rsidRPr="00907E1E">
        <w:t xml:space="preserve"> had been through bari</w:t>
      </w:r>
      <w:r>
        <w:t>atric surgery and their whānau</w:t>
      </w:r>
    </w:p>
    <w:p w14:paraId="3DAE15AF" w14:textId="6AFF57F2" w:rsidR="00907E1E" w:rsidRPr="00907E1E" w:rsidRDefault="00295D0F" w:rsidP="00430864">
      <w:pPr>
        <w:pStyle w:val="ListParagraph"/>
        <w:numPr>
          <w:ilvl w:val="0"/>
          <w:numId w:val="6"/>
        </w:numPr>
      </w:pPr>
      <w:proofErr w:type="gramStart"/>
      <w:r>
        <w:t>s</w:t>
      </w:r>
      <w:r w:rsidR="00907E1E" w:rsidRPr="00907E1E">
        <w:t>urvey</w:t>
      </w:r>
      <w:proofErr w:type="gramEnd"/>
      <w:r w:rsidR="00907E1E" w:rsidRPr="00907E1E">
        <w:t xml:space="preserve"> of health professionals in the bariatric surgical teams.</w:t>
      </w:r>
    </w:p>
    <w:p w14:paraId="5A82BB61" w14:textId="359B0F23" w:rsidR="00907E1E" w:rsidRPr="00907E1E" w:rsidRDefault="00295D0F" w:rsidP="00430864">
      <w:pPr>
        <w:pStyle w:val="ListParagraph"/>
        <w:numPr>
          <w:ilvl w:val="0"/>
          <w:numId w:val="6"/>
        </w:numPr>
      </w:pPr>
      <w:proofErr w:type="gramStart"/>
      <w:r>
        <w:t>o</w:t>
      </w:r>
      <w:r w:rsidR="00907E1E" w:rsidRPr="00907E1E">
        <w:t>bservations</w:t>
      </w:r>
      <w:proofErr w:type="gramEnd"/>
      <w:r w:rsidR="00907E1E" w:rsidRPr="00907E1E">
        <w:t xml:space="preserve"> of bariatric information sessions, clinics and patient consultations.</w:t>
      </w:r>
    </w:p>
    <w:p w14:paraId="645B6C27" w14:textId="644F6CCA" w:rsidR="00907E1E" w:rsidRPr="00907E1E" w:rsidRDefault="00295D0F" w:rsidP="00430864">
      <w:pPr>
        <w:pStyle w:val="ListParagraph"/>
        <w:numPr>
          <w:ilvl w:val="0"/>
          <w:numId w:val="6"/>
        </w:numPr>
      </w:pPr>
      <w:r>
        <w:t>e</w:t>
      </w:r>
      <w:r w:rsidR="00907E1E" w:rsidRPr="00907E1E">
        <w:t>nvironment observations</w:t>
      </w:r>
      <w:r>
        <w:t xml:space="preserve"> of clinics and clinic settings</w:t>
      </w:r>
    </w:p>
    <w:p w14:paraId="084A1698" w14:textId="77777777" w:rsidR="00295D0F" w:rsidRPr="00295D0F" w:rsidRDefault="00295D0F" w:rsidP="00430864">
      <w:pPr>
        <w:pStyle w:val="ListParagraph"/>
        <w:numPr>
          <w:ilvl w:val="0"/>
          <w:numId w:val="6"/>
        </w:numPr>
        <w:rPr>
          <w:i/>
        </w:rPr>
      </w:pPr>
      <w:r>
        <w:t>r</w:t>
      </w:r>
      <w:r w:rsidR="00907E1E" w:rsidRPr="00907E1E">
        <w:t>eview of all key bariatric surgical resources, which included:</w:t>
      </w:r>
    </w:p>
    <w:p w14:paraId="7365FE64" w14:textId="49BCB32F" w:rsidR="00295D0F" w:rsidRPr="00295D0F" w:rsidRDefault="00907E1E" w:rsidP="00430864">
      <w:pPr>
        <w:pStyle w:val="ListParagraph"/>
        <w:numPr>
          <w:ilvl w:val="1"/>
          <w:numId w:val="6"/>
        </w:numPr>
        <w:rPr>
          <w:i/>
        </w:rPr>
      </w:pPr>
      <w:r w:rsidRPr="00907E1E">
        <w:t>WDHB: the information booklet ‘Surgic</w:t>
      </w:r>
      <w:r w:rsidR="00295D0F">
        <w:t>al Weight Loss Options Waitemata</w:t>
      </w:r>
      <w:r w:rsidRPr="00907E1E">
        <w:t xml:space="preserve"> DHB’ and the nutrition </w:t>
      </w:r>
      <w:r w:rsidR="00295D0F">
        <w:t xml:space="preserve">resources ‘Weight Loss Surgery: </w:t>
      </w:r>
      <w:proofErr w:type="spellStart"/>
      <w:r w:rsidR="00295D0F">
        <w:t>Optifast</w:t>
      </w:r>
      <w:proofErr w:type="spellEnd"/>
      <w:r w:rsidR="00295D0F">
        <w:t xml:space="preserve"> – How to U</w:t>
      </w:r>
      <w:r w:rsidRPr="00907E1E">
        <w:t xml:space="preserve">se it’, ‘Post-Operative Fluids’, ‘Pureed Diet’, ‘How to manage constipation before and after surgery’. </w:t>
      </w:r>
    </w:p>
    <w:p w14:paraId="364E7C8E" w14:textId="0C3A3374" w:rsidR="00907E1E" w:rsidRPr="00295D0F" w:rsidRDefault="00907E1E" w:rsidP="00430864">
      <w:pPr>
        <w:pStyle w:val="ListParagraph"/>
        <w:numPr>
          <w:ilvl w:val="1"/>
          <w:numId w:val="6"/>
        </w:numPr>
        <w:rPr>
          <w:i/>
        </w:rPr>
      </w:pPr>
      <w:r w:rsidRPr="00907E1E">
        <w:t>CM Health: ‘Patient Information Book for Laparoscopic Gastric Sleeve</w:t>
      </w:r>
      <w:r w:rsidR="00295D0F">
        <w:t xml:space="preserve"> Procedure’ (LGSP) and ‘Eating A</w:t>
      </w:r>
      <w:r w:rsidRPr="00907E1E">
        <w:t>fter Bariatric Surgery’.</w:t>
      </w:r>
    </w:p>
    <w:p w14:paraId="100781F4" w14:textId="72B5ABF4" w:rsidR="00907E1E" w:rsidRPr="00186509" w:rsidRDefault="00870165" w:rsidP="00430864">
      <w:pPr>
        <w:pStyle w:val="Heading3"/>
      </w:pPr>
      <w:bookmarkStart w:id="25" w:name="_Toc448414937"/>
      <w:bookmarkStart w:id="26" w:name="_Toc494130754"/>
      <w:r>
        <w:t>1.0</w:t>
      </w:r>
      <w:r w:rsidR="00295D0F">
        <w:t>: Patient and whānau o</w:t>
      </w:r>
      <w:r w:rsidR="00907E1E" w:rsidRPr="00907E1E">
        <w:t>utcomes</w:t>
      </w:r>
      <w:bookmarkEnd w:id="25"/>
      <w:bookmarkEnd w:id="26"/>
    </w:p>
    <w:p w14:paraId="0B11264A" w14:textId="77777777" w:rsidR="00907E1E" w:rsidRPr="00907E1E" w:rsidRDefault="00907E1E" w:rsidP="00430864">
      <w:r w:rsidRPr="00907E1E">
        <w:t xml:space="preserve">Following the definition of health literacy chosen for this pilot, we assessed the service barriers experienced by patients to obtaining, processing and understanding information and navigating services in order to make informed and appropriate health decisions about bariatric surgery. </w:t>
      </w:r>
    </w:p>
    <w:p w14:paraId="2BF6A4A6" w14:textId="77777777" w:rsidR="00907E1E" w:rsidRPr="00186509" w:rsidRDefault="00907E1E" w:rsidP="004E6FBF">
      <w:pPr>
        <w:pStyle w:val="Heading4"/>
      </w:pPr>
      <w:r w:rsidRPr="00186509">
        <w:t>Semi-structured interviews</w:t>
      </w:r>
    </w:p>
    <w:p w14:paraId="71D963F0" w14:textId="1ADB7561" w:rsidR="00186509" w:rsidRDefault="00907E1E" w:rsidP="00430864">
      <w:r w:rsidRPr="00907E1E">
        <w:t>We undertook extensive qualitative interviewing with comparison and intervention group participants at three points on the bariatric pathway (Point of Contact or POC) (See</w:t>
      </w:r>
      <w:r w:rsidRPr="00295D0F">
        <w:t xml:space="preserve"> </w:t>
      </w:r>
      <w:r w:rsidRPr="00295D0F">
        <w:fldChar w:fldCharType="begin"/>
      </w:r>
      <w:r w:rsidRPr="00295D0F">
        <w:instrText xml:space="preserve"> REF _Ref490817911 \h </w:instrText>
      </w:r>
      <w:r w:rsidR="00295D0F">
        <w:instrText xml:space="preserve"> \* MERGEFORMAT </w:instrText>
      </w:r>
      <w:r w:rsidRPr="00295D0F">
        <w:fldChar w:fldCharType="separate"/>
      </w:r>
      <w:r w:rsidR="00E47EC0" w:rsidRPr="00E47EC0">
        <w:t>Figure 3</w:t>
      </w:r>
      <w:r w:rsidRPr="00295D0F">
        <w:fldChar w:fldCharType="end"/>
      </w:r>
      <w:r w:rsidR="00295D0F">
        <w:t xml:space="preserve"> </w:t>
      </w:r>
      <w:r w:rsidRPr="00907E1E">
        <w:t xml:space="preserve">below). </w:t>
      </w:r>
    </w:p>
    <w:p w14:paraId="30173DE3" w14:textId="3BDBF4E9" w:rsidR="00907E1E" w:rsidRPr="00907E1E" w:rsidRDefault="00907E1E" w:rsidP="00430864">
      <w:r w:rsidRPr="00907E1E">
        <w:rPr>
          <w:noProof/>
          <w:lang w:val="en-NZ" w:eastAsia="en-NZ"/>
        </w:rPr>
        <w:drawing>
          <wp:inline distT="0" distB="0" distL="0" distR="0" wp14:anchorId="2F77C2D1" wp14:editId="2079A0D2">
            <wp:extent cx="5486400" cy="320040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6ADEF2E" w14:textId="2C13CDBE" w:rsidR="00907E1E" w:rsidRPr="0095605A" w:rsidRDefault="00907E1E" w:rsidP="00430864">
      <w:pPr>
        <w:rPr>
          <w:rStyle w:val="SubtleEmphasis"/>
        </w:rPr>
      </w:pPr>
      <w:bookmarkStart w:id="27" w:name="_Ref490817911"/>
      <w:r w:rsidRPr="0095605A">
        <w:rPr>
          <w:rStyle w:val="SubtleEmphasis"/>
        </w:rPr>
        <w:t xml:space="preserve">Figure </w:t>
      </w:r>
      <w:r w:rsidRPr="0095605A">
        <w:rPr>
          <w:rStyle w:val="SubtleEmphasis"/>
        </w:rPr>
        <w:fldChar w:fldCharType="begin"/>
      </w:r>
      <w:r w:rsidRPr="0095605A">
        <w:rPr>
          <w:rStyle w:val="SubtleEmphasis"/>
        </w:rPr>
        <w:instrText xml:space="preserve"> SEQ Figure \* ARABIC </w:instrText>
      </w:r>
      <w:r w:rsidRPr="0095605A">
        <w:rPr>
          <w:rStyle w:val="SubtleEmphasis"/>
        </w:rPr>
        <w:fldChar w:fldCharType="separate"/>
      </w:r>
      <w:r w:rsidR="00E47EC0">
        <w:rPr>
          <w:rStyle w:val="SubtleEmphasis"/>
          <w:noProof/>
        </w:rPr>
        <w:t>3</w:t>
      </w:r>
      <w:r w:rsidRPr="0095605A">
        <w:rPr>
          <w:rStyle w:val="SubtleEmphasis"/>
        </w:rPr>
        <w:fldChar w:fldCharType="end"/>
      </w:r>
      <w:bookmarkEnd w:id="27"/>
      <w:r w:rsidRPr="0095605A">
        <w:rPr>
          <w:rStyle w:val="SubtleEmphasis"/>
        </w:rPr>
        <w:t>: Points of Contact (POC) for quali</w:t>
      </w:r>
      <w:r w:rsidR="0095605A">
        <w:rPr>
          <w:rStyle w:val="SubtleEmphasis"/>
        </w:rPr>
        <w:t xml:space="preserve">tative interviewing of patient </w:t>
      </w:r>
      <w:r w:rsidRPr="0095605A">
        <w:rPr>
          <w:rStyle w:val="SubtleEmphasis"/>
        </w:rPr>
        <w:t xml:space="preserve">and whānau evaluation participants. </w:t>
      </w:r>
    </w:p>
    <w:p w14:paraId="59BD76A6" w14:textId="77777777" w:rsidR="00907E1E" w:rsidRPr="00907E1E" w:rsidRDefault="00907E1E" w:rsidP="00430864">
      <w:r w:rsidRPr="00907E1E">
        <w:t xml:space="preserve"> </w:t>
      </w:r>
    </w:p>
    <w:p w14:paraId="74956ED4" w14:textId="73847117" w:rsidR="00907E1E" w:rsidRPr="00907E1E" w:rsidRDefault="00907E1E" w:rsidP="00430864">
      <w:r w:rsidRPr="00907E1E">
        <w:lastRenderedPageBreak/>
        <w:t>At POC1 we gathered information in regards to patient understandings of bariatric surgery, key concerns and expectations, support, and experiences of the initial information session or seminar, and first specialist appointment. The second POC (POC2) is also prior to surgery, following patient appointments with the dietitian and bariatric nurse. In this interview we discussed patients’ experiences of these appointments, their current progress towards weight loss goals, challenges, whānau support provided, and other supports. Finally, we reflected on the entire journey with patients six weeks post-surgery (POC3). As the bariatric pathway involves interactions with several healthcare professionals, over variable (but potentially long</w:t>
      </w:r>
      <w:r w:rsidR="00EA2293">
        <w:t>) durations in time, we purpos</w:t>
      </w:r>
      <w:r w:rsidRPr="00907E1E">
        <w:t xml:space="preserve">ely designed this punctuated approach to data collection to assist with biases of recall that may be experienced by evaluation participants. </w:t>
      </w:r>
    </w:p>
    <w:p w14:paraId="0E39D86C" w14:textId="666B3E3A" w:rsidR="00907E1E" w:rsidRPr="00D03A22" w:rsidRDefault="00907E1E" w:rsidP="00430864">
      <w:r w:rsidRPr="00907E1E">
        <w:t xml:space="preserve">We took a semi-structured approach to qualitative interviews with patients. This approach was a good methodological fit with this evaluation given the need to develop rapport with evaluation participants, discuss sometimes personal or sensitive subjects, and collect in-depth information about patient experiences (Richie &amp; Lewis, 2003; Patton, 2002). Typically, interviews were conducted face-to-face with evaluation participants and their whānau wherever possible. Face-to-face interviews occurred at health services when patients could align their clinical appointments and interview commitments, but also in their homes. Some phone interviews were also </w:t>
      </w:r>
      <w:r w:rsidRPr="00D03A22">
        <w:t xml:space="preserve">conducted to help minimise travel and time demands on patients. </w:t>
      </w:r>
    </w:p>
    <w:p w14:paraId="5C304CFF" w14:textId="27B94413" w:rsidR="00907E1E" w:rsidRPr="00907E1E" w:rsidRDefault="00D03A22" w:rsidP="00430864">
      <w:r>
        <w:t xml:space="preserve">Patient surveys and interview schedules </w:t>
      </w:r>
      <w:r w:rsidR="00907E1E" w:rsidRPr="00D03A22">
        <w:t xml:space="preserve">for POC1, POC2 and POC3 are available in Appendices </w:t>
      </w:r>
      <w:r w:rsidRPr="00D03A22">
        <w:t xml:space="preserve">A, B and C, </w:t>
      </w:r>
      <w:r w:rsidR="003916C5">
        <w:t>respectively</w:t>
      </w:r>
      <w:r>
        <w:t>. The wh</w:t>
      </w:r>
      <w:r>
        <w:rPr>
          <w:rFonts w:ascii="Calibri" w:hAnsi="Calibri"/>
        </w:rPr>
        <w:t>ā</w:t>
      </w:r>
      <w:r>
        <w:t xml:space="preserve">nau survey and interview schedule completed at POC3 is available in Appendix D. </w:t>
      </w:r>
    </w:p>
    <w:p w14:paraId="4406C175" w14:textId="77777777" w:rsidR="00907E1E" w:rsidRPr="00907E1E" w:rsidRDefault="00907E1E" w:rsidP="004E6FBF">
      <w:pPr>
        <w:pStyle w:val="Heading4"/>
      </w:pPr>
      <w:r w:rsidRPr="00907E1E">
        <w:t>Health literacy surveying</w:t>
      </w:r>
    </w:p>
    <w:p w14:paraId="5A71DC0C" w14:textId="3B3F2717" w:rsidR="00907E1E" w:rsidRPr="00907E1E" w:rsidRDefault="00907E1E" w:rsidP="00430864">
      <w:r w:rsidRPr="00907E1E">
        <w:t xml:space="preserve">At the conclusion of all POC qualitative interviews, a survey was also administered with patients. These surveys included a series of Likert statements exploring extent of patient agreement (or disagreement) with various aspects of the bariatric service (for example, the appointment was easy to find, I knew what to expect, I felt comfortable asking questions). They also included other closed questions which ascertained if they had attended with a support person, and how they would describe their relationships with the health professional they met. These surveys were informed by previous indicators published in The Health Literacy Umbrella better health model (Davis et al., 2009), which identified values and preferences, respect, plain language, clear dialogue, follow-up, technology, easy navigation, peer support, resources and education as determinants of health literacy. These surveys were completed by patients, and additionally by whānau at POC3. </w:t>
      </w:r>
    </w:p>
    <w:p w14:paraId="5D13A2C2" w14:textId="32B95CA8" w:rsidR="00907E1E" w:rsidRPr="00907E1E" w:rsidRDefault="00907E1E" w:rsidP="00430864">
      <w:r w:rsidRPr="00907E1E">
        <w:t>At POC3 a support scale was also completed by patients, which aimed to explore social and support networks available to bariatric patients. A rapid scan of existing family support scales in Medline, C</w:t>
      </w:r>
      <w:r w:rsidR="00EA2293">
        <w:t>INAHL</w:t>
      </w:r>
      <w:r w:rsidRPr="00907E1E">
        <w:t xml:space="preserve">, Google Scholar and the Cochrane Library with search terms ‘family support scale’, ‘social support scale’, ‘support scale and measurement’ was conducted. Of the seven published and accessible scales, none related to our demographic group or bariatric specialities, tending to focus more on caregiving relationships in families with children with disabilities. We adapted our own </w:t>
      </w:r>
      <w:r w:rsidRPr="00907E1E">
        <w:lastRenderedPageBreak/>
        <w:t xml:space="preserve">from the Family Support Scale (Dunst, </w:t>
      </w:r>
      <w:proofErr w:type="spellStart"/>
      <w:r w:rsidRPr="00907E1E">
        <w:t>Trivette</w:t>
      </w:r>
      <w:proofErr w:type="spellEnd"/>
      <w:r w:rsidRPr="00907E1E">
        <w:t xml:space="preserve"> &amp; Jenkins, 1984), which has been extensively utilised to measure perceived helpfulness of both formal and informal supports available to families raising children, and demonstrates adequate face validity and internal consistency validity with this population (</w:t>
      </w:r>
      <w:proofErr w:type="spellStart"/>
      <w:r w:rsidRPr="00907E1E">
        <w:t>Littlewood</w:t>
      </w:r>
      <w:proofErr w:type="spellEnd"/>
      <w:r w:rsidRPr="00907E1E">
        <w:t xml:space="preserve"> et al., 2012). This scale included a wide range of potential support in social networks, which was well attuned to concepts of whānau and extended familial groups. All scales are available in the Appendices for POC qualitative interview schedules as outlined above.  </w:t>
      </w:r>
    </w:p>
    <w:p w14:paraId="5557C39E" w14:textId="77777777" w:rsidR="00907E1E" w:rsidRPr="00907E1E" w:rsidRDefault="00907E1E" w:rsidP="004E6FBF">
      <w:pPr>
        <w:pStyle w:val="Heading4"/>
      </w:pPr>
      <w:r w:rsidRPr="00907E1E">
        <w:t>Clinical indicators</w:t>
      </w:r>
    </w:p>
    <w:p w14:paraId="2EB12B69" w14:textId="00CB660A" w:rsidR="00907E1E" w:rsidRPr="00907E1E" w:rsidRDefault="00907E1E" w:rsidP="00430864">
      <w:r w:rsidRPr="00907E1E">
        <w:t>The following clinical indicators (See</w:t>
      </w:r>
      <w:r w:rsidRPr="00EA2293">
        <w:t xml:space="preserve"> </w:t>
      </w:r>
      <w:r w:rsidRPr="00EA2293">
        <w:fldChar w:fldCharType="begin"/>
      </w:r>
      <w:r w:rsidRPr="00EA2293">
        <w:instrText xml:space="preserve"> REF _Ref488151120 \h  \* MERGEFORMAT </w:instrText>
      </w:r>
      <w:r w:rsidRPr="00EA2293">
        <w:fldChar w:fldCharType="separate"/>
      </w:r>
      <w:r w:rsidR="00E47EC0" w:rsidRPr="00E47EC0">
        <w:t>Table 1</w:t>
      </w:r>
      <w:r w:rsidR="00E47EC0" w:rsidRPr="00870165">
        <w:rPr>
          <w:rStyle w:val="SubtleEmphasis"/>
        </w:rPr>
        <w:t>: Summary of patient outcomes indicators for analysis</w:t>
      </w:r>
      <w:r w:rsidRPr="00EA2293">
        <w:fldChar w:fldCharType="end"/>
      </w:r>
      <w:r w:rsidRPr="00907E1E">
        <w:t xml:space="preserve">) for patient outcomes collected through existing clinical information systems were defined by the Project Steering Group in partnership with the evaluation team. </w:t>
      </w:r>
    </w:p>
    <w:p w14:paraId="5DDB1BE2" w14:textId="77777777" w:rsidR="00907E1E" w:rsidRPr="00870165" w:rsidRDefault="00907E1E" w:rsidP="00430864">
      <w:pPr>
        <w:rPr>
          <w:rStyle w:val="SubtleEmphasis"/>
        </w:rPr>
      </w:pPr>
      <w:bookmarkStart w:id="28" w:name="_Ref445844178"/>
      <w:bookmarkStart w:id="29" w:name="_Ref488151120"/>
      <w:r w:rsidRPr="00870165">
        <w:rPr>
          <w:rStyle w:val="SubtleEmphasis"/>
        </w:rPr>
        <w:t xml:space="preserve">Table </w:t>
      </w:r>
      <w:r w:rsidRPr="00870165">
        <w:rPr>
          <w:rStyle w:val="SubtleEmphasis"/>
        </w:rPr>
        <w:fldChar w:fldCharType="begin"/>
      </w:r>
      <w:r w:rsidRPr="00870165">
        <w:rPr>
          <w:rStyle w:val="SubtleEmphasis"/>
        </w:rPr>
        <w:instrText xml:space="preserve"> SEQ Table \* ARABIC </w:instrText>
      </w:r>
      <w:r w:rsidRPr="00870165">
        <w:rPr>
          <w:rStyle w:val="SubtleEmphasis"/>
        </w:rPr>
        <w:fldChar w:fldCharType="separate"/>
      </w:r>
      <w:r w:rsidR="00E47EC0">
        <w:rPr>
          <w:rStyle w:val="SubtleEmphasis"/>
          <w:noProof/>
        </w:rPr>
        <w:t>1</w:t>
      </w:r>
      <w:r w:rsidRPr="00870165">
        <w:rPr>
          <w:rStyle w:val="SubtleEmphasis"/>
        </w:rPr>
        <w:fldChar w:fldCharType="end"/>
      </w:r>
      <w:bookmarkEnd w:id="28"/>
      <w:r w:rsidRPr="00870165">
        <w:rPr>
          <w:rStyle w:val="SubtleEmphasis"/>
        </w:rPr>
        <w:t>: Summary of patient outcomes indicators for analysis</w:t>
      </w:r>
      <w:bookmarkEnd w:id="29"/>
    </w:p>
    <w:tbl>
      <w:tblPr>
        <w:tblStyle w:val="TableGrid"/>
        <w:tblW w:w="0" w:type="auto"/>
        <w:tblLook w:val="04A0" w:firstRow="1" w:lastRow="0" w:firstColumn="1" w:lastColumn="0" w:noHBand="0" w:noVBand="1"/>
      </w:tblPr>
      <w:tblGrid>
        <w:gridCol w:w="1552"/>
        <w:gridCol w:w="3428"/>
        <w:gridCol w:w="2155"/>
        <w:gridCol w:w="1387"/>
      </w:tblGrid>
      <w:tr w:rsidR="00907E1E" w:rsidRPr="00907E1E" w14:paraId="7DAB9BA5" w14:textId="77777777" w:rsidTr="00295D0F">
        <w:tc>
          <w:tcPr>
            <w:tcW w:w="1560" w:type="dxa"/>
            <w:shd w:val="clear" w:color="auto" w:fill="F2F2F2" w:themeFill="background1" w:themeFillShade="F2"/>
            <w:vAlign w:val="center"/>
          </w:tcPr>
          <w:p w14:paraId="39C9848B" w14:textId="77777777" w:rsidR="00907E1E" w:rsidRPr="00907E1E" w:rsidRDefault="00907E1E" w:rsidP="00295D0F">
            <w:pPr>
              <w:jc w:val="center"/>
            </w:pPr>
            <w:r w:rsidRPr="00907E1E">
              <w:t>Indicator</w:t>
            </w:r>
          </w:p>
        </w:tc>
        <w:tc>
          <w:tcPr>
            <w:tcW w:w="3793" w:type="dxa"/>
            <w:shd w:val="clear" w:color="auto" w:fill="F2F2F2" w:themeFill="background1" w:themeFillShade="F2"/>
            <w:vAlign w:val="center"/>
          </w:tcPr>
          <w:p w14:paraId="02EEA15D" w14:textId="77777777" w:rsidR="00907E1E" w:rsidRPr="00907E1E" w:rsidRDefault="00907E1E" w:rsidP="00295D0F">
            <w:pPr>
              <w:jc w:val="center"/>
            </w:pPr>
            <w:r w:rsidRPr="00907E1E">
              <w:t>Description</w:t>
            </w:r>
          </w:p>
        </w:tc>
        <w:tc>
          <w:tcPr>
            <w:tcW w:w="2268" w:type="dxa"/>
            <w:shd w:val="clear" w:color="auto" w:fill="F2F2F2" w:themeFill="background1" w:themeFillShade="F2"/>
            <w:vAlign w:val="center"/>
          </w:tcPr>
          <w:p w14:paraId="17B13099" w14:textId="77777777" w:rsidR="00907E1E" w:rsidRPr="00907E1E" w:rsidRDefault="00907E1E" w:rsidP="00295D0F">
            <w:pPr>
              <w:jc w:val="center"/>
            </w:pPr>
            <w:r w:rsidRPr="00907E1E">
              <w:t>Comments</w:t>
            </w:r>
          </w:p>
        </w:tc>
        <w:tc>
          <w:tcPr>
            <w:tcW w:w="1418" w:type="dxa"/>
            <w:shd w:val="clear" w:color="auto" w:fill="F2F2F2" w:themeFill="background1" w:themeFillShade="F2"/>
            <w:vAlign w:val="center"/>
          </w:tcPr>
          <w:p w14:paraId="03A21FD3" w14:textId="77777777" w:rsidR="00907E1E" w:rsidRPr="00907E1E" w:rsidRDefault="00907E1E" w:rsidP="00295D0F">
            <w:pPr>
              <w:jc w:val="center"/>
            </w:pPr>
            <w:r w:rsidRPr="00907E1E">
              <w:t>Source</w:t>
            </w:r>
          </w:p>
        </w:tc>
      </w:tr>
      <w:tr w:rsidR="00907E1E" w:rsidRPr="00907E1E" w14:paraId="7B956D24" w14:textId="77777777" w:rsidTr="00907E1E">
        <w:tc>
          <w:tcPr>
            <w:tcW w:w="1560" w:type="dxa"/>
          </w:tcPr>
          <w:p w14:paraId="3B7EF969" w14:textId="77777777" w:rsidR="00907E1E" w:rsidRPr="00907E1E" w:rsidRDefault="00907E1E" w:rsidP="00956F17">
            <w:pPr>
              <w:jc w:val="left"/>
            </w:pPr>
            <w:r w:rsidRPr="00907E1E">
              <w:t>Quality of life</w:t>
            </w:r>
          </w:p>
        </w:tc>
        <w:tc>
          <w:tcPr>
            <w:tcW w:w="3793" w:type="dxa"/>
          </w:tcPr>
          <w:p w14:paraId="1132FD5A" w14:textId="77777777" w:rsidR="00907E1E" w:rsidRPr="00907E1E" w:rsidRDefault="00907E1E" w:rsidP="00EA2293">
            <w:pPr>
              <w:jc w:val="left"/>
            </w:pPr>
            <w:r w:rsidRPr="00907E1E">
              <w:t>BAROS (</w:t>
            </w:r>
            <w:r w:rsidRPr="00907E1E">
              <w:rPr>
                <w:i/>
              </w:rPr>
              <w:t>Bariatric Analysis and Reporting Outcome System</w:t>
            </w:r>
            <w:r w:rsidRPr="00907E1E">
              <w:t>) is a scoring system which, along with easy handling, allows comparisons to be made internationally.</w:t>
            </w:r>
          </w:p>
          <w:p w14:paraId="6C2E0EC1" w14:textId="77777777" w:rsidR="00907E1E" w:rsidRPr="00907E1E" w:rsidRDefault="00907E1E" w:rsidP="00EA2293">
            <w:pPr>
              <w:jc w:val="left"/>
            </w:pPr>
            <w:r w:rsidRPr="00907E1E">
              <w:t>BAROS uses a point scale (maximal score of 9) to evaluate weight loss, complications, improvement in medical conditions, and quality of life among postoperative bariatric patients.</w:t>
            </w:r>
          </w:p>
        </w:tc>
        <w:tc>
          <w:tcPr>
            <w:tcW w:w="2268" w:type="dxa"/>
          </w:tcPr>
          <w:p w14:paraId="3DF8F0A2" w14:textId="0C2468FC" w:rsidR="00907E1E" w:rsidRPr="00907E1E" w:rsidRDefault="00907E1E" w:rsidP="00EA2293">
            <w:pPr>
              <w:jc w:val="left"/>
            </w:pPr>
            <w:r w:rsidRPr="00907E1E">
              <w:t>Assesses self- esteem, physical activity, social activity, work and sexual activity through a validated questionnaire; will be assessed to ensure that it will be culturally appropriate</w:t>
            </w:r>
            <w:r w:rsidR="00EA2293">
              <w:t>.</w:t>
            </w:r>
          </w:p>
        </w:tc>
        <w:tc>
          <w:tcPr>
            <w:tcW w:w="1418" w:type="dxa"/>
          </w:tcPr>
          <w:p w14:paraId="12344DB2" w14:textId="77777777" w:rsidR="00907E1E" w:rsidRPr="00907E1E" w:rsidRDefault="00907E1E" w:rsidP="00EA2293">
            <w:pPr>
              <w:jc w:val="left"/>
            </w:pPr>
            <w:r w:rsidRPr="00907E1E">
              <w:t>Bariatric surgery or navigators</w:t>
            </w:r>
          </w:p>
        </w:tc>
      </w:tr>
      <w:tr w:rsidR="00907E1E" w:rsidRPr="00907E1E" w14:paraId="3482038E" w14:textId="77777777" w:rsidTr="00907E1E">
        <w:tc>
          <w:tcPr>
            <w:tcW w:w="1560" w:type="dxa"/>
          </w:tcPr>
          <w:p w14:paraId="2E890939" w14:textId="77777777" w:rsidR="00907E1E" w:rsidRPr="00907E1E" w:rsidRDefault="00907E1E" w:rsidP="00956F17">
            <w:pPr>
              <w:jc w:val="left"/>
            </w:pPr>
            <w:r w:rsidRPr="00907E1E">
              <w:t>Did not attend (DNA) rates</w:t>
            </w:r>
          </w:p>
        </w:tc>
        <w:tc>
          <w:tcPr>
            <w:tcW w:w="3793" w:type="dxa"/>
          </w:tcPr>
          <w:p w14:paraId="5A338F05" w14:textId="77777777" w:rsidR="00907E1E" w:rsidRPr="00907E1E" w:rsidRDefault="00907E1E" w:rsidP="00EA2293">
            <w:pPr>
              <w:jc w:val="left"/>
            </w:pPr>
            <w:r w:rsidRPr="00907E1E">
              <w:t xml:space="preserve">Total number of appointments attended, and total number of appointments scheduled but missed by patients. </w:t>
            </w:r>
          </w:p>
        </w:tc>
        <w:tc>
          <w:tcPr>
            <w:tcW w:w="2268" w:type="dxa"/>
          </w:tcPr>
          <w:p w14:paraId="07029F51" w14:textId="77777777" w:rsidR="00907E1E" w:rsidRPr="00907E1E" w:rsidRDefault="00907E1E" w:rsidP="00EA2293">
            <w:pPr>
              <w:jc w:val="left"/>
            </w:pPr>
            <w:r w:rsidRPr="00907E1E">
              <w:t xml:space="preserve">As an indicator of patient engagement and care coordination.  </w:t>
            </w:r>
          </w:p>
        </w:tc>
        <w:tc>
          <w:tcPr>
            <w:tcW w:w="1418" w:type="dxa"/>
          </w:tcPr>
          <w:p w14:paraId="0AA69A81" w14:textId="77777777" w:rsidR="00907E1E" w:rsidRPr="00907E1E" w:rsidRDefault="00907E1E" w:rsidP="00EA2293">
            <w:pPr>
              <w:jc w:val="left"/>
            </w:pPr>
            <w:r w:rsidRPr="00907E1E">
              <w:t xml:space="preserve">Bariatric surgery </w:t>
            </w:r>
          </w:p>
        </w:tc>
      </w:tr>
      <w:tr w:rsidR="00907E1E" w:rsidRPr="00907E1E" w14:paraId="74CFA0E8" w14:textId="77777777" w:rsidTr="00907E1E">
        <w:tc>
          <w:tcPr>
            <w:tcW w:w="1560" w:type="dxa"/>
          </w:tcPr>
          <w:p w14:paraId="7ACF3D5E" w14:textId="77777777" w:rsidR="00907E1E" w:rsidRPr="00907E1E" w:rsidRDefault="00907E1E" w:rsidP="00956F17">
            <w:pPr>
              <w:jc w:val="left"/>
            </w:pPr>
            <w:r w:rsidRPr="00907E1E">
              <w:t>Surgical outcome</w:t>
            </w:r>
          </w:p>
        </w:tc>
        <w:tc>
          <w:tcPr>
            <w:tcW w:w="3793" w:type="dxa"/>
          </w:tcPr>
          <w:p w14:paraId="7B7236BB" w14:textId="77777777" w:rsidR="00907E1E" w:rsidRPr="00907E1E" w:rsidRDefault="00907E1E" w:rsidP="00EA2293">
            <w:pPr>
              <w:jc w:val="left"/>
            </w:pPr>
            <w:r w:rsidRPr="00907E1E">
              <w:t>How many evaluation participants completed bariatric surgery between July 2015 and July 5</w:t>
            </w:r>
            <w:r w:rsidRPr="00907E1E">
              <w:rPr>
                <w:vertAlign w:val="superscript"/>
              </w:rPr>
              <w:t>th</w:t>
            </w:r>
            <w:r w:rsidRPr="00907E1E">
              <w:t xml:space="preserve"> </w:t>
            </w:r>
            <w:proofErr w:type="gramStart"/>
            <w:r w:rsidRPr="00907E1E">
              <w:t>2017.</w:t>
            </w:r>
            <w:proofErr w:type="gramEnd"/>
            <w:r w:rsidRPr="00907E1E">
              <w:t xml:space="preserve"> </w:t>
            </w:r>
          </w:p>
        </w:tc>
        <w:tc>
          <w:tcPr>
            <w:tcW w:w="2268" w:type="dxa"/>
          </w:tcPr>
          <w:p w14:paraId="67AAA03D" w14:textId="77777777" w:rsidR="00907E1E" w:rsidRPr="00907E1E" w:rsidRDefault="00907E1E" w:rsidP="00EA2293">
            <w:pPr>
              <w:jc w:val="left"/>
            </w:pPr>
            <w:r w:rsidRPr="00907E1E">
              <w:t xml:space="preserve">Only those eligible patients who meet their weight loss goals will achieve bariatric surgery. </w:t>
            </w:r>
          </w:p>
        </w:tc>
        <w:tc>
          <w:tcPr>
            <w:tcW w:w="1418" w:type="dxa"/>
          </w:tcPr>
          <w:p w14:paraId="17D22B30" w14:textId="77777777" w:rsidR="00907E1E" w:rsidRPr="00907E1E" w:rsidRDefault="00907E1E" w:rsidP="00EA2293">
            <w:pPr>
              <w:jc w:val="left"/>
            </w:pPr>
            <w:r w:rsidRPr="00907E1E">
              <w:t>Bariatric surgery</w:t>
            </w:r>
          </w:p>
        </w:tc>
      </w:tr>
      <w:tr w:rsidR="00907E1E" w:rsidRPr="00907E1E" w14:paraId="6F4861B5" w14:textId="77777777" w:rsidTr="00907E1E">
        <w:tc>
          <w:tcPr>
            <w:tcW w:w="1560" w:type="dxa"/>
          </w:tcPr>
          <w:p w14:paraId="5C5CE7A1" w14:textId="77777777" w:rsidR="00907E1E" w:rsidRPr="00907E1E" w:rsidRDefault="00907E1E" w:rsidP="00956F17">
            <w:pPr>
              <w:jc w:val="left"/>
            </w:pPr>
            <w:r w:rsidRPr="00907E1E">
              <w:t>Length of stay (LOS) after surgery</w:t>
            </w:r>
          </w:p>
        </w:tc>
        <w:tc>
          <w:tcPr>
            <w:tcW w:w="3793" w:type="dxa"/>
          </w:tcPr>
          <w:p w14:paraId="732EF55C" w14:textId="77777777" w:rsidR="00907E1E" w:rsidRPr="00907E1E" w:rsidRDefault="00907E1E" w:rsidP="00EA2293">
            <w:pPr>
              <w:jc w:val="left"/>
            </w:pPr>
            <w:r w:rsidRPr="00907E1E">
              <w:t xml:space="preserve">The length of stay in hospital following surgery for participants who had surgery. </w:t>
            </w:r>
          </w:p>
        </w:tc>
        <w:tc>
          <w:tcPr>
            <w:tcW w:w="2268" w:type="dxa"/>
          </w:tcPr>
          <w:p w14:paraId="6B87BD82" w14:textId="77777777" w:rsidR="00907E1E" w:rsidRPr="00907E1E" w:rsidRDefault="00907E1E" w:rsidP="00EA2293">
            <w:pPr>
              <w:jc w:val="left"/>
            </w:pPr>
          </w:p>
        </w:tc>
        <w:tc>
          <w:tcPr>
            <w:tcW w:w="1418" w:type="dxa"/>
          </w:tcPr>
          <w:p w14:paraId="517E246E" w14:textId="77777777" w:rsidR="00907E1E" w:rsidRPr="00907E1E" w:rsidRDefault="00907E1E" w:rsidP="00EA2293">
            <w:pPr>
              <w:jc w:val="left"/>
            </w:pPr>
            <w:r w:rsidRPr="00907E1E">
              <w:t>Bariatric surgery</w:t>
            </w:r>
          </w:p>
        </w:tc>
      </w:tr>
      <w:tr w:rsidR="00907E1E" w:rsidRPr="00907E1E" w14:paraId="7C4A39E4" w14:textId="77777777" w:rsidTr="00907E1E">
        <w:tc>
          <w:tcPr>
            <w:tcW w:w="1560" w:type="dxa"/>
          </w:tcPr>
          <w:p w14:paraId="46D93D1D" w14:textId="77777777" w:rsidR="00907E1E" w:rsidRPr="00907E1E" w:rsidRDefault="00907E1E" w:rsidP="00956F17">
            <w:pPr>
              <w:jc w:val="left"/>
            </w:pPr>
            <w:r w:rsidRPr="00907E1E">
              <w:lastRenderedPageBreak/>
              <w:t>Time to theatre</w:t>
            </w:r>
          </w:p>
        </w:tc>
        <w:tc>
          <w:tcPr>
            <w:tcW w:w="3793" w:type="dxa"/>
          </w:tcPr>
          <w:p w14:paraId="170A4BA4" w14:textId="77777777" w:rsidR="00907E1E" w:rsidRPr="00907E1E" w:rsidRDefault="00907E1E" w:rsidP="00430864">
            <w:r w:rsidRPr="00907E1E">
              <w:t xml:space="preserve">Time to theatre was calculated from the first contact date to the operated date (inpatient admission) date, in days. This applied to only those participants who had surgery. </w:t>
            </w:r>
          </w:p>
        </w:tc>
        <w:tc>
          <w:tcPr>
            <w:tcW w:w="2268" w:type="dxa"/>
          </w:tcPr>
          <w:p w14:paraId="01049EB6" w14:textId="77777777" w:rsidR="00907E1E" w:rsidRPr="00907E1E" w:rsidRDefault="00907E1E" w:rsidP="00430864"/>
        </w:tc>
        <w:tc>
          <w:tcPr>
            <w:tcW w:w="1418" w:type="dxa"/>
          </w:tcPr>
          <w:p w14:paraId="29494E36" w14:textId="77777777" w:rsidR="00907E1E" w:rsidRPr="00907E1E" w:rsidRDefault="00907E1E" w:rsidP="00430864">
            <w:r w:rsidRPr="00907E1E">
              <w:t>Bariatric surgery</w:t>
            </w:r>
          </w:p>
        </w:tc>
      </w:tr>
      <w:tr w:rsidR="00907E1E" w:rsidRPr="00907E1E" w14:paraId="489DB55F" w14:textId="77777777" w:rsidTr="00907E1E">
        <w:tc>
          <w:tcPr>
            <w:tcW w:w="1560" w:type="dxa"/>
          </w:tcPr>
          <w:p w14:paraId="469BE816" w14:textId="77777777" w:rsidR="00907E1E" w:rsidRPr="00907E1E" w:rsidRDefault="00907E1E" w:rsidP="00956F17">
            <w:pPr>
              <w:jc w:val="left"/>
            </w:pPr>
            <w:r w:rsidRPr="00907E1E">
              <w:t>30 day readmission after surgery</w:t>
            </w:r>
          </w:p>
        </w:tc>
        <w:tc>
          <w:tcPr>
            <w:tcW w:w="3793" w:type="dxa"/>
          </w:tcPr>
          <w:p w14:paraId="662366A3" w14:textId="641944D8" w:rsidR="00907E1E" w:rsidRPr="00907E1E" w:rsidRDefault="00907E1E" w:rsidP="00956F17">
            <w:r w:rsidRPr="00907E1E">
              <w:t>Whether the participant was readmitted within 30 days from operation</w:t>
            </w:r>
            <w:r w:rsidR="00956F17">
              <w:t>.</w:t>
            </w:r>
          </w:p>
        </w:tc>
        <w:tc>
          <w:tcPr>
            <w:tcW w:w="2268" w:type="dxa"/>
          </w:tcPr>
          <w:p w14:paraId="77256277" w14:textId="77777777" w:rsidR="00907E1E" w:rsidRPr="00907E1E" w:rsidRDefault="00907E1E" w:rsidP="00956F17">
            <w:pPr>
              <w:jc w:val="left"/>
            </w:pPr>
          </w:p>
        </w:tc>
        <w:tc>
          <w:tcPr>
            <w:tcW w:w="1418" w:type="dxa"/>
          </w:tcPr>
          <w:p w14:paraId="703F549B" w14:textId="77777777" w:rsidR="00907E1E" w:rsidRPr="00907E1E" w:rsidRDefault="00907E1E" w:rsidP="00430864">
            <w:r w:rsidRPr="00907E1E">
              <w:t>Bariatric surgery</w:t>
            </w:r>
          </w:p>
        </w:tc>
      </w:tr>
      <w:tr w:rsidR="00907E1E" w:rsidRPr="00907E1E" w14:paraId="353F5CF0" w14:textId="77777777" w:rsidTr="00907E1E">
        <w:tc>
          <w:tcPr>
            <w:tcW w:w="1560" w:type="dxa"/>
          </w:tcPr>
          <w:p w14:paraId="6543C91D" w14:textId="77777777" w:rsidR="00907E1E" w:rsidRPr="00907E1E" w:rsidRDefault="00907E1E" w:rsidP="00956F17">
            <w:pPr>
              <w:jc w:val="left"/>
            </w:pPr>
            <w:r w:rsidRPr="00907E1E">
              <w:t>Readmission length of stay (LOS)</w:t>
            </w:r>
          </w:p>
        </w:tc>
        <w:tc>
          <w:tcPr>
            <w:tcW w:w="3793" w:type="dxa"/>
          </w:tcPr>
          <w:p w14:paraId="748741F0" w14:textId="77777777" w:rsidR="00907E1E" w:rsidRPr="00907E1E" w:rsidRDefault="00907E1E" w:rsidP="00430864">
            <w:r w:rsidRPr="00907E1E">
              <w:t>For those participants who were readmitted into hospital within 30 days from operation, the length of the readmission event, in days.</w:t>
            </w:r>
          </w:p>
        </w:tc>
        <w:tc>
          <w:tcPr>
            <w:tcW w:w="2268" w:type="dxa"/>
          </w:tcPr>
          <w:p w14:paraId="03F97D51" w14:textId="77777777" w:rsidR="00907E1E" w:rsidRPr="00907E1E" w:rsidRDefault="00907E1E" w:rsidP="00956F17">
            <w:pPr>
              <w:jc w:val="left"/>
            </w:pPr>
          </w:p>
        </w:tc>
        <w:tc>
          <w:tcPr>
            <w:tcW w:w="1418" w:type="dxa"/>
          </w:tcPr>
          <w:p w14:paraId="154939E9" w14:textId="77777777" w:rsidR="00907E1E" w:rsidRPr="00907E1E" w:rsidRDefault="00907E1E" w:rsidP="00430864">
            <w:r w:rsidRPr="00907E1E">
              <w:t>Bariatric surgery</w:t>
            </w:r>
          </w:p>
        </w:tc>
      </w:tr>
      <w:tr w:rsidR="00907E1E" w:rsidRPr="00907E1E" w14:paraId="146FC965" w14:textId="77777777" w:rsidTr="00907E1E">
        <w:tc>
          <w:tcPr>
            <w:tcW w:w="1560" w:type="dxa"/>
          </w:tcPr>
          <w:p w14:paraId="5ADD2CFE" w14:textId="77777777" w:rsidR="00907E1E" w:rsidRPr="00907E1E" w:rsidRDefault="00907E1E" w:rsidP="00956F17">
            <w:pPr>
              <w:jc w:val="left"/>
            </w:pPr>
            <w:r w:rsidRPr="00907E1E">
              <w:t xml:space="preserve">30 day readmission after last outpatient (OP) clinic </w:t>
            </w:r>
          </w:p>
        </w:tc>
        <w:tc>
          <w:tcPr>
            <w:tcW w:w="3793" w:type="dxa"/>
          </w:tcPr>
          <w:p w14:paraId="7213E2E3" w14:textId="69CDA784" w:rsidR="00907E1E" w:rsidRPr="00907E1E" w:rsidRDefault="00907E1E" w:rsidP="00956F17">
            <w:pPr>
              <w:jc w:val="left"/>
            </w:pPr>
            <w:r w:rsidRPr="00907E1E">
              <w:t xml:space="preserve">Whether the participant was been </w:t>
            </w:r>
            <w:r w:rsidR="00956F17">
              <w:t>readmitted within 30 days from l</w:t>
            </w:r>
            <w:r w:rsidRPr="00907E1E">
              <w:t>ast OP clinic.</w:t>
            </w:r>
          </w:p>
        </w:tc>
        <w:tc>
          <w:tcPr>
            <w:tcW w:w="2268" w:type="dxa"/>
          </w:tcPr>
          <w:p w14:paraId="7FF41DC4" w14:textId="77777777" w:rsidR="00907E1E" w:rsidRPr="00907E1E" w:rsidRDefault="00907E1E" w:rsidP="00956F17">
            <w:pPr>
              <w:jc w:val="left"/>
            </w:pPr>
          </w:p>
        </w:tc>
        <w:tc>
          <w:tcPr>
            <w:tcW w:w="1418" w:type="dxa"/>
          </w:tcPr>
          <w:p w14:paraId="5326D96B" w14:textId="77777777" w:rsidR="00907E1E" w:rsidRPr="00907E1E" w:rsidRDefault="00907E1E" w:rsidP="00430864">
            <w:r w:rsidRPr="00907E1E">
              <w:t>Bariatric surgery</w:t>
            </w:r>
          </w:p>
        </w:tc>
      </w:tr>
      <w:tr w:rsidR="00907E1E" w:rsidRPr="00907E1E" w14:paraId="25AC5E6C" w14:textId="77777777" w:rsidTr="00907E1E">
        <w:tc>
          <w:tcPr>
            <w:tcW w:w="1560" w:type="dxa"/>
          </w:tcPr>
          <w:p w14:paraId="1F8DF445" w14:textId="77777777" w:rsidR="00907E1E" w:rsidRPr="00907E1E" w:rsidRDefault="00907E1E" w:rsidP="00956F17">
            <w:pPr>
              <w:jc w:val="left"/>
            </w:pPr>
            <w:r w:rsidRPr="00907E1E">
              <w:t>LOS for readmissions following OP clinic</w:t>
            </w:r>
          </w:p>
        </w:tc>
        <w:tc>
          <w:tcPr>
            <w:tcW w:w="3793" w:type="dxa"/>
          </w:tcPr>
          <w:p w14:paraId="23E0C6F9" w14:textId="77777777" w:rsidR="00907E1E" w:rsidRPr="00907E1E" w:rsidRDefault="00907E1E" w:rsidP="00956F17">
            <w:pPr>
              <w:jc w:val="left"/>
            </w:pPr>
            <w:r w:rsidRPr="00907E1E">
              <w:t>Length of this readmission event, in days.</w:t>
            </w:r>
          </w:p>
        </w:tc>
        <w:tc>
          <w:tcPr>
            <w:tcW w:w="2268" w:type="dxa"/>
          </w:tcPr>
          <w:p w14:paraId="013DF203" w14:textId="77777777" w:rsidR="00907E1E" w:rsidRPr="00907E1E" w:rsidRDefault="00907E1E" w:rsidP="00956F17">
            <w:pPr>
              <w:jc w:val="left"/>
            </w:pPr>
          </w:p>
        </w:tc>
        <w:tc>
          <w:tcPr>
            <w:tcW w:w="1418" w:type="dxa"/>
          </w:tcPr>
          <w:p w14:paraId="407A0F5E" w14:textId="77777777" w:rsidR="00907E1E" w:rsidRPr="00907E1E" w:rsidRDefault="00907E1E" w:rsidP="00430864">
            <w:r w:rsidRPr="00907E1E">
              <w:t>Bariatric surgery</w:t>
            </w:r>
          </w:p>
        </w:tc>
      </w:tr>
      <w:tr w:rsidR="00907E1E" w:rsidRPr="00907E1E" w14:paraId="115E2B65" w14:textId="77777777" w:rsidTr="00907E1E">
        <w:tc>
          <w:tcPr>
            <w:tcW w:w="1560" w:type="dxa"/>
          </w:tcPr>
          <w:p w14:paraId="60AF08EF" w14:textId="77777777" w:rsidR="00907E1E" w:rsidRPr="00907E1E" w:rsidRDefault="00907E1E" w:rsidP="00956F17">
            <w:pPr>
              <w:jc w:val="left"/>
            </w:pPr>
            <w:r w:rsidRPr="00907E1E">
              <w:t>Mental Health Service admissions</w:t>
            </w:r>
          </w:p>
        </w:tc>
        <w:tc>
          <w:tcPr>
            <w:tcW w:w="3793" w:type="dxa"/>
          </w:tcPr>
          <w:p w14:paraId="35F69F67" w14:textId="77777777" w:rsidR="00907E1E" w:rsidRPr="00907E1E" w:rsidRDefault="00907E1E" w:rsidP="00956F17">
            <w:pPr>
              <w:jc w:val="left"/>
            </w:pPr>
            <w:r w:rsidRPr="00907E1E">
              <w:t>Whether the participants was admitted within 1 year of operation date acutely to mental health.</w:t>
            </w:r>
          </w:p>
        </w:tc>
        <w:tc>
          <w:tcPr>
            <w:tcW w:w="2268" w:type="dxa"/>
          </w:tcPr>
          <w:p w14:paraId="514DFF72" w14:textId="77777777" w:rsidR="00907E1E" w:rsidRPr="00907E1E" w:rsidRDefault="00907E1E" w:rsidP="00956F17">
            <w:pPr>
              <w:jc w:val="left"/>
            </w:pPr>
          </w:p>
        </w:tc>
        <w:tc>
          <w:tcPr>
            <w:tcW w:w="1418" w:type="dxa"/>
          </w:tcPr>
          <w:p w14:paraId="384D87C4" w14:textId="77777777" w:rsidR="00907E1E" w:rsidRPr="00907E1E" w:rsidRDefault="00907E1E" w:rsidP="00430864">
            <w:r w:rsidRPr="00907E1E">
              <w:t>Bariatric surgery</w:t>
            </w:r>
          </w:p>
        </w:tc>
      </w:tr>
      <w:tr w:rsidR="00907E1E" w:rsidRPr="00907E1E" w14:paraId="2AA70AF9" w14:textId="77777777" w:rsidTr="00907E1E">
        <w:tc>
          <w:tcPr>
            <w:tcW w:w="1560" w:type="dxa"/>
          </w:tcPr>
          <w:p w14:paraId="64B37637" w14:textId="77777777" w:rsidR="00907E1E" w:rsidRPr="00907E1E" w:rsidRDefault="00907E1E" w:rsidP="00956F17">
            <w:pPr>
              <w:jc w:val="left"/>
            </w:pPr>
            <w:r w:rsidRPr="00907E1E">
              <w:t>Mortality</w:t>
            </w:r>
          </w:p>
        </w:tc>
        <w:tc>
          <w:tcPr>
            <w:tcW w:w="3793" w:type="dxa"/>
          </w:tcPr>
          <w:p w14:paraId="53CB027B" w14:textId="77777777" w:rsidR="00907E1E" w:rsidRPr="00907E1E" w:rsidRDefault="00907E1E" w:rsidP="00956F17">
            <w:pPr>
              <w:jc w:val="left"/>
            </w:pPr>
            <w:r w:rsidRPr="00907E1E">
              <w:t>Whether the participant died within 30 days after operation.</w:t>
            </w:r>
          </w:p>
        </w:tc>
        <w:tc>
          <w:tcPr>
            <w:tcW w:w="2268" w:type="dxa"/>
          </w:tcPr>
          <w:p w14:paraId="2E2B151B" w14:textId="77777777" w:rsidR="00907E1E" w:rsidRPr="00907E1E" w:rsidRDefault="00907E1E" w:rsidP="00956F17">
            <w:pPr>
              <w:jc w:val="left"/>
            </w:pPr>
          </w:p>
        </w:tc>
        <w:tc>
          <w:tcPr>
            <w:tcW w:w="1418" w:type="dxa"/>
          </w:tcPr>
          <w:p w14:paraId="45D58047" w14:textId="77777777" w:rsidR="00907E1E" w:rsidRPr="00907E1E" w:rsidRDefault="00907E1E" w:rsidP="00430864">
            <w:r w:rsidRPr="00907E1E">
              <w:t>Bariatric surgery</w:t>
            </w:r>
          </w:p>
        </w:tc>
      </w:tr>
      <w:tr w:rsidR="00907E1E" w:rsidRPr="00907E1E" w14:paraId="596E4154" w14:textId="77777777" w:rsidTr="00907E1E">
        <w:tc>
          <w:tcPr>
            <w:tcW w:w="1560" w:type="dxa"/>
          </w:tcPr>
          <w:p w14:paraId="655CAA80" w14:textId="77777777" w:rsidR="00907E1E" w:rsidRPr="00907E1E" w:rsidRDefault="00907E1E" w:rsidP="00956F17">
            <w:pPr>
              <w:jc w:val="left"/>
            </w:pPr>
            <w:r w:rsidRPr="00907E1E">
              <w:t>Co-morbidities improvement</w:t>
            </w:r>
          </w:p>
        </w:tc>
        <w:tc>
          <w:tcPr>
            <w:tcW w:w="3793" w:type="dxa"/>
          </w:tcPr>
          <w:p w14:paraId="2F05EB9C" w14:textId="77777777" w:rsidR="00907E1E" w:rsidRPr="00907E1E" w:rsidRDefault="00907E1E" w:rsidP="00956F17">
            <w:pPr>
              <w:jc w:val="left"/>
            </w:pPr>
            <w:r w:rsidRPr="00907E1E">
              <w:t>Common comorbidity includes: hypertension, dyslipidaemia and diabetes mellitus.</w:t>
            </w:r>
          </w:p>
        </w:tc>
        <w:tc>
          <w:tcPr>
            <w:tcW w:w="2268" w:type="dxa"/>
          </w:tcPr>
          <w:p w14:paraId="112C83DC" w14:textId="43110647" w:rsidR="00907E1E" w:rsidRPr="00907E1E" w:rsidRDefault="00907E1E" w:rsidP="00956F17">
            <w:pPr>
              <w:jc w:val="left"/>
            </w:pPr>
            <w:r w:rsidRPr="00907E1E">
              <w:t>Co-morbidities are assessed for each patient before surgery and then follow-up</w:t>
            </w:r>
            <w:r w:rsidR="00956F17">
              <w:t>.</w:t>
            </w:r>
          </w:p>
        </w:tc>
        <w:tc>
          <w:tcPr>
            <w:tcW w:w="1418" w:type="dxa"/>
          </w:tcPr>
          <w:p w14:paraId="73CB4DA2" w14:textId="77777777" w:rsidR="00907E1E" w:rsidRPr="00907E1E" w:rsidRDefault="00907E1E" w:rsidP="00430864">
            <w:r w:rsidRPr="00907E1E">
              <w:t>Bariatric surgery</w:t>
            </w:r>
          </w:p>
        </w:tc>
      </w:tr>
    </w:tbl>
    <w:p w14:paraId="75CD088E" w14:textId="77777777" w:rsidR="00907E1E" w:rsidRPr="00907E1E" w:rsidRDefault="00907E1E" w:rsidP="00430864"/>
    <w:p w14:paraId="55CE3602" w14:textId="77777777" w:rsidR="00907E1E" w:rsidRPr="00907E1E" w:rsidRDefault="00907E1E" w:rsidP="00430864">
      <w:r w:rsidRPr="00907E1E">
        <w:t xml:space="preserve">Health outcomes were not measured directly for whānau, though were self-reported in qualitative interviewing. </w:t>
      </w:r>
    </w:p>
    <w:p w14:paraId="62FABF52" w14:textId="5686789C" w:rsidR="00907E1E" w:rsidRPr="00907E1E" w:rsidRDefault="00870165" w:rsidP="00430864">
      <w:pPr>
        <w:pStyle w:val="Heading3"/>
      </w:pPr>
      <w:bookmarkStart w:id="30" w:name="_Toc448414939"/>
      <w:bookmarkStart w:id="31" w:name="_Toc494130755"/>
      <w:r>
        <w:lastRenderedPageBreak/>
        <w:t>2.0:</w:t>
      </w:r>
      <w:r w:rsidR="00907E1E" w:rsidRPr="00907E1E">
        <w:t xml:space="preserve"> Service outcomes</w:t>
      </w:r>
      <w:bookmarkEnd w:id="30"/>
      <w:bookmarkEnd w:id="31"/>
    </w:p>
    <w:p w14:paraId="05C5FB61" w14:textId="57173719" w:rsidR="00907E1E" w:rsidRPr="00682883" w:rsidRDefault="00907E1E" w:rsidP="00430864">
      <w:pPr>
        <w:rPr>
          <w:lang w:val="en-NZ"/>
        </w:rPr>
      </w:pPr>
      <w:r w:rsidRPr="00907E1E">
        <w:t xml:space="preserve">The aim of the service programme was to identify barriers to health literacy, formulate actions to address the barriers and support the services to </w:t>
      </w:r>
      <w:r w:rsidR="00956F17">
        <w:t>take these actions</w:t>
      </w:r>
      <w:r w:rsidRPr="00907E1E">
        <w:t xml:space="preserve">. Service barriers to health literacy were identified using the </w:t>
      </w:r>
      <w:r w:rsidRPr="00907E1E">
        <w:rPr>
          <w:lang w:val="en-NZ"/>
        </w:rPr>
        <w:t xml:space="preserve">framework outlined in </w:t>
      </w:r>
      <w:r w:rsidRPr="00907E1E">
        <w:rPr>
          <w:i/>
          <w:lang w:val="en-NZ"/>
        </w:rPr>
        <w:t>Health Literacy Review: A Guide</w:t>
      </w:r>
      <w:r w:rsidRPr="00907E1E">
        <w:rPr>
          <w:lang w:val="en-NZ"/>
        </w:rPr>
        <w:t xml:space="preserve"> (Ministry of Health 2015). </w:t>
      </w:r>
      <w:r w:rsidRPr="00907E1E">
        <w:t>The guide identifies six dimensions of health literacy (</w:t>
      </w:r>
      <w:proofErr w:type="spellStart"/>
      <w:r w:rsidRPr="00907E1E">
        <w:t>i</w:t>
      </w:r>
      <w:proofErr w:type="spellEnd"/>
      <w:r w:rsidRPr="00907E1E">
        <w:t xml:space="preserve">. leadership and management, ii. patient involvement, iii. workforce, iv. meeting needs of the population, v. access and navigation, and vi. communication). The intention was to utilise the review both pre and post intervention to allow comparison to illustrate changes in service delivery. However, as highlighted and explained in the methodology ‘Limitations’ section, post service review was not undertaken. </w:t>
      </w:r>
    </w:p>
    <w:p w14:paraId="76CA3C3E" w14:textId="563C0826" w:rsidR="00907E1E" w:rsidRPr="00907E1E" w:rsidRDefault="00907E1E" w:rsidP="00430864">
      <w:r w:rsidRPr="00907E1E">
        <w:t xml:space="preserve">The review described in the </w:t>
      </w:r>
      <w:r w:rsidRPr="00907E1E">
        <w:rPr>
          <w:i/>
        </w:rPr>
        <w:t>Guide</w:t>
      </w:r>
      <w:r w:rsidRPr="00907E1E">
        <w:t xml:space="preserve"> is based on a systems view of health literacy and the critical role that healthcare services play in reducing the health literacy demands placed on patients and families, and supporting health practitioners to build health literacy with patients and families. The review assesses how the service is performin</w:t>
      </w:r>
      <w:r w:rsidR="00956F17">
        <w:t xml:space="preserve">g in relation to six dimensions. These cover </w:t>
      </w:r>
      <w:r w:rsidRPr="00907E1E">
        <w:t>the service’s strategic and operational activities as both contribute to a health literate service.</w:t>
      </w:r>
    </w:p>
    <w:p w14:paraId="19AE7F99" w14:textId="0BEF81FA" w:rsidR="00907E1E" w:rsidRPr="00907E1E" w:rsidRDefault="00907E1E" w:rsidP="00430864">
      <w:r w:rsidRPr="00907E1E">
        <w:t>The reviews were guided by a small working group (the Health Literacy Review Group, HLRG) at each DHB made up of members of the PSG and the project team. The HLRG included members of the project team (</w:t>
      </w:r>
      <w:proofErr w:type="spellStart"/>
      <w:r w:rsidRPr="00907E1E">
        <w:t>Toi</w:t>
      </w:r>
      <w:proofErr w:type="spellEnd"/>
      <w:r w:rsidRPr="00907E1E">
        <w:t xml:space="preserve"> </w:t>
      </w:r>
      <w:proofErr w:type="spellStart"/>
      <w:r w:rsidRPr="00907E1E">
        <w:t>Tangata</w:t>
      </w:r>
      <w:proofErr w:type="spellEnd"/>
      <w:r w:rsidRPr="00907E1E">
        <w:t xml:space="preserve">, The </w:t>
      </w:r>
      <w:proofErr w:type="spellStart"/>
      <w:r w:rsidRPr="00907E1E">
        <w:t>Fono</w:t>
      </w:r>
      <w:proofErr w:type="spellEnd"/>
      <w:r w:rsidRPr="00907E1E">
        <w:t xml:space="preserve"> and Quigley and Watts), evaluators from Ko Awatea and staff from the service and DHB funding and planning teams.  At WDHB two additional members with an interest in being involved also par</w:t>
      </w:r>
      <w:r w:rsidR="00956F17">
        <w:t>ticipated in the HLRG: the DHB patient experience manager and the project m</w:t>
      </w:r>
      <w:r w:rsidRPr="00907E1E">
        <w:t>anager for the DHB Bariatric Service Project</w:t>
      </w:r>
      <w:r w:rsidRPr="00907E1E">
        <w:rPr>
          <w:vertAlign w:val="superscript"/>
        </w:rPr>
        <w:footnoteReference w:id="9"/>
      </w:r>
      <w:r w:rsidRPr="00907E1E">
        <w:t xml:space="preserve">.  </w:t>
      </w:r>
    </w:p>
    <w:p w14:paraId="5661C3AF" w14:textId="77777777" w:rsidR="00907E1E" w:rsidRPr="00907E1E" w:rsidRDefault="00907E1E" w:rsidP="00430864">
      <w:r w:rsidRPr="00907E1E">
        <w:t xml:space="preserve">The HLRG advised on all aspects of the review, including the methods, questionnaires and the analysis of the data.  Data collection for the CM Health review was undertaken between July and October 2015. Data collection for the WDHB review was undertaken between August and December 2015. Data for the review were collected using a range of methods: </w:t>
      </w:r>
    </w:p>
    <w:p w14:paraId="7F9CE5C4" w14:textId="5D0DB4D8" w:rsidR="00907E1E" w:rsidRPr="00907E1E" w:rsidRDefault="00956F17" w:rsidP="00430864">
      <w:pPr>
        <w:pStyle w:val="ListParagraph"/>
        <w:numPr>
          <w:ilvl w:val="0"/>
          <w:numId w:val="6"/>
        </w:numPr>
      </w:pPr>
      <w:proofErr w:type="gramStart"/>
      <w:r>
        <w:t>p</w:t>
      </w:r>
      <w:r w:rsidR="00907E1E" w:rsidRPr="00907E1E">
        <w:t>hone</w:t>
      </w:r>
      <w:proofErr w:type="gramEnd"/>
      <w:r w:rsidR="00907E1E" w:rsidRPr="00907E1E">
        <w:t xml:space="preserve"> interviews with health professionals from the bariatric teams.</w:t>
      </w:r>
    </w:p>
    <w:p w14:paraId="41277E33" w14:textId="4AACF2A8" w:rsidR="00907E1E" w:rsidRPr="00907E1E" w:rsidRDefault="00956F17" w:rsidP="00430864">
      <w:pPr>
        <w:pStyle w:val="ListParagraph"/>
        <w:numPr>
          <w:ilvl w:val="0"/>
          <w:numId w:val="6"/>
        </w:numPr>
      </w:pPr>
      <w:proofErr w:type="gramStart"/>
      <w:r>
        <w:t>f</w:t>
      </w:r>
      <w:r w:rsidR="00907E1E" w:rsidRPr="00907E1E">
        <w:t>ace-to-face</w:t>
      </w:r>
      <w:proofErr w:type="gramEnd"/>
      <w:r w:rsidR="00907E1E" w:rsidRPr="00907E1E">
        <w:t xml:space="preserve"> interviews with fourteen Māori or Pacific patients </w:t>
      </w:r>
      <w:r>
        <w:t>who</w:t>
      </w:r>
      <w:r w:rsidR="00907E1E" w:rsidRPr="00907E1E">
        <w:t xml:space="preserve"> had been through bariatric surgery and their whānau. </w:t>
      </w:r>
    </w:p>
    <w:p w14:paraId="232136E2" w14:textId="41814871" w:rsidR="00907E1E" w:rsidRPr="00907E1E" w:rsidRDefault="00956F17" w:rsidP="00430864">
      <w:pPr>
        <w:pStyle w:val="ListParagraph"/>
        <w:numPr>
          <w:ilvl w:val="0"/>
          <w:numId w:val="6"/>
        </w:numPr>
      </w:pPr>
      <w:proofErr w:type="gramStart"/>
      <w:r>
        <w:t>s</w:t>
      </w:r>
      <w:r w:rsidR="00907E1E" w:rsidRPr="00907E1E">
        <w:t>urvey</w:t>
      </w:r>
      <w:proofErr w:type="gramEnd"/>
      <w:r w:rsidR="00907E1E" w:rsidRPr="00907E1E">
        <w:t xml:space="preserve"> of health professionals in the bariatric surgical teams.</w:t>
      </w:r>
    </w:p>
    <w:p w14:paraId="4C433319" w14:textId="7B3D223C" w:rsidR="00907E1E" w:rsidRPr="00907E1E" w:rsidRDefault="00956F17" w:rsidP="00430864">
      <w:pPr>
        <w:pStyle w:val="ListParagraph"/>
        <w:numPr>
          <w:ilvl w:val="0"/>
          <w:numId w:val="6"/>
        </w:numPr>
      </w:pPr>
      <w:proofErr w:type="gramStart"/>
      <w:r>
        <w:t>o</w:t>
      </w:r>
      <w:r w:rsidR="00907E1E" w:rsidRPr="00907E1E">
        <w:t>bservations</w:t>
      </w:r>
      <w:proofErr w:type="gramEnd"/>
      <w:r w:rsidR="00907E1E" w:rsidRPr="00907E1E">
        <w:t xml:space="preserve"> of bariatric information sessions, clinics and patient consultations (25 patients in total).</w:t>
      </w:r>
    </w:p>
    <w:p w14:paraId="490C2C5C" w14:textId="774DFB63" w:rsidR="00907E1E" w:rsidRPr="00907E1E" w:rsidRDefault="00956F17" w:rsidP="00430864">
      <w:pPr>
        <w:pStyle w:val="ListParagraph"/>
        <w:numPr>
          <w:ilvl w:val="0"/>
          <w:numId w:val="6"/>
        </w:numPr>
      </w:pPr>
      <w:proofErr w:type="gramStart"/>
      <w:r>
        <w:t>e</w:t>
      </w:r>
      <w:r w:rsidR="00907E1E" w:rsidRPr="00907E1E">
        <w:t>nvironmental</w:t>
      </w:r>
      <w:proofErr w:type="gramEnd"/>
      <w:r w:rsidR="00907E1E" w:rsidRPr="00907E1E">
        <w:t xml:space="preserve"> observations of clinics and clinic settings.</w:t>
      </w:r>
    </w:p>
    <w:p w14:paraId="62D79742" w14:textId="77777777" w:rsidR="00956F17" w:rsidRPr="00956F17" w:rsidRDefault="00956F17" w:rsidP="00430864">
      <w:pPr>
        <w:pStyle w:val="ListParagraph"/>
        <w:numPr>
          <w:ilvl w:val="0"/>
          <w:numId w:val="6"/>
        </w:numPr>
        <w:rPr>
          <w:i/>
        </w:rPr>
      </w:pPr>
      <w:r>
        <w:t>r</w:t>
      </w:r>
      <w:r w:rsidR="00907E1E" w:rsidRPr="00907E1E">
        <w:t>eview of all key bariatric surgical resources:</w:t>
      </w:r>
    </w:p>
    <w:p w14:paraId="163B3D6E" w14:textId="77777777" w:rsidR="00956F17" w:rsidRPr="00956F17" w:rsidRDefault="00907E1E" w:rsidP="00430864">
      <w:pPr>
        <w:pStyle w:val="ListParagraph"/>
        <w:numPr>
          <w:ilvl w:val="1"/>
          <w:numId w:val="6"/>
        </w:numPr>
        <w:rPr>
          <w:i/>
        </w:rPr>
      </w:pPr>
      <w:r w:rsidRPr="00907E1E">
        <w:lastRenderedPageBreak/>
        <w:t xml:space="preserve">‘WDHB: the information booklet Surgical Weight Loss Options Waitemata DHB’ and the nutrition resources ‘Weight loss surgery: </w:t>
      </w:r>
      <w:proofErr w:type="spellStart"/>
      <w:r w:rsidRPr="00907E1E">
        <w:t>Optifast</w:t>
      </w:r>
      <w:proofErr w:type="spellEnd"/>
      <w:r w:rsidRPr="00907E1E">
        <w:t xml:space="preserve"> – how to use it’, ‘Post-Operative Fluids’, ‘Pureed Diet’, ‘How to manage constipation before and after surgery’. </w:t>
      </w:r>
    </w:p>
    <w:p w14:paraId="03E0D97F" w14:textId="79B05596" w:rsidR="00907E1E" w:rsidRPr="00956F17" w:rsidRDefault="00907E1E" w:rsidP="00956F17">
      <w:pPr>
        <w:pStyle w:val="ListParagraph"/>
        <w:numPr>
          <w:ilvl w:val="1"/>
          <w:numId w:val="6"/>
        </w:numPr>
        <w:rPr>
          <w:i/>
        </w:rPr>
      </w:pPr>
      <w:r w:rsidRPr="00907E1E">
        <w:t>CM Health: ‘Patient Information Book for Laparoscopic Gastric Sleeve Procedure’ (LGSP) and ‘Eating after Bariatric Surgery’.</w:t>
      </w:r>
    </w:p>
    <w:p w14:paraId="64049ED9" w14:textId="02006FDB" w:rsidR="00907E1E" w:rsidRPr="00907E1E" w:rsidRDefault="00907E1E" w:rsidP="00430864">
      <w:r w:rsidRPr="00907E1E">
        <w:t>Each HLRG met on two occasions to review the findings of the data collection and identify barriers and enablers to hea</w:t>
      </w:r>
      <w:r w:rsidR="00682883">
        <w:t xml:space="preserve">lth literacy for each service. </w:t>
      </w:r>
      <w:r w:rsidRPr="00907E1E">
        <w:t xml:space="preserve">An analysis workshop was held to consider the data collected and begin to draw out key themes and issues relevant to health literacy. The HLRG compiled a report summarising the findings and suggested interventions, which was presented to the PSG for review. As suggested by the </w:t>
      </w:r>
      <w:r w:rsidRPr="00907E1E">
        <w:rPr>
          <w:i/>
        </w:rPr>
        <w:t>Guide</w:t>
      </w:r>
      <w:r w:rsidRPr="00907E1E">
        <w:t xml:space="preserve">, key findings in the report were recorded under each dimension followed by a discussion about the health literacy barriers and enablers and, where relevant, a possible health literacy intervention. </w:t>
      </w:r>
    </w:p>
    <w:p w14:paraId="5B493D31" w14:textId="7BDBCD09" w:rsidR="00907E1E" w:rsidRPr="00907E1E" w:rsidRDefault="00907E1E" w:rsidP="00430864">
      <w:r w:rsidRPr="00907E1E">
        <w:t>The findings report was discussed by the PSG and used to inform th</w:t>
      </w:r>
      <w:r w:rsidR="00956F17">
        <w:t>e structure and content for an action p</w:t>
      </w:r>
      <w:r w:rsidRPr="00907E1E">
        <w:t>lan (one for each DHB</w:t>
      </w:r>
      <w:r w:rsidR="00A73557">
        <w:t xml:space="preserve">). </w:t>
      </w:r>
      <w:r w:rsidR="00956F17">
        <w:t>The action p</w:t>
      </w:r>
      <w:r w:rsidRPr="00907E1E">
        <w:t xml:space="preserve">lan was compiled by the project team and signed off by the PSG from the corresponding DHB. </w:t>
      </w:r>
      <w:r w:rsidR="00956F17">
        <w:t>The action p</w:t>
      </w:r>
      <w:r w:rsidRPr="00907E1E">
        <w:t xml:space="preserve">lans were signed off by CM Health in February 2016 and WDHB in April 2016. </w:t>
      </w:r>
    </w:p>
    <w:p w14:paraId="23BD61FC" w14:textId="3FA16400" w:rsidR="00907E1E" w:rsidRPr="00907E1E" w:rsidRDefault="00907E1E" w:rsidP="00430864">
      <w:r w:rsidRPr="00907E1E">
        <w:t xml:space="preserve">Additional service data (as outlined on </w:t>
      </w:r>
      <w:r w:rsidRPr="00907E1E">
        <w:fldChar w:fldCharType="begin"/>
      </w:r>
      <w:r w:rsidRPr="00907E1E">
        <w:instrText xml:space="preserve"> REF _Ref445845666 \h  \* MERGEFORMAT </w:instrText>
      </w:r>
      <w:r w:rsidRPr="00907E1E">
        <w:fldChar w:fldCharType="separate"/>
      </w:r>
      <w:r w:rsidR="00E47EC0" w:rsidRPr="00E47EC0">
        <w:t>Table 2</w:t>
      </w:r>
      <w:r w:rsidRPr="00907E1E">
        <w:fldChar w:fldCharType="end"/>
      </w:r>
      <w:r w:rsidR="00C8081E">
        <w:t xml:space="preserve">) </w:t>
      </w:r>
      <w:r w:rsidRPr="00907E1E">
        <w:t>was collec</w:t>
      </w:r>
      <w:bookmarkStart w:id="32" w:name="_Ref445844657"/>
      <w:r w:rsidRPr="00907E1E">
        <w:t xml:space="preserve">ted through existing clinical information systems to assess service performance over time across the project period. </w:t>
      </w:r>
    </w:p>
    <w:p w14:paraId="3CBC54ED" w14:textId="77777777" w:rsidR="00907E1E" w:rsidRPr="003E7050" w:rsidRDefault="00907E1E" w:rsidP="00430864">
      <w:pPr>
        <w:rPr>
          <w:rStyle w:val="SubtleEmphasis"/>
        </w:rPr>
      </w:pPr>
      <w:bookmarkStart w:id="33" w:name="_Ref445845666"/>
      <w:r w:rsidRPr="003E7050">
        <w:rPr>
          <w:rStyle w:val="SubtleEmphasis"/>
        </w:rPr>
        <w:t xml:space="preserve">Table </w:t>
      </w:r>
      <w:r w:rsidRPr="003E7050">
        <w:rPr>
          <w:rStyle w:val="SubtleEmphasis"/>
        </w:rPr>
        <w:fldChar w:fldCharType="begin"/>
      </w:r>
      <w:r w:rsidRPr="003E7050">
        <w:rPr>
          <w:rStyle w:val="SubtleEmphasis"/>
        </w:rPr>
        <w:instrText xml:space="preserve"> SEQ Table \* ARABIC </w:instrText>
      </w:r>
      <w:r w:rsidRPr="003E7050">
        <w:rPr>
          <w:rStyle w:val="SubtleEmphasis"/>
        </w:rPr>
        <w:fldChar w:fldCharType="separate"/>
      </w:r>
      <w:r w:rsidR="00E47EC0">
        <w:rPr>
          <w:rStyle w:val="SubtleEmphasis"/>
          <w:noProof/>
        </w:rPr>
        <w:t>2</w:t>
      </w:r>
      <w:r w:rsidRPr="003E7050">
        <w:rPr>
          <w:rStyle w:val="SubtleEmphasis"/>
        </w:rPr>
        <w:fldChar w:fldCharType="end"/>
      </w:r>
      <w:bookmarkEnd w:id="32"/>
      <w:bookmarkEnd w:id="33"/>
      <w:r w:rsidRPr="003E7050">
        <w:rPr>
          <w:rStyle w:val="SubtleEmphasis"/>
        </w:rPr>
        <w:t>: Summary of indicators for service outcomes</w:t>
      </w:r>
    </w:p>
    <w:tbl>
      <w:tblPr>
        <w:tblStyle w:val="TableGrid"/>
        <w:tblW w:w="8420" w:type="dxa"/>
        <w:tblInd w:w="108" w:type="dxa"/>
        <w:tblLayout w:type="fixed"/>
        <w:tblLook w:val="04A0" w:firstRow="1" w:lastRow="0" w:firstColumn="1" w:lastColumn="0" w:noHBand="0" w:noVBand="1"/>
      </w:tblPr>
      <w:tblGrid>
        <w:gridCol w:w="1985"/>
        <w:gridCol w:w="2268"/>
        <w:gridCol w:w="1701"/>
        <w:gridCol w:w="1417"/>
        <w:gridCol w:w="1049"/>
      </w:tblGrid>
      <w:tr w:rsidR="00907E1E" w:rsidRPr="00956F17" w14:paraId="5F31FD9F" w14:textId="77777777" w:rsidTr="00956F17">
        <w:tc>
          <w:tcPr>
            <w:tcW w:w="1985" w:type="dxa"/>
            <w:shd w:val="clear" w:color="auto" w:fill="F2F2F2" w:themeFill="background1" w:themeFillShade="F2"/>
            <w:vAlign w:val="center"/>
          </w:tcPr>
          <w:p w14:paraId="2012D4AD" w14:textId="77777777" w:rsidR="00907E1E" w:rsidRPr="00956F17" w:rsidRDefault="00907E1E" w:rsidP="00956F17">
            <w:pPr>
              <w:jc w:val="center"/>
              <w:rPr>
                <w:b/>
              </w:rPr>
            </w:pPr>
            <w:r w:rsidRPr="00956F17">
              <w:rPr>
                <w:b/>
              </w:rPr>
              <w:t>Indicator</w:t>
            </w:r>
          </w:p>
        </w:tc>
        <w:tc>
          <w:tcPr>
            <w:tcW w:w="2268" w:type="dxa"/>
            <w:shd w:val="clear" w:color="auto" w:fill="F2F2F2" w:themeFill="background1" w:themeFillShade="F2"/>
            <w:vAlign w:val="center"/>
          </w:tcPr>
          <w:p w14:paraId="0D75BCC1" w14:textId="77777777" w:rsidR="00907E1E" w:rsidRPr="00956F17" w:rsidRDefault="00907E1E" w:rsidP="00956F17">
            <w:pPr>
              <w:jc w:val="center"/>
              <w:rPr>
                <w:b/>
              </w:rPr>
            </w:pPr>
            <w:r w:rsidRPr="00956F17">
              <w:rPr>
                <w:b/>
              </w:rPr>
              <w:t>Numerator</w:t>
            </w:r>
          </w:p>
        </w:tc>
        <w:tc>
          <w:tcPr>
            <w:tcW w:w="1701" w:type="dxa"/>
            <w:shd w:val="clear" w:color="auto" w:fill="F2F2F2" w:themeFill="background1" w:themeFillShade="F2"/>
            <w:vAlign w:val="center"/>
          </w:tcPr>
          <w:p w14:paraId="78D6EBA9" w14:textId="77777777" w:rsidR="00907E1E" w:rsidRPr="00956F17" w:rsidRDefault="00907E1E" w:rsidP="00956F17">
            <w:pPr>
              <w:jc w:val="center"/>
              <w:rPr>
                <w:b/>
              </w:rPr>
            </w:pPr>
            <w:r w:rsidRPr="00956F17">
              <w:rPr>
                <w:b/>
              </w:rPr>
              <w:t>Denominator</w:t>
            </w:r>
          </w:p>
        </w:tc>
        <w:tc>
          <w:tcPr>
            <w:tcW w:w="1417" w:type="dxa"/>
            <w:shd w:val="clear" w:color="auto" w:fill="F2F2F2" w:themeFill="background1" w:themeFillShade="F2"/>
            <w:vAlign w:val="center"/>
          </w:tcPr>
          <w:p w14:paraId="681BB165" w14:textId="77777777" w:rsidR="00907E1E" w:rsidRPr="00956F17" w:rsidRDefault="00907E1E" w:rsidP="00956F17">
            <w:pPr>
              <w:jc w:val="center"/>
              <w:rPr>
                <w:b/>
              </w:rPr>
            </w:pPr>
            <w:r w:rsidRPr="00956F17">
              <w:rPr>
                <w:b/>
              </w:rPr>
              <w:t>Comments</w:t>
            </w:r>
          </w:p>
        </w:tc>
        <w:tc>
          <w:tcPr>
            <w:tcW w:w="1049" w:type="dxa"/>
            <w:shd w:val="clear" w:color="auto" w:fill="F2F2F2" w:themeFill="background1" w:themeFillShade="F2"/>
            <w:vAlign w:val="center"/>
          </w:tcPr>
          <w:p w14:paraId="09716B67" w14:textId="77777777" w:rsidR="00907E1E" w:rsidRPr="00956F17" w:rsidRDefault="00907E1E" w:rsidP="00956F17">
            <w:pPr>
              <w:jc w:val="center"/>
              <w:rPr>
                <w:b/>
              </w:rPr>
            </w:pPr>
            <w:r w:rsidRPr="00956F17">
              <w:rPr>
                <w:b/>
              </w:rPr>
              <w:t>Source</w:t>
            </w:r>
          </w:p>
        </w:tc>
      </w:tr>
      <w:tr w:rsidR="00907E1E" w:rsidRPr="00907E1E" w14:paraId="29997ECE" w14:textId="77777777" w:rsidTr="00907E1E">
        <w:tc>
          <w:tcPr>
            <w:tcW w:w="1985" w:type="dxa"/>
          </w:tcPr>
          <w:p w14:paraId="1BDBA73D" w14:textId="77777777" w:rsidR="00907E1E" w:rsidRPr="00907E1E" w:rsidRDefault="00907E1E" w:rsidP="00956F17">
            <w:pPr>
              <w:jc w:val="left"/>
            </w:pPr>
            <w:r w:rsidRPr="00907E1E">
              <w:t>% patients that undergo surgery</w:t>
            </w:r>
          </w:p>
        </w:tc>
        <w:tc>
          <w:tcPr>
            <w:tcW w:w="2268" w:type="dxa"/>
          </w:tcPr>
          <w:p w14:paraId="54AB86E8" w14:textId="77777777" w:rsidR="00907E1E" w:rsidRPr="00907E1E" w:rsidRDefault="00907E1E" w:rsidP="00956F17">
            <w:pPr>
              <w:jc w:val="left"/>
            </w:pPr>
            <w:r w:rsidRPr="00907E1E">
              <w:t>Number of patients referred that fit eligibility criteria</w:t>
            </w:r>
          </w:p>
        </w:tc>
        <w:tc>
          <w:tcPr>
            <w:tcW w:w="1701" w:type="dxa"/>
          </w:tcPr>
          <w:p w14:paraId="53635184" w14:textId="77777777" w:rsidR="00907E1E" w:rsidRPr="00907E1E" w:rsidRDefault="00907E1E" w:rsidP="00956F17">
            <w:pPr>
              <w:jc w:val="left"/>
            </w:pPr>
            <w:r w:rsidRPr="00907E1E">
              <w:t>Number of patients that undergo bariatric surgery</w:t>
            </w:r>
          </w:p>
        </w:tc>
        <w:tc>
          <w:tcPr>
            <w:tcW w:w="1417" w:type="dxa"/>
          </w:tcPr>
          <w:p w14:paraId="243B09A0" w14:textId="77777777" w:rsidR="00907E1E" w:rsidRPr="00907E1E" w:rsidRDefault="00907E1E" w:rsidP="00956F17">
            <w:pPr>
              <w:jc w:val="left"/>
            </w:pPr>
          </w:p>
        </w:tc>
        <w:tc>
          <w:tcPr>
            <w:tcW w:w="1049" w:type="dxa"/>
          </w:tcPr>
          <w:p w14:paraId="07ECFC58" w14:textId="77777777" w:rsidR="00907E1E" w:rsidRPr="00907E1E" w:rsidRDefault="00907E1E" w:rsidP="00956F17">
            <w:pPr>
              <w:jc w:val="left"/>
            </w:pPr>
            <w:r w:rsidRPr="00907E1E">
              <w:t>Hospital records</w:t>
            </w:r>
          </w:p>
        </w:tc>
      </w:tr>
      <w:tr w:rsidR="00907E1E" w:rsidRPr="00907E1E" w14:paraId="1C48B351" w14:textId="77777777" w:rsidTr="00907E1E">
        <w:tc>
          <w:tcPr>
            <w:tcW w:w="1985" w:type="dxa"/>
          </w:tcPr>
          <w:p w14:paraId="00A27F94" w14:textId="77777777" w:rsidR="00907E1E" w:rsidRPr="00907E1E" w:rsidRDefault="00907E1E" w:rsidP="00956F17">
            <w:pPr>
              <w:jc w:val="left"/>
            </w:pPr>
            <w:r w:rsidRPr="00907E1E">
              <w:t>% patients lost to follow-up (LTFU)</w:t>
            </w:r>
          </w:p>
        </w:tc>
        <w:tc>
          <w:tcPr>
            <w:tcW w:w="2268" w:type="dxa"/>
          </w:tcPr>
          <w:p w14:paraId="750502F7" w14:textId="77777777" w:rsidR="00907E1E" w:rsidRPr="00907E1E" w:rsidRDefault="00907E1E" w:rsidP="00956F17">
            <w:pPr>
              <w:jc w:val="left"/>
            </w:pPr>
            <w:r w:rsidRPr="00907E1E">
              <w:t>Total number of patients that abandoned the bariatric surgery pathway</w:t>
            </w:r>
          </w:p>
        </w:tc>
        <w:tc>
          <w:tcPr>
            <w:tcW w:w="1701" w:type="dxa"/>
          </w:tcPr>
          <w:p w14:paraId="5C4FB265" w14:textId="77777777" w:rsidR="00907E1E" w:rsidRPr="00907E1E" w:rsidRDefault="00907E1E" w:rsidP="00956F17">
            <w:pPr>
              <w:jc w:val="left"/>
            </w:pPr>
            <w:r w:rsidRPr="00907E1E">
              <w:t>Total number of patients referred that fitted inclusion criteria</w:t>
            </w:r>
          </w:p>
        </w:tc>
        <w:tc>
          <w:tcPr>
            <w:tcW w:w="1417" w:type="dxa"/>
          </w:tcPr>
          <w:p w14:paraId="787BAAE0" w14:textId="77777777" w:rsidR="00907E1E" w:rsidRPr="00907E1E" w:rsidRDefault="00907E1E" w:rsidP="00956F17">
            <w:pPr>
              <w:jc w:val="left"/>
            </w:pPr>
            <w:r w:rsidRPr="00907E1E">
              <w:t>Breakdown by each pathway step</w:t>
            </w:r>
          </w:p>
        </w:tc>
        <w:tc>
          <w:tcPr>
            <w:tcW w:w="1049" w:type="dxa"/>
          </w:tcPr>
          <w:p w14:paraId="3B573994" w14:textId="77777777" w:rsidR="00907E1E" w:rsidRPr="00907E1E" w:rsidRDefault="00907E1E" w:rsidP="00956F17">
            <w:pPr>
              <w:jc w:val="left"/>
            </w:pPr>
            <w:r w:rsidRPr="00907E1E">
              <w:t>Hospital records</w:t>
            </w:r>
          </w:p>
        </w:tc>
      </w:tr>
      <w:tr w:rsidR="00907E1E" w:rsidRPr="00907E1E" w14:paraId="6AA5503A" w14:textId="77777777" w:rsidTr="00907E1E">
        <w:tc>
          <w:tcPr>
            <w:tcW w:w="1985" w:type="dxa"/>
          </w:tcPr>
          <w:p w14:paraId="2C13E805" w14:textId="77777777" w:rsidR="00907E1E" w:rsidRPr="00907E1E" w:rsidRDefault="00907E1E" w:rsidP="00956F17">
            <w:pPr>
              <w:jc w:val="left"/>
            </w:pPr>
            <w:r w:rsidRPr="00907E1E">
              <w:t>% mortality</w:t>
            </w:r>
          </w:p>
        </w:tc>
        <w:tc>
          <w:tcPr>
            <w:tcW w:w="2268" w:type="dxa"/>
          </w:tcPr>
          <w:p w14:paraId="12B8C722" w14:textId="77777777" w:rsidR="00907E1E" w:rsidRPr="00907E1E" w:rsidRDefault="00907E1E" w:rsidP="00956F17">
            <w:pPr>
              <w:jc w:val="left"/>
            </w:pPr>
            <w:r w:rsidRPr="00907E1E">
              <w:t>Number of patients that died of causes related to the procedure</w:t>
            </w:r>
          </w:p>
        </w:tc>
        <w:tc>
          <w:tcPr>
            <w:tcW w:w="1701" w:type="dxa"/>
          </w:tcPr>
          <w:p w14:paraId="55BC297C" w14:textId="77777777" w:rsidR="00907E1E" w:rsidRPr="00907E1E" w:rsidRDefault="00907E1E" w:rsidP="00956F17">
            <w:pPr>
              <w:jc w:val="left"/>
            </w:pPr>
            <w:r w:rsidRPr="00907E1E">
              <w:t>Total number of patients undergoing surgery</w:t>
            </w:r>
          </w:p>
        </w:tc>
        <w:tc>
          <w:tcPr>
            <w:tcW w:w="1417" w:type="dxa"/>
          </w:tcPr>
          <w:p w14:paraId="2E90547D" w14:textId="77777777" w:rsidR="00907E1E" w:rsidRPr="00907E1E" w:rsidRDefault="00907E1E" w:rsidP="00956F17">
            <w:pPr>
              <w:jc w:val="left"/>
            </w:pPr>
          </w:p>
        </w:tc>
        <w:tc>
          <w:tcPr>
            <w:tcW w:w="1049" w:type="dxa"/>
          </w:tcPr>
          <w:p w14:paraId="7205FC19" w14:textId="77777777" w:rsidR="00907E1E" w:rsidRPr="00907E1E" w:rsidRDefault="00907E1E" w:rsidP="00956F17">
            <w:pPr>
              <w:jc w:val="left"/>
            </w:pPr>
            <w:r w:rsidRPr="00907E1E">
              <w:t>Hospital records</w:t>
            </w:r>
          </w:p>
        </w:tc>
      </w:tr>
      <w:tr w:rsidR="00907E1E" w:rsidRPr="00907E1E" w14:paraId="2FCF7F7A" w14:textId="77777777" w:rsidTr="00907E1E">
        <w:tc>
          <w:tcPr>
            <w:tcW w:w="1985" w:type="dxa"/>
          </w:tcPr>
          <w:p w14:paraId="6303B8BB" w14:textId="77777777" w:rsidR="00907E1E" w:rsidRPr="00907E1E" w:rsidRDefault="00907E1E" w:rsidP="00956F17">
            <w:pPr>
              <w:jc w:val="left"/>
            </w:pPr>
            <w:r w:rsidRPr="00907E1E">
              <w:t>% morbidity</w:t>
            </w:r>
          </w:p>
        </w:tc>
        <w:tc>
          <w:tcPr>
            <w:tcW w:w="2268" w:type="dxa"/>
          </w:tcPr>
          <w:p w14:paraId="20D2BAD9" w14:textId="77777777" w:rsidR="00907E1E" w:rsidRPr="00907E1E" w:rsidRDefault="00907E1E" w:rsidP="00956F17">
            <w:pPr>
              <w:jc w:val="left"/>
            </w:pPr>
            <w:r w:rsidRPr="00907E1E">
              <w:t xml:space="preserve">Number of patients with health </w:t>
            </w:r>
            <w:r w:rsidRPr="00907E1E">
              <w:lastRenderedPageBreak/>
              <w:t>conditions</w:t>
            </w:r>
            <w:r w:rsidRPr="00907E1E">
              <w:rPr>
                <w:vertAlign w:val="superscript"/>
              </w:rPr>
              <w:footnoteReference w:id="10"/>
            </w:r>
            <w:r w:rsidRPr="00907E1E">
              <w:t xml:space="preserve"> related to the procedure</w:t>
            </w:r>
          </w:p>
        </w:tc>
        <w:tc>
          <w:tcPr>
            <w:tcW w:w="1701" w:type="dxa"/>
          </w:tcPr>
          <w:p w14:paraId="4F56D34C" w14:textId="77777777" w:rsidR="00907E1E" w:rsidRPr="00907E1E" w:rsidRDefault="00907E1E" w:rsidP="00956F17">
            <w:pPr>
              <w:jc w:val="left"/>
            </w:pPr>
            <w:r w:rsidRPr="00907E1E">
              <w:lastRenderedPageBreak/>
              <w:t xml:space="preserve">Total number of patients </w:t>
            </w:r>
            <w:r w:rsidRPr="00907E1E">
              <w:lastRenderedPageBreak/>
              <w:t>undergoing surgery</w:t>
            </w:r>
          </w:p>
        </w:tc>
        <w:tc>
          <w:tcPr>
            <w:tcW w:w="1417" w:type="dxa"/>
          </w:tcPr>
          <w:p w14:paraId="50F4FADA" w14:textId="77777777" w:rsidR="00907E1E" w:rsidRPr="00907E1E" w:rsidRDefault="00907E1E" w:rsidP="00956F17">
            <w:pPr>
              <w:jc w:val="left"/>
            </w:pPr>
            <w:r w:rsidRPr="00907E1E">
              <w:lastRenderedPageBreak/>
              <w:t xml:space="preserve">i.e. hernia, wound </w:t>
            </w:r>
            <w:r w:rsidRPr="00907E1E">
              <w:lastRenderedPageBreak/>
              <w:t>complications, embolism, DVT, bowel obstruction etc.</w:t>
            </w:r>
          </w:p>
        </w:tc>
        <w:tc>
          <w:tcPr>
            <w:tcW w:w="1049" w:type="dxa"/>
          </w:tcPr>
          <w:p w14:paraId="61485AC7" w14:textId="77777777" w:rsidR="00907E1E" w:rsidRPr="00907E1E" w:rsidRDefault="00907E1E" w:rsidP="00956F17">
            <w:pPr>
              <w:jc w:val="left"/>
            </w:pPr>
            <w:r w:rsidRPr="00907E1E">
              <w:lastRenderedPageBreak/>
              <w:t xml:space="preserve">Hospital </w:t>
            </w:r>
            <w:r w:rsidRPr="00907E1E">
              <w:lastRenderedPageBreak/>
              <w:t>records</w:t>
            </w:r>
          </w:p>
        </w:tc>
      </w:tr>
      <w:tr w:rsidR="00907E1E" w:rsidRPr="00907E1E" w14:paraId="464ADE4D" w14:textId="77777777" w:rsidTr="00907E1E">
        <w:tc>
          <w:tcPr>
            <w:tcW w:w="1985" w:type="dxa"/>
          </w:tcPr>
          <w:p w14:paraId="465A3679" w14:textId="77777777" w:rsidR="00907E1E" w:rsidRPr="00907E1E" w:rsidRDefault="00907E1E" w:rsidP="00956F17">
            <w:pPr>
              <w:jc w:val="left"/>
            </w:pPr>
            <w:r w:rsidRPr="00907E1E">
              <w:lastRenderedPageBreak/>
              <w:t>BAROS results</w:t>
            </w:r>
          </w:p>
        </w:tc>
        <w:tc>
          <w:tcPr>
            <w:tcW w:w="2268" w:type="dxa"/>
          </w:tcPr>
          <w:p w14:paraId="0DE8A0EB" w14:textId="77777777" w:rsidR="00907E1E" w:rsidRPr="00907E1E" w:rsidRDefault="00907E1E" w:rsidP="00956F17">
            <w:pPr>
              <w:jc w:val="left"/>
            </w:pPr>
          </w:p>
        </w:tc>
        <w:tc>
          <w:tcPr>
            <w:tcW w:w="1701" w:type="dxa"/>
          </w:tcPr>
          <w:p w14:paraId="30720C7F" w14:textId="77777777" w:rsidR="00907E1E" w:rsidRPr="00907E1E" w:rsidRDefault="00907E1E" w:rsidP="00956F17">
            <w:pPr>
              <w:jc w:val="left"/>
            </w:pPr>
          </w:p>
        </w:tc>
        <w:tc>
          <w:tcPr>
            <w:tcW w:w="1417" w:type="dxa"/>
          </w:tcPr>
          <w:p w14:paraId="225635A9" w14:textId="77777777" w:rsidR="00907E1E" w:rsidRPr="00907E1E" w:rsidRDefault="00907E1E" w:rsidP="00956F17">
            <w:pPr>
              <w:jc w:val="left"/>
            </w:pPr>
            <w:r w:rsidRPr="00907E1E">
              <w:t xml:space="preserve">See </w:t>
            </w:r>
            <w:r w:rsidRPr="00907E1E">
              <w:fldChar w:fldCharType="begin"/>
            </w:r>
            <w:r w:rsidRPr="00907E1E">
              <w:instrText xml:space="preserve"> REF _Ref445844178 \h  \* MERGEFORMAT </w:instrText>
            </w:r>
            <w:r w:rsidRPr="00907E1E">
              <w:fldChar w:fldCharType="separate"/>
            </w:r>
            <w:r w:rsidR="00E47EC0" w:rsidRPr="00E47EC0">
              <w:t>Table 1</w:t>
            </w:r>
            <w:r w:rsidRPr="00907E1E">
              <w:fldChar w:fldCharType="end"/>
            </w:r>
            <w:r w:rsidRPr="00907E1E">
              <w:t>; will compare with results in NZ (if available) and elsewhere in the world</w:t>
            </w:r>
          </w:p>
        </w:tc>
        <w:tc>
          <w:tcPr>
            <w:tcW w:w="1049" w:type="dxa"/>
          </w:tcPr>
          <w:p w14:paraId="60555FD8" w14:textId="77777777" w:rsidR="00907E1E" w:rsidRPr="00907E1E" w:rsidRDefault="00907E1E" w:rsidP="00956F17">
            <w:pPr>
              <w:jc w:val="left"/>
            </w:pPr>
            <w:r w:rsidRPr="00907E1E">
              <w:t>Bariatric team records</w:t>
            </w:r>
          </w:p>
        </w:tc>
      </w:tr>
      <w:tr w:rsidR="00907E1E" w:rsidRPr="00907E1E" w14:paraId="0C350B18" w14:textId="77777777" w:rsidTr="00907E1E">
        <w:tc>
          <w:tcPr>
            <w:tcW w:w="1985" w:type="dxa"/>
          </w:tcPr>
          <w:p w14:paraId="413EFAFA" w14:textId="77777777" w:rsidR="00907E1E" w:rsidRPr="00907E1E" w:rsidRDefault="00907E1E" w:rsidP="00956F17">
            <w:pPr>
              <w:jc w:val="left"/>
            </w:pPr>
            <w:r w:rsidRPr="00907E1E">
              <w:t>Average start to oral diet</w:t>
            </w:r>
          </w:p>
        </w:tc>
        <w:tc>
          <w:tcPr>
            <w:tcW w:w="2268" w:type="dxa"/>
          </w:tcPr>
          <w:p w14:paraId="282F1BD8" w14:textId="77777777" w:rsidR="00907E1E" w:rsidRPr="00907E1E" w:rsidRDefault="00907E1E" w:rsidP="00956F17">
            <w:pPr>
              <w:jc w:val="left"/>
            </w:pPr>
            <w:r w:rsidRPr="00907E1E">
              <w:t>Total number of days from surgery to starting oral diet</w:t>
            </w:r>
          </w:p>
        </w:tc>
        <w:tc>
          <w:tcPr>
            <w:tcW w:w="1701" w:type="dxa"/>
          </w:tcPr>
          <w:p w14:paraId="324BEAD6" w14:textId="77777777" w:rsidR="00907E1E" w:rsidRPr="00907E1E" w:rsidRDefault="00907E1E" w:rsidP="00956F17">
            <w:pPr>
              <w:jc w:val="left"/>
            </w:pPr>
            <w:r w:rsidRPr="00907E1E">
              <w:t>Total number of patients undergoing surgery</w:t>
            </w:r>
          </w:p>
        </w:tc>
        <w:tc>
          <w:tcPr>
            <w:tcW w:w="1417" w:type="dxa"/>
          </w:tcPr>
          <w:p w14:paraId="257CE484" w14:textId="77777777" w:rsidR="00907E1E" w:rsidRPr="00907E1E" w:rsidRDefault="00907E1E" w:rsidP="00956F17">
            <w:pPr>
              <w:jc w:val="left"/>
            </w:pPr>
          </w:p>
        </w:tc>
        <w:tc>
          <w:tcPr>
            <w:tcW w:w="1049" w:type="dxa"/>
          </w:tcPr>
          <w:p w14:paraId="43576E73" w14:textId="77777777" w:rsidR="00907E1E" w:rsidRPr="00907E1E" w:rsidRDefault="00907E1E" w:rsidP="00956F17">
            <w:pPr>
              <w:jc w:val="left"/>
            </w:pPr>
            <w:r w:rsidRPr="00907E1E">
              <w:t>Bariatric team records</w:t>
            </w:r>
          </w:p>
        </w:tc>
      </w:tr>
      <w:tr w:rsidR="00907E1E" w:rsidRPr="00907E1E" w14:paraId="09F64999" w14:textId="77777777" w:rsidTr="00907E1E">
        <w:tc>
          <w:tcPr>
            <w:tcW w:w="1985" w:type="dxa"/>
          </w:tcPr>
          <w:p w14:paraId="69F75EF9" w14:textId="77777777" w:rsidR="00907E1E" w:rsidRPr="00907E1E" w:rsidRDefault="00907E1E" w:rsidP="00956F17">
            <w:pPr>
              <w:jc w:val="left"/>
            </w:pPr>
            <w:r w:rsidRPr="00907E1E">
              <w:t>Average length of stay (LOS)</w:t>
            </w:r>
          </w:p>
        </w:tc>
        <w:tc>
          <w:tcPr>
            <w:tcW w:w="2268" w:type="dxa"/>
          </w:tcPr>
          <w:p w14:paraId="52036CB1" w14:textId="77777777" w:rsidR="00907E1E" w:rsidRPr="00907E1E" w:rsidRDefault="00907E1E" w:rsidP="00956F17">
            <w:pPr>
              <w:jc w:val="left"/>
            </w:pPr>
            <w:r w:rsidRPr="00907E1E">
              <w:t>Total number of hospitalisation days</w:t>
            </w:r>
          </w:p>
        </w:tc>
        <w:tc>
          <w:tcPr>
            <w:tcW w:w="1701" w:type="dxa"/>
          </w:tcPr>
          <w:p w14:paraId="686DB444" w14:textId="77777777" w:rsidR="00907E1E" w:rsidRPr="00907E1E" w:rsidRDefault="00907E1E" w:rsidP="00956F17">
            <w:pPr>
              <w:jc w:val="left"/>
            </w:pPr>
            <w:r w:rsidRPr="00907E1E">
              <w:t>Total number of patients undergoing surgery</w:t>
            </w:r>
          </w:p>
        </w:tc>
        <w:tc>
          <w:tcPr>
            <w:tcW w:w="1417" w:type="dxa"/>
          </w:tcPr>
          <w:p w14:paraId="53A9791B" w14:textId="77777777" w:rsidR="00907E1E" w:rsidRPr="00907E1E" w:rsidRDefault="00907E1E" w:rsidP="00956F17">
            <w:pPr>
              <w:jc w:val="left"/>
            </w:pPr>
          </w:p>
        </w:tc>
        <w:tc>
          <w:tcPr>
            <w:tcW w:w="1049" w:type="dxa"/>
          </w:tcPr>
          <w:p w14:paraId="2797E9EF" w14:textId="77777777" w:rsidR="00907E1E" w:rsidRPr="00907E1E" w:rsidRDefault="00907E1E" w:rsidP="00956F17">
            <w:pPr>
              <w:jc w:val="left"/>
            </w:pPr>
            <w:r w:rsidRPr="00907E1E">
              <w:t>Bariatric team records</w:t>
            </w:r>
          </w:p>
        </w:tc>
      </w:tr>
      <w:tr w:rsidR="00907E1E" w:rsidRPr="00907E1E" w14:paraId="2F5C236A" w14:textId="77777777" w:rsidTr="00907E1E">
        <w:tc>
          <w:tcPr>
            <w:tcW w:w="1985" w:type="dxa"/>
          </w:tcPr>
          <w:p w14:paraId="487228E8" w14:textId="77777777" w:rsidR="00907E1E" w:rsidRPr="00907E1E" w:rsidRDefault="00907E1E" w:rsidP="00956F17">
            <w:pPr>
              <w:jc w:val="left"/>
            </w:pPr>
            <w:r w:rsidRPr="00907E1E">
              <w:t>Readmission rate</w:t>
            </w:r>
          </w:p>
        </w:tc>
        <w:tc>
          <w:tcPr>
            <w:tcW w:w="2268" w:type="dxa"/>
          </w:tcPr>
          <w:p w14:paraId="5E981A35" w14:textId="77777777" w:rsidR="00907E1E" w:rsidRPr="00907E1E" w:rsidRDefault="00907E1E" w:rsidP="00956F17">
            <w:pPr>
              <w:jc w:val="left"/>
            </w:pPr>
            <w:r w:rsidRPr="00907E1E">
              <w:t>Total number of readmissions</w:t>
            </w:r>
          </w:p>
        </w:tc>
        <w:tc>
          <w:tcPr>
            <w:tcW w:w="1701" w:type="dxa"/>
          </w:tcPr>
          <w:p w14:paraId="0C323980" w14:textId="77777777" w:rsidR="00907E1E" w:rsidRPr="00907E1E" w:rsidRDefault="00907E1E" w:rsidP="00956F17">
            <w:pPr>
              <w:jc w:val="left"/>
            </w:pPr>
            <w:r w:rsidRPr="00907E1E">
              <w:t>Total number of patients discharged after surgery</w:t>
            </w:r>
          </w:p>
        </w:tc>
        <w:tc>
          <w:tcPr>
            <w:tcW w:w="1417" w:type="dxa"/>
          </w:tcPr>
          <w:p w14:paraId="7DD49998" w14:textId="77777777" w:rsidR="00907E1E" w:rsidRPr="00907E1E" w:rsidRDefault="00907E1E" w:rsidP="00956F17">
            <w:pPr>
              <w:jc w:val="left"/>
            </w:pPr>
          </w:p>
        </w:tc>
        <w:tc>
          <w:tcPr>
            <w:tcW w:w="1049" w:type="dxa"/>
          </w:tcPr>
          <w:p w14:paraId="601561F7" w14:textId="77777777" w:rsidR="00907E1E" w:rsidRPr="00907E1E" w:rsidRDefault="00907E1E" w:rsidP="00956F17">
            <w:pPr>
              <w:jc w:val="left"/>
            </w:pPr>
            <w:r w:rsidRPr="00907E1E">
              <w:t>Hospital records</w:t>
            </w:r>
          </w:p>
        </w:tc>
      </w:tr>
      <w:tr w:rsidR="00907E1E" w:rsidRPr="00907E1E" w14:paraId="061F22F0" w14:textId="77777777" w:rsidTr="00907E1E">
        <w:tc>
          <w:tcPr>
            <w:tcW w:w="1985" w:type="dxa"/>
          </w:tcPr>
          <w:p w14:paraId="7CC75572" w14:textId="77777777" w:rsidR="00907E1E" w:rsidRPr="00907E1E" w:rsidRDefault="00907E1E" w:rsidP="00956F17">
            <w:pPr>
              <w:jc w:val="left"/>
            </w:pPr>
            <w:r w:rsidRPr="00907E1E">
              <w:t>Average LOS for readmissions</w:t>
            </w:r>
          </w:p>
        </w:tc>
        <w:tc>
          <w:tcPr>
            <w:tcW w:w="2268" w:type="dxa"/>
          </w:tcPr>
          <w:p w14:paraId="0626029C" w14:textId="77777777" w:rsidR="00907E1E" w:rsidRPr="00907E1E" w:rsidRDefault="00907E1E" w:rsidP="00956F17">
            <w:pPr>
              <w:jc w:val="left"/>
            </w:pPr>
            <w:r w:rsidRPr="00907E1E">
              <w:t>Total number of hospitalisation days for readmissions</w:t>
            </w:r>
          </w:p>
        </w:tc>
        <w:tc>
          <w:tcPr>
            <w:tcW w:w="1701" w:type="dxa"/>
          </w:tcPr>
          <w:p w14:paraId="7B3EC873" w14:textId="77777777" w:rsidR="00907E1E" w:rsidRPr="00907E1E" w:rsidRDefault="00907E1E" w:rsidP="00956F17">
            <w:pPr>
              <w:jc w:val="left"/>
            </w:pPr>
            <w:r w:rsidRPr="00907E1E">
              <w:t>Total number of patients readmitted</w:t>
            </w:r>
          </w:p>
        </w:tc>
        <w:tc>
          <w:tcPr>
            <w:tcW w:w="1417" w:type="dxa"/>
          </w:tcPr>
          <w:p w14:paraId="329CE34E" w14:textId="77777777" w:rsidR="00907E1E" w:rsidRPr="00907E1E" w:rsidRDefault="00907E1E" w:rsidP="00956F17">
            <w:pPr>
              <w:jc w:val="left"/>
            </w:pPr>
          </w:p>
        </w:tc>
        <w:tc>
          <w:tcPr>
            <w:tcW w:w="1049" w:type="dxa"/>
          </w:tcPr>
          <w:p w14:paraId="47C90705" w14:textId="77777777" w:rsidR="00907E1E" w:rsidRPr="00907E1E" w:rsidRDefault="00907E1E" w:rsidP="00956F17">
            <w:pPr>
              <w:jc w:val="left"/>
            </w:pPr>
            <w:r w:rsidRPr="00907E1E">
              <w:t>Hospital records</w:t>
            </w:r>
          </w:p>
        </w:tc>
      </w:tr>
      <w:tr w:rsidR="00907E1E" w:rsidRPr="00907E1E" w14:paraId="6F10D919" w14:textId="77777777" w:rsidTr="00907E1E">
        <w:tc>
          <w:tcPr>
            <w:tcW w:w="1985" w:type="dxa"/>
          </w:tcPr>
          <w:p w14:paraId="738BF5AD" w14:textId="77777777" w:rsidR="00907E1E" w:rsidRPr="00907E1E" w:rsidRDefault="00907E1E" w:rsidP="00956F17">
            <w:pPr>
              <w:jc w:val="left"/>
            </w:pPr>
            <w:r w:rsidRPr="00907E1E">
              <w:t>DNA rate</w:t>
            </w:r>
          </w:p>
        </w:tc>
        <w:tc>
          <w:tcPr>
            <w:tcW w:w="2268" w:type="dxa"/>
          </w:tcPr>
          <w:p w14:paraId="5B5CD94B" w14:textId="77777777" w:rsidR="00907E1E" w:rsidRPr="00907E1E" w:rsidRDefault="00907E1E" w:rsidP="00956F17">
            <w:pPr>
              <w:jc w:val="left"/>
            </w:pPr>
            <w:r w:rsidRPr="00907E1E">
              <w:t>Total number of appointments missing</w:t>
            </w:r>
          </w:p>
        </w:tc>
        <w:tc>
          <w:tcPr>
            <w:tcW w:w="1701" w:type="dxa"/>
          </w:tcPr>
          <w:p w14:paraId="1408FE39" w14:textId="77777777" w:rsidR="00907E1E" w:rsidRPr="00907E1E" w:rsidRDefault="00907E1E" w:rsidP="00956F17">
            <w:pPr>
              <w:jc w:val="left"/>
            </w:pPr>
            <w:r w:rsidRPr="00907E1E">
              <w:t>Total number of patients admitted and followed-up</w:t>
            </w:r>
          </w:p>
        </w:tc>
        <w:tc>
          <w:tcPr>
            <w:tcW w:w="1417" w:type="dxa"/>
          </w:tcPr>
          <w:p w14:paraId="380D7A5E" w14:textId="77777777" w:rsidR="00907E1E" w:rsidRPr="00907E1E" w:rsidRDefault="00907E1E" w:rsidP="00956F17">
            <w:pPr>
              <w:jc w:val="left"/>
            </w:pPr>
          </w:p>
        </w:tc>
        <w:tc>
          <w:tcPr>
            <w:tcW w:w="1049" w:type="dxa"/>
          </w:tcPr>
          <w:p w14:paraId="781C41AF" w14:textId="77777777" w:rsidR="00907E1E" w:rsidRPr="00907E1E" w:rsidRDefault="00907E1E" w:rsidP="00956F17">
            <w:pPr>
              <w:jc w:val="left"/>
            </w:pPr>
            <w:r w:rsidRPr="00907E1E">
              <w:t>Hospital records</w:t>
            </w:r>
          </w:p>
        </w:tc>
      </w:tr>
      <w:tr w:rsidR="00907E1E" w:rsidRPr="00907E1E" w14:paraId="3C1387EE" w14:textId="77777777" w:rsidTr="00907E1E">
        <w:tc>
          <w:tcPr>
            <w:tcW w:w="1985" w:type="dxa"/>
          </w:tcPr>
          <w:p w14:paraId="74657DF4" w14:textId="77777777" w:rsidR="00907E1E" w:rsidRPr="00907E1E" w:rsidRDefault="00907E1E" w:rsidP="00430864">
            <w:r w:rsidRPr="00907E1E">
              <w:t xml:space="preserve">Patient waiting times for access to elective </w:t>
            </w:r>
            <w:r w:rsidRPr="00907E1E">
              <w:lastRenderedPageBreak/>
              <w:t>surgery</w:t>
            </w:r>
          </w:p>
        </w:tc>
        <w:tc>
          <w:tcPr>
            <w:tcW w:w="2268" w:type="dxa"/>
          </w:tcPr>
          <w:p w14:paraId="749DECCD" w14:textId="77777777" w:rsidR="00907E1E" w:rsidRPr="00907E1E" w:rsidRDefault="00907E1E" w:rsidP="00430864">
            <w:r w:rsidRPr="00907E1E">
              <w:lastRenderedPageBreak/>
              <w:t xml:space="preserve">Average (median) and patient time from entering </w:t>
            </w:r>
            <w:r w:rsidRPr="00907E1E">
              <w:lastRenderedPageBreak/>
              <w:t xml:space="preserve">service </w:t>
            </w:r>
          </w:p>
        </w:tc>
        <w:tc>
          <w:tcPr>
            <w:tcW w:w="1701" w:type="dxa"/>
          </w:tcPr>
          <w:p w14:paraId="69927BB7" w14:textId="77777777" w:rsidR="00907E1E" w:rsidRPr="00907E1E" w:rsidRDefault="00907E1E" w:rsidP="00430864">
            <w:r w:rsidRPr="00907E1E">
              <w:lastRenderedPageBreak/>
              <w:t xml:space="preserve">Total number of patients entering </w:t>
            </w:r>
            <w:r w:rsidRPr="00907E1E">
              <w:lastRenderedPageBreak/>
              <w:t>service</w:t>
            </w:r>
          </w:p>
        </w:tc>
        <w:tc>
          <w:tcPr>
            <w:tcW w:w="1417" w:type="dxa"/>
          </w:tcPr>
          <w:p w14:paraId="33A11670" w14:textId="77777777" w:rsidR="00907E1E" w:rsidRPr="00907E1E" w:rsidRDefault="00907E1E" w:rsidP="00430864"/>
        </w:tc>
        <w:tc>
          <w:tcPr>
            <w:tcW w:w="1049" w:type="dxa"/>
          </w:tcPr>
          <w:p w14:paraId="45E6A34D" w14:textId="77777777" w:rsidR="00907E1E" w:rsidRPr="00907E1E" w:rsidRDefault="00907E1E" w:rsidP="00430864">
            <w:r w:rsidRPr="00907E1E">
              <w:t>Hospital records</w:t>
            </w:r>
          </w:p>
        </w:tc>
      </w:tr>
    </w:tbl>
    <w:p w14:paraId="54528FD3" w14:textId="77777777" w:rsidR="00907E1E" w:rsidRPr="00907E1E" w:rsidRDefault="00907E1E" w:rsidP="00430864"/>
    <w:p w14:paraId="7E646DBC" w14:textId="4461164B" w:rsidR="00907E1E" w:rsidRPr="00907E1E" w:rsidRDefault="00743458" w:rsidP="00430864">
      <w:pPr>
        <w:pStyle w:val="Heading3"/>
      </w:pPr>
      <w:bookmarkStart w:id="34" w:name="_Toc494130756"/>
      <w:bookmarkStart w:id="35" w:name="_Toc448414940"/>
      <w:r>
        <w:t>Participant r</w:t>
      </w:r>
      <w:r w:rsidR="00907E1E" w:rsidRPr="00907E1E">
        <w:t>ecruitment</w:t>
      </w:r>
      <w:bookmarkEnd w:id="34"/>
    </w:p>
    <w:p w14:paraId="4B4B6186" w14:textId="611BA565" w:rsidR="00907E1E" w:rsidRPr="00907E1E" w:rsidRDefault="00907E1E" w:rsidP="00430864">
      <w:r w:rsidRPr="00907E1E">
        <w:t xml:space="preserve">Patient participants for both the comparison and intervention groups were recruited from </w:t>
      </w:r>
      <w:r w:rsidR="00C8081E">
        <w:t>bariatric information sessions (or seminars) at CM Health or WDHB</w:t>
      </w:r>
      <w:r w:rsidRPr="00907E1E">
        <w:t>, where an e</w:t>
      </w:r>
      <w:r w:rsidR="00B22A0A">
        <w:t>valuator (comparison group) or n</w:t>
      </w:r>
      <w:r w:rsidRPr="00907E1E">
        <w:t xml:space="preserve">avigator (intervention group) attended to introduce themselves, describe the </w:t>
      </w:r>
      <w:r w:rsidR="00C8081E">
        <w:t>evaluation</w:t>
      </w:r>
      <w:r w:rsidRPr="00907E1E">
        <w:t xml:space="preserve"> and distribute </w:t>
      </w:r>
      <w:r w:rsidR="00C8081E">
        <w:t>participant information sheets</w:t>
      </w:r>
      <w:r w:rsidRPr="00907E1E">
        <w:t xml:space="preserve"> (A</w:t>
      </w:r>
      <w:r w:rsidR="0076448B">
        <w:t>ppendix E</w:t>
      </w:r>
      <w:r w:rsidRPr="00907E1E">
        <w:t>). The e</w:t>
      </w:r>
      <w:r w:rsidR="00C8081E">
        <w:t>valuator (comparison group) or n</w:t>
      </w:r>
      <w:r w:rsidRPr="00907E1E">
        <w:t>avigator (intervention group) then followed up with all attending patients by phone to a</w:t>
      </w:r>
      <w:r w:rsidRPr="008F6867">
        <w:t xml:space="preserve">scertain if they would like to participate in the evaluation and answer any questions they may have. </w:t>
      </w:r>
      <w:r w:rsidR="00B22A0A" w:rsidRPr="008F6867">
        <w:t>A comparison group of 33</w:t>
      </w:r>
      <w:r w:rsidRPr="008F6867">
        <w:t xml:space="preserve"> evaluation participants (18 from </w:t>
      </w:r>
      <w:r w:rsidR="00B22A0A" w:rsidRPr="008F6867">
        <w:t>WHB</w:t>
      </w:r>
      <w:r w:rsidR="008F6867" w:rsidRPr="008F6867">
        <w:t xml:space="preserve"> and 15</w:t>
      </w:r>
      <w:r w:rsidRPr="008F6867">
        <w:t xml:space="preserve"> from CM</w:t>
      </w:r>
      <w:r w:rsidR="008F6867">
        <w:t xml:space="preserve"> </w:t>
      </w:r>
      <w:r w:rsidRPr="008F6867">
        <w:t>H</w:t>
      </w:r>
      <w:r w:rsidR="008F6867">
        <w:t>ealth</w:t>
      </w:r>
      <w:r w:rsidRPr="008F6867">
        <w:t xml:space="preserve">) </w:t>
      </w:r>
      <w:r w:rsidR="008F6867">
        <w:t>was recruited over a series of four</w:t>
      </w:r>
      <w:r w:rsidRPr="008F6867">
        <w:t xml:space="preserve"> information sessions from July 2015 to Jan</w:t>
      </w:r>
      <w:r w:rsidR="008F6867">
        <w:t>uary</w:t>
      </w:r>
      <w:r w:rsidRPr="008F6867">
        <w:t xml:space="preserve"> 2016.</w:t>
      </w:r>
      <w:r w:rsidRPr="00907E1E">
        <w:t xml:space="preserve"> Additional recruitment was also completed in June 2016 to account for participant attrition from the evaluation. The intervention group of 32 evaluation</w:t>
      </w:r>
      <w:r w:rsidR="008F6867">
        <w:t xml:space="preserve"> participants was recruited by n</w:t>
      </w:r>
      <w:r w:rsidRPr="00907E1E">
        <w:t xml:space="preserve">avigators over a series of </w:t>
      </w:r>
      <w:r w:rsidR="008F6867">
        <w:t>six</w:t>
      </w:r>
      <w:r w:rsidRPr="00907E1E">
        <w:t xml:space="preserve"> information sessions from December 2015 to April 2016. The intervention group included 21 patients from CM Health and 11 from W</w:t>
      </w:r>
      <w:r w:rsidR="008F6867">
        <w:t>DHB</w:t>
      </w:r>
      <w:r w:rsidRPr="00907E1E">
        <w:t xml:space="preserve">. A demographic profile of evaluation participants is provided in the evaluation ‘Findings’. </w:t>
      </w:r>
    </w:p>
    <w:p w14:paraId="25E92B39" w14:textId="77777777" w:rsidR="00907E1E" w:rsidRPr="00907E1E" w:rsidRDefault="00907E1E" w:rsidP="00430864">
      <w:r w:rsidRPr="00907E1E">
        <w:t>Intervention group patients and their whānau were eligible to participate in the service and evaluation when:</w:t>
      </w:r>
    </w:p>
    <w:p w14:paraId="7D2BDF81" w14:textId="63131435" w:rsidR="00907E1E" w:rsidRPr="00907E1E" w:rsidRDefault="008F6867" w:rsidP="00805BD9">
      <w:pPr>
        <w:pStyle w:val="ListParagraph"/>
        <w:numPr>
          <w:ilvl w:val="0"/>
          <w:numId w:val="8"/>
        </w:numPr>
      </w:pPr>
      <w:proofErr w:type="gramStart"/>
      <w:r>
        <w:t>t</w:t>
      </w:r>
      <w:r w:rsidR="00907E1E" w:rsidRPr="00907E1E">
        <w:t>here</w:t>
      </w:r>
      <w:proofErr w:type="gramEnd"/>
      <w:r w:rsidR="00907E1E" w:rsidRPr="00907E1E">
        <w:t xml:space="preserve"> were children in the whānau under the age of 15 years.</w:t>
      </w:r>
    </w:p>
    <w:p w14:paraId="172A41BD" w14:textId="56D776DA" w:rsidR="00907E1E" w:rsidRPr="00907E1E" w:rsidRDefault="008F6867" w:rsidP="00805BD9">
      <w:pPr>
        <w:pStyle w:val="ListParagraph"/>
        <w:numPr>
          <w:ilvl w:val="0"/>
          <w:numId w:val="8"/>
        </w:numPr>
      </w:pPr>
      <w:proofErr w:type="gramStart"/>
      <w:r>
        <w:t>w</w:t>
      </w:r>
      <w:r w:rsidR="00907E1E" w:rsidRPr="00907E1E">
        <w:t>hānau</w:t>
      </w:r>
      <w:proofErr w:type="gramEnd"/>
      <w:r w:rsidR="00907E1E" w:rsidRPr="00907E1E">
        <w:t xml:space="preserve"> had a strong interest in setting and achieving health goals.</w:t>
      </w:r>
    </w:p>
    <w:p w14:paraId="4B28BC76" w14:textId="77777777" w:rsidR="00907E1E" w:rsidRPr="00907E1E" w:rsidRDefault="00907E1E" w:rsidP="00430864">
      <w:pPr>
        <w:pStyle w:val="Heading3"/>
      </w:pPr>
      <w:bookmarkStart w:id="36" w:name="_Toc494130757"/>
      <w:r w:rsidRPr="00907E1E">
        <w:t>Data analysis</w:t>
      </w:r>
      <w:bookmarkEnd w:id="35"/>
      <w:bookmarkEnd w:id="36"/>
    </w:p>
    <w:p w14:paraId="58424966" w14:textId="72B1A118" w:rsidR="00907E1E" w:rsidRPr="00907E1E" w:rsidRDefault="00907E1E" w:rsidP="00430864">
      <w:r w:rsidRPr="00907E1E">
        <w:t xml:space="preserve">The analysis and reporting for the service review was guided by the six dimensions of a health literate service identified in </w:t>
      </w:r>
      <w:r w:rsidRPr="00907E1E">
        <w:rPr>
          <w:i/>
        </w:rPr>
        <w:t>Health Literacy Review: A Guide</w:t>
      </w:r>
      <w:r w:rsidRPr="00907E1E">
        <w:t xml:space="preserve"> (Ministry of Health, 2015) and as described in this report ‘Background’. </w:t>
      </w:r>
    </w:p>
    <w:p w14:paraId="5463CDDD" w14:textId="71F82ED1" w:rsidR="00907E1E" w:rsidRPr="00907E1E" w:rsidRDefault="00907E1E" w:rsidP="00430864">
      <w:r w:rsidRPr="00907E1E">
        <w:t xml:space="preserve">Clinical and service indicators were analysed quantitatively for frequency of </w:t>
      </w:r>
      <w:r w:rsidRPr="0076448B">
        <w:t>distributions in time series. We compared the intervention and comparison groups for patient outcomes and look</w:t>
      </w:r>
      <w:r w:rsidR="00AA65FC">
        <w:t>ed</w:t>
      </w:r>
      <w:r w:rsidRPr="0076448B">
        <w:t xml:space="preserve"> for statistically significant differences (t-test and Pearson correlation).</w:t>
      </w:r>
      <w:r w:rsidR="00FA08A8" w:rsidRPr="0076448B">
        <w:t xml:space="preserve"> Summary</w:t>
      </w:r>
      <w:r w:rsidR="00FA08A8">
        <w:t xml:space="preserve"> results are presented as counts and proportions for categories outcomes and mean with standard deviation (SD) for continuous outcomes. In order to determine statistically significant differences in the outcomes between the groups and to test for associations, two-sample</w:t>
      </w:r>
      <w:r w:rsidR="00AA65FC">
        <w:t xml:space="preserve"> t-tests and a chi-square test were</w:t>
      </w:r>
      <w:r w:rsidR="00FA08A8">
        <w:t xml:space="preserve"> used respectively. A significance level of less than 5% was deemed as statistically significant.  </w:t>
      </w:r>
    </w:p>
    <w:p w14:paraId="31388214" w14:textId="096A7D2E" w:rsidR="00907E1E" w:rsidRPr="00907E1E" w:rsidRDefault="00907E1E" w:rsidP="00430864">
      <w:r w:rsidRPr="00907E1E">
        <w:t xml:space="preserve">Semi-structured interviews </w:t>
      </w:r>
      <w:r w:rsidRPr="00907E1E">
        <w:rPr>
          <w:lang w:val="en-NZ"/>
        </w:rPr>
        <w:t>were audio recorded, transcribed and then thematically analysed with the aid of qualitative sof</w:t>
      </w:r>
      <w:r w:rsidR="00AA65FC">
        <w:rPr>
          <w:lang w:val="en-NZ"/>
        </w:rPr>
        <w:t xml:space="preserve">tware package, </w:t>
      </w:r>
      <w:proofErr w:type="spellStart"/>
      <w:r w:rsidR="00AA65FC">
        <w:rPr>
          <w:lang w:val="en-NZ"/>
        </w:rPr>
        <w:t>NVivo</w:t>
      </w:r>
      <w:proofErr w:type="spellEnd"/>
      <w:r w:rsidR="00AA65FC">
        <w:rPr>
          <w:lang w:val="en-NZ"/>
        </w:rPr>
        <w:t>. Thematic a</w:t>
      </w:r>
      <w:r w:rsidRPr="00907E1E">
        <w:rPr>
          <w:lang w:val="en-NZ"/>
        </w:rPr>
        <w:t xml:space="preserve">nalysis (TA) is a method for “analysing and reporting patterns (themes) within data”, and </w:t>
      </w:r>
      <w:r w:rsidRPr="00907E1E">
        <w:t>focuses on identifying patterned meaning across a dataset (Braun &amp; Clarke, 2006, p.79).</w:t>
      </w:r>
      <w:r w:rsidRPr="00907E1E">
        <w:rPr>
          <w:lang w:val="en-NZ"/>
        </w:rPr>
        <w:t xml:space="preserve"> </w:t>
      </w:r>
      <w:r w:rsidRPr="00907E1E">
        <w:t xml:space="preserve">This process involved the evaluation team first familiarising themselves with the interview records through reading the transcripts. Interview transcripts were then coded to </w:t>
      </w:r>
      <w:r w:rsidRPr="00907E1E">
        <w:lastRenderedPageBreak/>
        <w:t>identify important features relevant to evaluation questions. Coded records were used by evaluators to develop significantly broader themes, or patterns of meaning, from coded/collated data. These key themes are presented, described and interpreted in reporting.</w:t>
      </w:r>
    </w:p>
    <w:p w14:paraId="5FE2FBF3" w14:textId="613B2B08" w:rsidR="00907E1E" w:rsidRPr="00907E1E" w:rsidRDefault="00907E1E" w:rsidP="00430864">
      <w:r w:rsidRPr="00907E1E">
        <w:t>With scaled responses from patient and whānau health literacy surveys, we calculated the mean with standard deviation (SD) and the 95% confidence intervals (CI) for scores. Effect size was used to quantify the</w:t>
      </w:r>
      <w:r w:rsidR="00E81562">
        <w:t xml:space="preserve"> size of the</w:t>
      </w:r>
      <w:r w:rsidRPr="00907E1E">
        <w:t xml:space="preserve"> difference in the scale between the two groups, or the “magnitude of the difference between groups” (Sullivan &amp; </w:t>
      </w:r>
      <w:proofErr w:type="spellStart"/>
      <w:r w:rsidRPr="00907E1E">
        <w:t>Feinn</w:t>
      </w:r>
      <w:proofErr w:type="spellEnd"/>
      <w:r w:rsidRPr="00907E1E">
        <w:t>, 2012, p.279). Cohen (1988) defined d as the difference between the means, M1 - M2, divided by standard deviation, SD, of either group. Cohen hesitantly defined effect sizes as "small, d = .2," "medium, d = .5," and "large, d = .8". When the magnitude of the effect is greater than 0.5, it indicated a medium size of difference which is marked using two asterisks (**) and greater than .8 as three asterisks. We also looked for correlation between “levels” of support and indicators such as “did not attend” (DNAs) and attrition rates.</w:t>
      </w:r>
    </w:p>
    <w:p w14:paraId="21E88C72" w14:textId="77777777" w:rsidR="00907E1E" w:rsidRPr="00682883" w:rsidRDefault="00907E1E" w:rsidP="00430864">
      <w:pPr>
        <w:pStyle w:val="Heading3"/>
      </w:pPr>
      <w:bookmarkStart w:id="37" w:name="_Toc494130758"/>
      <w:bookmarkStart w:id="38" w:name="_Toc448414941"/>
      <w:r w:rsidRPr="00682883">
        <w:t>Ethics statement</w:t>
      </w:r>
      <w:bookmarkEnd w:id="37"/>
    </w:p>
    <w:p w14:paraId="24ADE47A" w14:textId="00A34227" w:rsidR="00907E1E" w:rsidRPr="00907E1E" w:rsidRDefault="00907E1E" w:rsidP="00430864">
      <w:r w:rsidRPr="00907E1E">
        <w:t xml:space="preserve">This pilot and evaluation was ethically approved by the New Zealand Health and Disability Ethics Committee (Ref #15/CEN/37).  The pilot and evaluation framework was approved through the Expedited Review pathway. </w:t>
      </w:r>
    </w:p>
    <w:p w14:paraId="3E22CFCC" w14:textId="1F626337" w:rsidR="00907E1E" w:rsidRPr="00907E1E" w:rsidRDefault="00907E1E" w:rsidP="00430864">
      <w:r w:rsidRPr="00907E1E">
        <w:t xml:space="preserve">Achieving bariatric surgery can </w:t>
      </w:r>
      <w:r w:rsidR="00AA65FC">
        <w:t xml:space="preserve">be </w:t>
      </w:r>
      <w:r w:rsidRPr="00907E1E">
        <w:t xml:space="preserve">a stressful time for patients of the bariatric service. When working with the comparison group, on two </w:t>
      </w:r>
      <w:proofErr w:type="gramStart"/>
      <w:r w:rsidRPr="00907E1E">
        <w:t>occasions</w:t>
      </w:r>
      <w:proofErr w:type="gramEnd"/>
      <w:r w:rsidRPr="00907E1E">
        <w:t xml:space="preserve"> participant confusion and distress was highlighted back to the relevant bariatric service for follow-up. Permission from the evaluation participant was obtained to do this. They were made aware that this would identify them as an evaluation participant to the respective bariatric team. The evaluator followed up with participants to ensure that the relevant service had been in touch and that the issue or confusion had been resolved. </w:t>
      </w:r>
    </w:p>
    <w:p w14:paraId="588A96C8" w14:textId="77777777" w:rsidR="00907E1E" w:rsidRPr="00907E1E" w:rsidRDefault="00907E1E" w:rsidP="00430864">
      <w:pPr>
        <w:pStyle w:val="Heading3"/>
      </w:pPr>
      <w:bookmarkStart w:id="39" w:name="_Toc494130759"/>
      <w:r w:rsidRPr="00907E1E">
        <w:t>Evaluation team</w:t>
      </w:r>
      <w:bookmarkEnd w:id="38"/>
      <w:bookmarkEnd w:id="39"/>
    </w:p>
    <w:p w14:paraId="1456AA96" w14:textId="1C84FE30" w:rsidR="00907E1E" w:rsidRPr="00907E1E" w:rsidRDefault="00907E1E" w:rsidP="00430864">
      <w:r w:rsidRPr="00907E1E">
        <w:t xml:space="preserve">The lead evaluator was </w:t>
      </w:r>
      <w:proofErr w:type="spellStart"/>
      <w:r w:rsidRPr="00907E1E">
        <w:t>Dr.</w:t>
      </w:r>
      <w:proofErr w:type="spellEnd"/>
      <w:r w:rsidRPr="00907E1E">
        <w:t xml:space="preserve"> Luis Villa, manager of the Research and Evaluation Office (REO), Ko Awatea</w:t>
      </w:r>
      <w:r w:rsidR="00AA65FC">
        <w:t>, CM Health</w:t>
      </w:r>
      <w:r w:rsidRPr="00907E1E">
        <w:t>. His fields of expertise are public health, health systems and quantitative methodologies. Brooke Hayward (Evaluation Officer, REO, Ko Awatea) was co-evaluator and responsible for overall evaluation co-ordination, reporting and qualitative aspects of the evaluation</w:t>
      </w:r>
      <w:r w:rsidR="003E7050">
        <w:t>, including qualitative interviewing with the comparison group</w:t>
      </w:r>
      <w:r w:rsidRPr="00907E1E">
        <w:t xml:space="preserve">. </w:t>
      </w:r>
    </w:p>
    <w:p w14:paraId="5BDB083E" w14:textId="35183CAC" w:rsidR="00907E1E" w:rsidRPr="00907E1E" w:rsidRDefault="00907E1E" w:rsidP="00430864">
      <w:r w:rsidRPr="00907E1E">
        <w:t>Data analysts from the Health Intelligence and Informatics team (Ko Awatea</w:t>
      </w:r>
      <w:r w:rsidR="00AA65FC">
        <w:t>, CM Health</w:t>
      </w:r>
      <w:r w:rsidRPr="00907E1E">
        <w:t>) collected and analysed service data to establish the baseline and on-going data collection from the service database.</w:t>
      </w:r>
    </w:p>
    <w:p w14:paraId="0B0B132C" w14:textId="608D3C72" w:rsidR="00907E1E" w:rsidRPr="00907E1E" w:rsidRDefault="00907E1E" w:rsidP="00430864">
      <w:r w:rsidRPr="00907E1E">
        <w:t>Navigators were trained in basic evaluation principles and the pilot’s evaluation protocols at the beginning of the pilot. Training included how to collect relevant information from patient/whānau using tools such as a qualitative interviewing, surveyin</w:t>
      </w:r>
      <w:r w:rsidR="003E7050">
        <w:t xml:space="preserve">g, and structured observations. They were responsible for undertaking evaluation activities with all intervention group participants. </w:t>
      </w:r>
      <w:r w:rsidRPr="00907E1E">
        <w:t>The two main evaluators supported the navigators in ongoing data collection.</w:t>
      </w:r>
    </w:p>
    <w:p w14:paraId="53327397" w14:textId="7DDC6607" w:rsidR="00907E1E" w:rsidRPr="00907E1E" w:rsidRDefault="00907E1E" w:rsidP="00430864">
      <w:r w:rsidRPr="00907E1E">
        <w:lastRenderedPageBreak/>
        <w:t>The evaluation team also included staff from the hospitals’ bariatric service</w:t>
      </w:r>
      <w:r w:rsidR="00AA65FC">
        <w:t>s</w:t>
      </w:r>
      <w:r w:rsidRPr="00907E1E">
        <w:t xml:space="preserve"> to conduct the organisational health literacy reviews (as suggested in the </w:t>
      </w:r>
      <w:r w:rsidRPr="00907E1E">
        <w:rPr>
          <w:i/>
        </w:rPr>
        <w:t>Health Literacy Review Guide</w:t>
      </w:r>
      <w:r w:rsidRPr="00907E1E">
        <w:t xml:space="preserve">). </w:t>
      </w:r>
    </w:p>
    <w:p w14:paraId="1C9579B7" w14:textId="77777777" w:rsidR="00907E1E" w:rsidRDefault="00907E1E" w:rsidP="00430864">
      <w:pPr>
        <w:pStyle w:val="Heading3"/>
      </w:pPr>
      <w:bookmarkStart w:id="40" w:name="_Toc494130760"/>
      <w:r w:rsidRPr="00907E1E">
        <w:t>Limitations</w:t>
      </w:r>
      <w:bookmarkEnd w:id="40"/>
    </w:p>
    <w:p w14:paraId="0D30E732" w14:textId="28221CF1" w:rsidR="00F84BA4" w:rsidRPr="00F84BA4" w:rsidRDefault="00F84BA4" w:rsidP="00430864">
      <w:r>
        <w:t xml:space="preserve">Limitations for this evaluation are outlined below. </w:t>
      </w:r>
    </w:p>
    <w:p w14:paraId="2D6B1735" w14:textId="429D1059" w:rsidR="00907E1E" w:rsidRPr="00907E1E" w:rsidRDefault="00907E1E" w:rsidP="004E6FBF">
      <w:pPr>
        <w:pStyle w:val="Heading4"/>
      </w:pPr>
      <w:r w:rsidRPr="00907E1E">
        <w:t xml:space="preserve">Demographic matching </w:t>
      </w:r>
    </w:p>
    <w:p w14:paraId="006608CD" w14:textId="177AE031" w:rsidR="00907E1E" w:rsidRPr="00907E1E" w:rsidRDefault="00907E1E" w:rsidP="00430864">
      <w:r w:rsidRPr="00907E1E">
        <w:t xml:space="preserve">The intervention and comparison group patients were chosen from the same population group (bariatric surgery </w:t>
      </w:r>
      <w:r w:rsidR="00AA65FC">
        <w:t>information session</w:t>
      </w:r>
      <w:r w:rsidRPr="00907E1E">
        <w:t xml:space="preserve"> attendees) using the same recruitment criteria so we expected similar socio-demographic characteristics (age group, and socioeconomic status). </w:t>
      </w:r>
      <w:r w:rsidR="002E167A">
        <w:t xml:space="preserve">While demographic features such as age, ethnicity and gender are similar across intervention and comparison groups, we were not able to determine differences </w:t>
      </w:r>
    </w:p>
    <w:p w14:paraId="656C4AF4" w14:textId="77777777" w:rsidR="00907E1E" w:rsidRPr="00907E1E" w:rsidRDefault="00907E1E" w:rsidP="004E6FBF">
      <w:pPr>
        <w:pStyle w:val="Heading4"/>
      </w:pPr>
      <w:r w:rsidRPr="00907E1E">
        <w:t>Participant attrition from evaluation</w:t>
      </w:r>
    </w:p>
    <w:p w14:paraId="06847279" w14:textId="53BAA0D0" w:rsidR="00907E1E" w:rsidRPr="00907E1E" w:rsidRDefault="00907E1E" w:rsidP="00430864">
      <w:r w:rsidRPr="00907E1E">
        <w:t>Data collection with patients commenced in August 2015 and was finished in May 2017, and for patients, continued for the duration of their bariatric journey. As the evaluation occurred over long periods of time this often meant changes in patients’ availability and willingness to pa</w:t>
      </w:r>
      <w:r w:rsidR="00AA65FC">
        <w:t>rticipate</w:t>
      </w:r>
      <w:r w:rsidRPr="00907E1E">
        <w:t xml:space="preserve"> in evaluation activities. Patient attrition impacted on our study group sizes, and occurred when: (</w:t>
      </w:r>
      <w:proofErr w:type="spellStart"/>
      <w:r w:rsidRPr="00907E1E">
        <w:t>i</w:t>
      </w:r>
      <w:proofErr w:type="spellEnd"/>
      <w:r w:rsidRPr="00907E1E">
        <w:t>) consented participants decided not to have surgery and were excluded from the study group for this reason</w:t>
      </w:r>
      <w:r w:rsidRPr="00907E1E">
        <w:rPr>
          <w:vertAlign w:val="superscript"/>
        </w:rPr>
        <w:footnoteReference w:id="11"/>
      </w:r>
      <w:r w:rsidRPr="00907E1E">
        <w:t xml:space="preserve">, (ii) participants did not respond to three consecutive requests for appointments from evaluators (iii) participants did not attend two consecutive appointments with evaluators, or (iv) patients did not wish to participate in further interviews due to personal circumstances such as availability and other life events. </w:t>
      </w:r>
      <w:r w:rsidR="00AF6485">
        <w:t xml:space="preserve">Attrition has resulted in smaller study group sizes, difficulty in comparing qualitative information, and </w:t>
      </w:r>
      <w:r w:rsidR="00AA65FC">
        <w:t>underpowered</w:t>
      </w:r>
      <w:r w:rsidR="00AF6485">
        <w:t xml:space="preserve"> statistical analyses. </w:t>
      </w:r>
      <w:r w:rsidR="00AA65FC">
        <w:t xml:space="preserve">For this reason we have drawn attention to clinical outcomes that reached statistical significance, as well as those that did not. </w:t>
      </w:r>
    </w:p>
    <w:p w14:paraId="2228492D" w14:textId="77777777" w:rsidR="00907E1E" w:rsidRPr="00907E1E" w:rsidRDefault="00907E1E" w:rsidP="004E6FBF">
      <w:pPr>
        <w:pStyle w:val="Heading4"/>
      </w:pPr>
      <w:r w:rsidRPr="00907E1E">
        <w:t>Low whānau participation</w:t>
      </w:r>
    </w:p>
    <w:p w14:paraId="7E8C062E" w14:textId="34B6612C" w:rsidR="00907E1E" w:rsidRPr="00907E1E" w:rsidRDefault="00AA65FC" w:rsidP="00430864">
      <w:r>
        <w:t>While evaluators and n</w:t>
      </w:r>
      <w:r w:rsidR="00907E1E" w:rsidRPr="00907E1E">
        <w:t>avigators encouraged whānau participation in all evaluation activities, whānau participation in evaluation activities was low. Influencing factors were:</w:t>
      </w:r>
    </w:p>
    <w:p w14:paraId="5CD613D0" w14:textId="67773DFC" w:rsidR="00907E1E" w:rsidRPr="00907E1E" w:rsidRDefault="00AA65FC" w:rsidP="00805BD9">
      <w:pPr>
        <w:pStyle w:val="ListParagraph"/>
        <w:numPr>
          <w:ilvl w:val="0"/>
          <w:numId w:val="12"/>
        </w:numPr>
      </w:pPr>
      <w:r>
        <w:t>w</w:t>
      </w:r>
      <w:r w:rsidR="00907E1E" w:rsidRPr="00907E1E">
        <w:t>hānau availability and  difficulty coordinating meetings with whānau</w:t>
      </w:r>
    </w:p>
    <w:p w14:paraId="1A550E62" w14:textId="4C769BF5" w:rsidR="00110D5C" w:rsidRDefault="00AA65FC" w:rsidP="00805BD9">
      <w:pPr>
        <w:pStyle w:val="ListParagraph"/>
        <w:numPr>
          <w:ilvl w:val="0"/>
          <w:numId w:val="12"/>
        </w:numPr>
      </w:pPr>
      <w:proofErr w:type="gramStart"/>
      <w:r>
        <w:t>v</w:t>
      </w:r>
      <w:r w:rsidR="00907E1E" w:rsidRPr="00907E1E">
        <w:t>ariable</w:t>
      </w:r>
      <w:proofErr w:type="gramEnd"/>
      <w:r w:rsidR="00907E1E" w:rsidRPr="00907E1E">
        <w:t xml:space="preserve"> whānau interest in participating in evaluation activities and (for the intervention group) in setting goals.</w:t>
      </w:r>
    </w:p>
    <w:p w14:paraId="1FC5FF29" w14:textId="73CED027" w:rsidR="00907E1E" w:rsidRPr="00907E1E" w:rsidRDefault="00BF2702" w:rsidP="00430864">
      <w:r>
        <w:lastRenderedPageBreak/>
        <w:t xml:space="preserve">Other options for participating in evaluation activities were offered, for example, phone discussion, or sending scales through the post. None of the scales distributed to </w:t>
      </w:r>
      <w:r w:rsidR="00C722A8">
        <w:t>w</w:t>
      </w:r>
      <w:r w:rsidR="00C722A8" w:rsidRPr="00907E1E">
        <w:t>hānau</w:t>
      </w:r>
      <w:r>
        <w:t xml:space="preserve"> via the post were received back. </w:t>
      </w:r>
    </w:p>
    <w:p w14:paraId="21CC4E5F" w14:textId="056329F4" w:rsidR="00907E1E" w:rsidRPr="00907E1E" w:rsidRDefault="00907E1E" w:rsidP="00430864">
      <w:r w:rsidRPr="00907E1E">
        <w:t xml:space="preserve">In addition to working with patients, the He Awatea Hou programme intended to work with whānau to support the patient on the bariatric surgery journey, and to support whānau to achieve their own health and lifestyle goals. This aspect of the pilot was not implemented as intended due to limitations in resourcing and capacity. Navigators had over 20 patients and their whānau each to support in 20 hours per week. Time was invested in supporting patients </w:t>
      </w:r>
      <w:r w:rsidR="00C722A8">
        <w:t>and their whānau with a focus on</w:t>
      </w:r>
      <w:r w:rsidRPr="00907E1E">
        <w:t xml:space="preserve"> successful bariatric surgery. When whānau expressed an interest in making changes to their lifestyle </w:t>
      </w:r>
      <w:r w:rsidR="00C722A8">
        <w:t>these were supported, but n</w:t>
      </w:r>
      <w:r w:rsidRPr="00907E1E">
        <w:t>avigators were unable to be more proactive in supporting these goals. In hindsight, thi</w:t>
      </w:r>
      <w:r w:rsidR="00C722A8">
        <w:t>s was beyond the resources the n</w:t>
      </w:r>
      <w:r w:rsidRPr="00907E1E">
        <w:t xml:space="preserve">avigators had available. </w:t>
      </w:r>
    </w:p>
    <w:p w14:paraId="35E749E2" w14:textId="77777777" w:rsidR="00907E1E" w:rsidRPr="00907E1E" w:rsidRDefault="00907E1E" w:rsidP="00430864">
      <w:r w:rsidRPr="00907E1E">
        <w:t xml:space="preserve">Low whānau participation in evaluation activities has made it more difficult to draw evaluation conclusions around whānau outcomes. </w:t>
      </w:r>
    </w:p>
    <w:p w14:paraId="050A45DC" w14:textId="77777777" w:rsidR="00907E1E" w:rsidRPr="00907E1E" w:rsidRDefault="00907E1E" w:rsidP="004E6FBF">
      <w:pPr>
        <w:pStyle w:val="Heading4"/>
      </w:pPr>
      <w:r w:rsidRPr="00907E1E">
        <w:t>Clinical outcomes</w:t>
      </w:r>
    </w:p>
    <w:p w14:paraId="7626CBD4" w14:textId="484D3B8C" w:rsidR="00907E1E" w:rsidRPr="00907E1E" w:rsidRDefault="00907E1E" w:rsidP="00430864">
      <w:r w:rsidRPr="00907E1E">
        <w:t>Accessing clinical information for study group participants and service data to establish trends over time was challenging for both DHBs.  Analysts had difficulty ‘tracking’ patients from single bariatric referrals due to the nature and complexity of clinical information systems. For example, when patients had multiple bariatric referrals lodged, or had clinical appointments which were not recorded against a particular referral, this required significant manual work in opening, checking and validating clinical appointments and pathways of patients. Some of the information we hoped to collect was not available, or was so incomplete that we were unable to undertake the anticipated analyses. These included:</w:t>
      </w:r>
    </w:p>
    <w:p w14:paraId="49668C16" w14:textId="4CD0BC88" w:rsidR="00907E1E" w:rsidRPr="00907E1E" w:rsidRDefault="00C722A8" w:rsidP="00805BD9">
      <w:pPr>
        <w:pStyle w:val="ListParagraph"/>
        <w:numPr>
          <w:ilvl w:val="0"/>
          <w:numId w:val="15"/>
        </w:numPr>
      </w:pPr>
      <w:r>
        <w:t>a</w:t>
      </w:r>
      <w:r w:rsidR="00907E1E" w:rsidRPr="00907E1E">
        <w:t>verage start to oral diet (not found)</w:t>
      </w:r>
    </w:p>
    <w:p w14:paraId="7E18FC6F" w14:textId="237E01FE" w:rsidR="00907E1E" w:rsidRPr="00907E1E" w:rsidRDefault="00907E1E" w:rsidP="00805BD9">
      <w:pPr>
        <w:pStyle w:val="ListParagraph"/>
        <w:numPr>
          <w:ilvl w:val="0"/>
          <w:numId w:val="15"/>
        </w:numPr>
      </w:pPr>
      <w:r w:rsidRPr="00907E1E">
        <w:t>BAROS indicator (incomplete</w:t>
      </w:r>
      <w:r w:rsidR="006B3CC2">
        <w:t xml:space="preserve"> at CM Health and not collected at WDHB</w:t>
      </w:r>
      <w:r w:rsidRPr="00907E1E">
        <w:t>)</w:t>
      </w:r>
    </w:p>
    <w:p w14:paraId="1F99235D" w14:textId="142CE6F7" w:rsidR="00907E1E" w:rsidRPr="00907E1E" w:rsidRDefault="00C722A8" w:rsidP="00805BD9">
      <w:pPr>
        <w:pStyle w:val="ListParagraph"/>
        <w:numPr>
          <w:ilvl w:val="0"/>
          <w:numId w:val="15"/>
        </w:numPr>
      </w:pPr>
      <w:r>
        <w:t>m</w:t>
      </w:r>
      <w:r w:rsidR="00907E1E" w:rsidRPr="00907E1E">
        <w:t>orbidity improvement (not found)</w:t>
      </w:r>
    </w:p>
    <w:p w14:paraId="50EE75FC" w14:textId="77777777" w:rsidR="00907E1E" w:rsidRPr="00907E1E" w:rsidRDefault="00907E1E" w:rsidP="004E6FBF">
      <w:pPr>
        <w:pStyle w:val="Heading4"/>
      </w:pPr>
      <w:r w:rsidRPr="00907E1E">
        <w:t>Service outcomes</w:t>
      </w:r>
    </w:p>
    <w:p w14:paraId="6EDE41EE" w14:textId="2043D318" w:rsidR="00907E1E" w:rsidRPr="00907E1E" w:rsidRDefault="00907E1E" w:rsidP="00430864">
      <w:r w:rsidRPr="00907E1E">
        <w:t>Improvements in barriers to health literacy at the se</w:t>
      </w:r>
      <w:r w:rsidR="00C722A8">
        <w:t>rvice level (identified in the action p</w:t>
      </w:r>
      <w:r w:rsidRPr="00907E1E">
        <w:t>lan</w:t>
      </w:r>
      <w:r w:rsidR="00C722A8">
        <w:t>s</w:t>
      </w:r>
      <w:r w:rsidRPr="00907E1E">
        <w:t>) were intended to be measured by repeating the Health Literacy Review. The Review w</w:t>
      </w:r>
      <w:r w:rsidR="00F84BA4">
        <w:t>as not repeated in full because o</w:t>
      </w:r>
      <w:r w:rsidRPr="00907E1E">
        <w:t>nly a minority of interventions in the Action Plans were implemented by the services. Where interventions were undertaken the relevant component of the Review was used to measure change. For example, the resources were assessed pre and post change using the Patient Education Material Assessment Tool (PEMAT).</w:t>
      </w:r>
      <w:r w:rsidR="00F84BA4">
        <w:t xml:space="preserve"> Further, t</w:t>
      </w:r>
      <w:r w:rsidRPr="00907E1E">
        <w:t>he tools in the Review did not have the specificity or validity to measure change over time.</w:t>
      </w:r>
    </w:p>
    <w:p w14:paraId="707B778A" w14:textId="02A07744" w:rsidR="004C3AAF" w:rsidRPr="005049F9" w:rsidRDefault="004C3AAF" w:rsidP="00430864"/>
    <w:p w14:paraId="12860395" w14:textId="77777777" w:rsidR="005A63AD" w:rsidRDefault="005A63AD" w:rsidP="00430864">
      <w:pPr>
        <w:rPr>
          <w:rFonts w:asciiTheme="majorHAnsi" w:eastAsiaTheme="majorEastAsia" w:hAnsiTheme="majorHAnsi" w:cstheme="majorBidi"/>
          <w:color w:val="365F91" w:themeColor="accent1" w:themeShade="BF"/>
          <w:sz w:val="28"/>
          <w:szCs w:val="28"/>
        </w:rPr>
      </w:pPr>
      <w:r>
        <w:br w:type="page"/>
      </w:r>
    </w:p>
    <w:p w14:paraId="4860F525" w14:textId="77777777" w:rsidR="00B72698" w:rsidRDefault="00B72698" w:rsidP="00430864">
      <w:pPr>
        <w:pStyle w:val="Heading1"/>
      </w:pPr>
      <w:bookmarkStart w:id="41" w:name="_Toc494130761"/>
      <w:r>
        <w:lastRenderedPageBreak/>
        <w:t>Findings: Patient and wh</w:t>
      </w:r>
      <w:r w:rsidRPr="00C76333">
        <w:t>ā</w:t>
      </w:r>
      <w:r>
        <w:t>nau outcomes</w:t>
      </w:r>
      <w:bookmarkEnd w:id="41"/>
    </w:p>
    <w:p w14:paraId="0F787DCA" w14:textId="77777777" w:rsidR="002E167A" w:rsidRDefault="002E167A" w:rsidP="002E167A">
      <w:r w:rsidRPr="00FE14A9">
        <w:t>This chapter explores patient and wh</w:t>
      </w:r>
      <w:r w:rsidRPr="00FE14A9">
        <w:rPr>
          <w:rFonts w:ascii="Calibri" w:hAnsi="Calibri"/>
        </w:rPr>
        <w:t>ā</w:t>
      </w:r>
      <w:r w:rsidRPr="00FE14A9">
        <w:t xml:space="preserve">nau outcomes for both the comparison and intervention groups, and includes clinical and qualitative findings. </w:t>
      </w:r>
    </w:p>
    <w:p w14:paraId="1285CE73" w14:textId="46BE16AF" w:rsidR="002E167A" w:rsidRDefault="002E167A" w:rsidP="002E167A">
      <w:pPr>
        <w:pStyle w:val="Heading2"/>
      </w:pPr>
      <w:bookmarkStart w:id="42" w:name="_Toc494130762"/>
      <w:r>
        <w:t>Chapter summary</w:t>
      </w:r>
      <w:bookmarkEnd w:id="42"/>
    </w:p>
    <w:p w14:paraId="36E8C8FF" w14:textId="31DF28F7" w:rsidR="00DD2443" w:rsidRDefault="00DD2443" w:rsidP="00DD2443">
      <w:r w:rsidRPr="00F23258">
        <w:t xml:space="preserve">CM Health participants achieved surgery sooner (p= 0.01166), and had shorter LOS for any post-surgery readmissions (within 20 days of surgery) (p&lt;0.0001) and readmissions following their last outpatient clinic (t=4.68, p&lt;0.0001). </w:t>
      </w:r>
      <w:r>
        <w:t>Though they did not reach statistical significance, positive indicative trends were also notable for the following indicators: LOS after surgery</w:t>
      </w:r>
      <w:r w:rsidRPr="005A068D">
        <w:t>, readmission rates within 30 day</w:t>
      </w:r>
      <w:r>
        <w:t>s of last outpatient clinical,</w:t>
      </w:r>
      <w:r w:rsidRPr="005A068D">
        <w:t xml:space="preserve"> and appointment DNA rate</w:t>
      </w:r>
      <w:r>
        <w:t xml:space="preserve">. </w:t>
      </w:r>
    </w:p>
    <w:p w14:paraId="1F5BFF1A" w14:textId="1B73AA04" w:rsidR="00DD2443" w:rsidRDefault="00DD2443" w:rsidP="00DD2443">
      <w:r>
        <w:t>There were no statistically significant differences between comparison and intervention group outcomes for WDHB participants. Non-significant indicative trends for WDHB participants suggest that fewer patients achieved bariatric surgery, and average time to theatre was longer in the intervention group.</w:t>
      </w:r>
    </w:p>
    <w:p w14:paraId="1975339F" w14:textId="5A90FD84" w:rsidR="00DF2473" w:rsidRPr="00DF2473" w:rsidRDefault="00DD2443" w:rsidP="00DF2473">
      <w:r>
        <w:rPr>
          <w:rFonts w:eastAsiaTheme="minorHAnsi"/>
          <w:lang w:val="en-NZ"/>
        </w:rPr>
        <w:t xml:space="preserve">Key strengths of navigator support that were identified by patients </w:t>
      </w:r>
      <w:r w:rsidRPr="006810FF">
        <w:rPr>
          <w:lang w:val="en-NZ"/>
        </w:rPr>
        <w:t>and whānau in qualitative interviewing</w:t>
      </w:r>
      <w:r>
        <w:rPr>
          <w:lang w:val="en-NZ"/>
        </w:rPr>
        <w:t xml:space="preserve"> included</w:t>
      </w:r>
      <w:r w:rsidRPr="006810FF">
        <w:rPr>
          <w:lang w:val="en-NZ"/>
        </w:rPr>
        <w:t xml:space="preserve"> enhanc</w:t>
      </w:r>
      <w:r>
        <w:rPr>
          <w:lang w:val="en-NZ"/>
        </w:rPr>
        <w:t>ed</w:t>
      </w:r>
      <w:r w:rsidRPr="006810FF">
        <w:rPr>
          <w:lang w:val="en-NZ"/>
        </w:rPr>
        <w:t xml:space="preserve"> patient accountability for lifestyle behavioural change, </w:t>
      </w:r>
      <w:r>
        <w:rPr>
          <w:lang w:val="en-NZ"/>
        </w:rPr>
        <w:t xml:space="preserve">availability and accessibility of </w:t>
      </w:r>
      <w:r w:rsidRPr="006810FF">
        <w:rPr>
          <w:lang w:val="en-NZ"/>
        </w:rPr>
        <w:t>holistic support</w:t>
      </w:r>
      <w:r>
        <w:rPr>
          <w:lang w:val="en-NZ"/>
        </w:rPr>
        <w:t xml:space="preserve">, </w:t>
      </w:r>
      <w:r w:rsidRPr="006810FF">
        <w:rPr>
          <w:lang w:val="en-NZ"/>
        </w:rPr>
        <w:t>the provision of helpful information and resources, and genuine care (</w:t>
      </w:r>
      <w:proofErr w:type="spellStart"/>
      <w:r w:rsidRPr="006810FF">
        <w:rPr>
          <w:lang w:val="en-NZ"/>
        </w:rPr>
        <w:t>man</w:t>
      </w:r>
      <w:r>
        <w:rPr>
          <w:rFonts w:ascii="Calibri" w:hAnsi="Calibri"/>
          <w:lang w:val="en-NZ"/>
        </w:rPr>
        <w:t>ā</w:t>
      </w:r>
      <w:r w:rsidRPr="006810FF">
        <w:rPr>
          <w:lang w:val="en-NZ"/>
        </w:rPr>
        <w:t>kitanga</w:t>
      </w:r>
      <w:proofErr w:type="spellEnd"/>
      <w:r w:rsidRPr="006810FF">
        <w:rPr>
          <w:lang w:val="en-NZ"/>
        </w:rPr>
        <w:t xml:space="preserve">) for bariatric patients and their family or </w:t>
      </w:r>
      <w:proofErr w:type="spellStart"/>
      <w:r w:rsidRPr="006810FF">
        <w:rPr>
          <w:lang w:val="en-NZ"/>
        </w:rPr>
        <w:t>whānau.</w:t>
      </w:r>
      <w:r w:rsidR="00DF2473">
        <w:rPr>
          <w:lang w:val="en-NZ"/>
        </w:rPr>
        <w:t>From</w:t>
      </w:r>
      <w:proofErr w:type="spellEnd"/>
      <w:r w:rsidR="00DF2473">
        <w:rPr>
          <w:lang w:val="en-NZ"/>
        </w:rPr>
        <w:t xml:space="preserve"> qualitative interviews, we derived two key these which are discussed in further details in this chapter. These themes include: </w:t>
      </w:r>
      <w:r w:rsidR="00DF2473" w:rsidRPr="007A04C7">
        <w:t xml:space="preserve">‘The psychological journey is a central part of the bariatric experience’ </w:t>
      </w:r>
      <w:r w:rsidR="00DF2473">
        <w:t>and</w:t>
      </w:r>
      <w:r w:rsidR="00DF2473" w:rsidRPr="007A04C7">
        <w:t xml:space="preserve"> ‘</w:t>
      </w:r>
      <w:proofErr w:type="gramStart"/>
      <w:r w:rsidR="00DF2473" w:rsidRPr="007A04C7">
        <w:t>The</w:t>
      </w:r>
      <w:proofErr w:type="gramEnd"/>
      <w:r w:rsidR="00DF2473" w:rsidRPr="007A04C7">
        <w:t xml:space="preserve"> journey is largely self and whān</w:t>
      </w:r>
      <w:r w:rsidR="00DF2473">
        <w:t xml:space="preserve">au directed’. These findings emphasise the importance of supports (such as those provided by navigators) that address the emotional and social aspects of care, </w:t>
      </w:r>
      <w:r w:rsidR="00DF2473" w:rsidRPr="005D1FB5">
        <w:rPr>
          <w:rFonts w:eastAsiaTheme="minorHAnsi"/>
          <w:lang w:val="en-NZ"/>
        </w:rPr>
        <w:t xml:space="preserve">in the </w:t>
      </w:r>
      <w:r w:rsidR="00DF2473">
        <w:rPr>
          <w:rFonts w:eastAsiaTheme="minorHAnsi"/>
          <w:lang w:val="en-NZ"/>
        </w:rPr>
        <w:t>day-to-day</w:t>
      </w:r>
      <w:r w:rsidR="00DF2473" w:rsidRPr="005D1FB5">
        <w:rPr>
          <w:rFonts w:eastAsiaTheme="minorHAnsi"/>
          <w:lang w:val="en-NZ"/>
        </w:rPr>
        <w:t xml:space="preserve"> context of long term commitments to lifestyle behaviour change.</w:t>
      </w:r>
    </w:p>
    <w:p w14:paraId="404A13EF" w14:textId="77777777" w:rsidR="00DF2473" w:rsidRDefault="00DF2473" w:rsidP="00DF2473">
      <w:pPr>
        <w:rPr>
          <w:rFonts w:eastAsiaTheme="minorHAnsi"/>
          <w:lang w:val="en-NZ"/>
        </w:rPr>
      </w:pPr>
      <w:r>
        <w:rPr>
          <w:rFonts w:eastAsiaTheme="minorHAnsi"/>
          <w:lang w:val="en-NZ"/>
        </w:rPr>
        <w:t>Although they did not reach statistical significance, w</w:t>
      </w:r>
      <w:r w:rsidRPr="005D1FB5">
        <w:rPr>
          <w:rFonts w:eastAsiaTheme="minorHAnsi"/>
          <w:lang w:val="en-NZ"/>
        </w:rPr>
        <w:t>hānau supported by navigators indicated moderate</w:t>
      </w:r>
      <w:r>
        <w:rPr>
          <w:rFonts w:eastAsiaTheme="minorHAnsi"/>
          <w:lang w:val="en-NZ"/>
        </w:rPr>
        <w:t xml:space="preserve"> to large</w:t>
      </w:r>
      <w:r w:rsidRPr="005D1FB5">
        <w:rPr>
          <w:rFonts w:eastAsiaTheme="minorHAnsi"/>
          <w:lang w:val="en-NZ"/>
        </w:rPr>
        <w:t xml:space="preserve"> improvement on the following indicators: </w:t>
      </w:r>
    </w:p>
    <w:p w14:paraId="74EB8200" w14:textId="77777777" w:rsidR="00DF2473" w:rsidRPr="005D1FB5" w:rsidRDefault="00DF2473" w:rsidP="00805BD9">
      <w:pPr>
        <w:pStyle w:val="ListParagraph"/>
        <w:numPr>
          <w:ilvl w:val="0"/>
          <w:numId w:val="43"/>
        </w:numPr>
        <w:rPr>
          <w:rFonts w:eastAsiaTheme="minorHAnsi"/>
          <w:i/>
          <w:iCs/>
          <w:color w:val="000000" w:themeColor="text1"/>
          <w:lang w:val="en-NZ"/>
        </w:rPr>
      </w:pPr>
      <w:r w:rsidRPr="005D1FB5">
        <w:rPr>
          <w:rFonts w:eastAsiaTheme="minorHAnsi"/>
          <w:lang w:val="en-NZ"/>
        </w:rPr>
        <w:t>finding the doctors and nurses friend</w:t>
      </w:r>
      <w:r>
        <w:rPr>
          <w:rFonts w:eastAsiaTheme="minorHAnsi"/>
          <w:lang w:val="en-NZ"/>
        </w:rPr>
        <w:t>ly</w:t>
      </w:r>
      <w:r w:rsidRPr="005D1FB5">
        <w:rPr>
          <w:rFonts w:eastAsiaTheme="minorHAnsi"/>
          <w:lang w:val="en-NZ"/>
        </w:rPr>
        <w:t xml:space="preserve"> and welcoming (d= .5) </w:t>
      </w:r>
    </w:p>
    <w:p w14:paraId="09E73376" w14:textId="77777777" w:rsidR="00DF2473" w:rsidRPr="005D1FB5" w:rsidRDefault="00DF2473" w:rsidP="00805BD9">
      <w:pPr>
        <w:pStyle w:val="ListParagraph"/>
        <w:numPr>
          <w:ilvl w:val="0"/>
          <w:numId w:val="43"/>
        </w:numPr>
        <w:rPr>
          <w:rFonts w:eastAsiaTheme="minorHAnsi"/>
          <w:i/>
          <w:iCs/>
          <w:color w:val="000000" w:themeColor="text1"/>
          <w:lang w:val="en-NZ"/>
        </w:rPr>
      </w:pPr>
      <w:r w:rsidRPr="005D1FB5">
        <w:rPr>
          <w:rFonts w:eastAsiaTheme="minorHAnsi"/>
          <w:lang w:val="en-NZ"/>
        </w:rPr>
        <w:t>feeling well informed (d= .5)</w:t>
      </w:r>
    </w:p>
    <w:p w14:paraId="05ADFA48" w14:textId="77777777" w:rsidR="00DF2473" w:rsidRPr="005D1FB5" w:rsidRDefault="00DF2473" w:rsidP="00805BD9">
      <w:pPr>
        <w:pStyle w:val="ListParagraph"/>
        <w:numPr>
          <w:ilvl w:val="0"/>
          <w:numId w:val="43"/>
        </w:numPr>
        <w:rPr>
          <w:rFonts w:eastAsiaTheme="minorHAnsi"/>
          <w:i/>
          <w:iCs/>
          <w:color w:val="000000" w:themeColor="text1"/>
          <w:lang w:val="en-NZ"/>
        </w:rPr>
      </w:pPr>
      <w:r w:rsidRPr="005D1FB5">
        <w:rPr>
          <w:rFonts w:eastAsiaTheme="minorHAnsi"/>
          <w:lang w:val="en-NZ"/>
        </w:rPr>
        <w:t>feeling helpful supporting their wh</w:t>
      </w:r>
      <w:r w:rsidRPr="00212F4E">
        <w:rPr>
          <w:rFonts w:eastAsiaTheme="minorHAnsi"/>
          <w:lang w:val="en-NZ"/>
        </w:rPr>
        <w:t>ā</w:t>
      </w:r>
      <w:r w:rsidRPr="005D1FB5">
        <w:rPr>
          <w:rFonts w:eastAsiaTheme="minorHAnsi"/>
          <w:lang w:val="en-NZ"/>
        </w:rPr>
        <w:t>nau to reach their pre-surgery goals (d= .5)</w:t>
      </w:r>
    </w:p>
    <w:p w14:paraId="7E674969" w14:textId="77777777" w:rsidR="00DF2473" w:rsidRPr="00996120" w:rsidRDefault="00DF2473" w:rsidP="00805BD9">
      <w:pPr>
        <w:pStyle w:val="ListParagraph"/>
        <w:numPr>
          <w:ilvl w:val="0"/>
          <w:numId w:val="43"/>
        </w:numPr>
      </w:pPr>
      <w:proofErr w:type="gramStart"/>
      <w:r w:rsidRPr="005D1FB5">
        <w:rPr>
          <w:rFonts w:eastAsiaTheme="minorHAnsi"/>
          <w:lang w:val="en-NZ"/>
        </w:rPr>
        <w:t>taking</w:t>
      </w:r>
      <w:proofErr w:type="gramEnd"/>
      <w:r w:rsidRPr="005D1FB5">
        <w:rPr>
          <w:rFonts w:eastAsiaTheme="minorHAnsi"/>
          <w:lang w:val="en-NZ"/>
        </w:rPr>
        <w:t xml:space="preserve"> care of their wh</w:t>
      </w:r>
      <w:r w:rsidRPr="00212F4E">
        <w:rPr>
          <w:rFonts w:eastAsiaTheme="minorHAnsi"/>
          <w:lang w:val="en-NZ"/>
        </w:rPr>
        <w:t>ā</w:t>
      </w:r>
      <w:r w:rsidRPr="005D1FB5">
        <w:rPr>
          <w:rFonts w:eastAsiaTheme="minorHAnsi"/>
          <w:lang w:val="en-NZ"/>
        </w:rPr>
        <w:t xml:space="preserve">nau following surgery (d= 0.67). </w:t>
      </w:r>
    </w:p>
    <w:p w14:paraId="5B783642" w14:textId="77777777" w:rsidR="00DF2473" w:rsidRDefault="00DF2473" w:rsidP="00805BD9">
      <w:pPr>
        <w:pStyle w:val="ListParagraph"/>
        <w:numPr>
          <w:ilvl w:val="0"/>
          <w:numId w:val="43"/>
        </w:numPr>
      </w:pPr>
      <w:proofErr w:type="gramStart"/>
      <w:r w:rsidRPr="00CF4300">
        <w:t>pre-surgery</w:t>
      </w:r>
      <w:proofErr w:type="gramEnd"/>
      <w:r w:rsidRPr="00CF4300">
        <w:t xml:space="preserve"> preparation support from patients ‘brothers and sisters’ (d = </w:t>
      </w:r>
      <w:r w:rsidRPr="00996120">
        <w:rPr>
          <w:rFonts w:ascii="Calibri" w:hAnsi="Calibri" w:cs="Times New Roman"/>
          <w:color w:val="000000"/>
          <w:lang w:val="en-NZ" w:eastAsia="en-NZ"/>
        </w:rPr>
        <w:t>.69</w:t>
      </w:r>
      <w:r w:rsidRPr="00CF4300">
        <w:t xml:space="preserve">), ‘other people in my household’ (d = </w:t>
      </w:r>
      <w:r w:rsidRPr="00B70242">
        <w:t>.65</w:t>
      </w:r>
      <w:r w:rsidRPr="00CF4300">
        <w:t>), ‘other’ support</w:t>
      </w:r>
      <w:r>
        <w:t xml:space="preserve">s (d = </w:t>
      </w:r>
      <w:r w:rsidRPr="00CF4300">
        <w:t>1.37).</w:t>
      </w:r>
      <w:r>
        <w:t xml:space="preserve"> </w:t>
      </w:r>
    </w:p>
    <w:p w14:paraId="2DC65838" w14:textId="77777777" w:rsidR="00DF2473" w:rsidRDefault="00DF2473" w:rsidP="00805BD9">
      <w:pPr>
        <w:pStyle w:val="ListParagraph"/>
        <w:numPr>
          <w:ilvl w:val="0"/>
          <w:numId w:val="43"/>
        </w:numPr>
      </w:pPr>
      <w:r>
        <w:t>post-surgery supports, including ‘my partners parents’ (d = -.54), the ‘dietitian’ (d = -.79), and ‘my brothers or sisters’ (d= .96)</w:t>
      </w:r>
    </w:p>
    <w:p w14:paraId="2D3338CF" w14:textId="77777777" w:rsidR="00DF2473" w:rsidRPr="00363772" w:rsidRDefault="00DF2473" w:rsidP="00DF2473">
      <w:r>
        <w:t xml:space="preserve">A large effect size which favoured the comparison group was also calculated for ‘my children’ and ‘my partner’ both pre and </w:t>
      </w:r>
      <w:proofErr w:type="spellStart"/>
      <w:r>
        <w:t>post surgery</w:t>
      </w:r>
      <w:proofErr w:type="spellEnd"/>
      <w:r>
        <w:t xml:space="preserve">, perhaps resulting from the </w:t>
      </w:r>
      <w:r>
        <w:lastRenderedPageBreak/>
        <w:t>introduction of navigator support which reportedly reduced burden of care on family or wh</w:t>
      </w:r>
      <w:r>
        <w:rPr>
          <w:rFonts w:ascii="Calibri" w:hAnsi="Calibri"/>
        </w:rPr>
        <w:t>ā</w:t>
      </w:r>
      <w:r>
        <w:t xml:space="preserve">nau. </w:t>
      </w:r>
    </w:p>
    <w:p w14:paraId="26577EF8" w14:textId="77777777" w:rsidR="002E167A" w:rsidRDefault="002E167A" w:rsidP="002E167A">
      <w:pPr>
        <w:pStyle w:val="Heading2"/>
      </w:pPr>
      <w:bookmarkStart w:id="43" w:name="_Toc494130763"/>
      <w:r>
        <w:t>Study group demographics</w:t>
      </w:r>
      <w:bookmarkEnd w:id="43"/>
    </w:p>
    <w:p w14:paraId="1A526C5B" w14:textId="057902A8" w:rsidR="002E167A" w:rsidRDefault="002E167A" w:rsidP="002E167A">
      <w:r w:rsidRPr="00737ED8">
        <w:t xml:space="preserve">In total, </w:t>
      </w:r>
      <w:r>
        <w:t>65</w:t>
      </w:r>
      <w:r w:rsidRPr="00737ED8">
        <w:t xml:space="preserve"> patients consented to participate </w:t>
      </w:r>
      <w:r>
        <w:t>in this evaluation, including 33</w:t>
      </w:r>
      <w:r w:rsidRPr="00737ED8">
        <w:t xml:space="preserve"> who participated prior to service changes and intervention (</w:t>
      </w:r>
      <w:r>
        <w:t xml:space="preserve">referred to as the </w:t>
      </w:r>
      <w:r w:rsidRPr="00737ED8">
        <w:t xml:space="preserve">comparison group), and 32 who were supported by Navigators at </w:t>
      </w:r>
      <w:proofErr w:type="spellStart"/>
      <w:r w:rsidRPr="00737ED8">
        <w:t>Toi</w:t>
      </w:r>
      <w:proofErr w:type="spellEnd"/>
      <w:r w:rsidRPr="00737ED8">
        <w:t xml:space="preserve"> </w:t>
      </w:r>
      <w:proofErr w:type="spellStart"/>
      <w:r w:rsidRPr="00737ED8">
        <w:t>Tangata</w:t>
      </w:r>
      <w:proofErr w:type="spellEnd"/>
      <w:r w:rsidRPr="00737ED8">
        <w:t xml:space="preserve"> or Te </w:t>
      </w:r>
      <w:proofErr w:type="spellStart"/>
      <w:r w:rsidRPr="00737ED8">
        <w:t>Fono</w:t>
      </w:r>
      <w:proofErr w:type="spellEnd"/>
      <w:r w:rsidRPr="00737ED8">
        <w:t xml:space="preserve"> (intervention group).</w:t>
      </w:r>
      <w:r>
        <w:t xml:space="preserve"> We were able to collate clinical indicators for 32 of 33 comparison group participants, and 29 of 32 intervention group participants. Five participants were excluded from the clinical indicator analysis as their NHI’s or other personal information was not able to be matched and validated with clinical records accessible to analysts at each DHB. </w:t>
      </w:r>
    </w:p>
    <w:p w14:paraId="6713A9AF" w14:textId="77777777" w:rsidR="002E167A" w:rsidRPr="00737ED8" w:rsidRDefault="002E167A" w:rsidP="002E167A">
      <w:r w:rsidRPr="00737ED8">
        <w:fldChar w:fldCharType="begin"/>
      </w:r>
      <w:r w:rsidRPr="00737ED8">
        <w:instrText xml:space="preserve"> REF _Ref492023761 \h  \* MERGEFORMAT </w:instrText>
      </w:r>
      <w:r w:rsidRPr="00737ED8">
        <w:fldChar w:fldCharType="separate"/>
      </w:r>
      <w:r w:rsidR="00E47EC0">
        <w:t>Table 3</w:t>
      </w:r>
      <w:r w:rsidRPr="00737ED8">
        <w:fldChar w:fldCharType="end"/>
      </w:r>
      <w:r w:rsidRPr="00737ED8">
        <w:t xml:space="preserve"> below describes demographics of the comparison group participants, which included 14 from Counties Manuka</w:t>
      </w:r>
      <w:r>
        <w:t>u Health, and 18</w:t>
      </w:r>
      <w:r w:rsidRPr="00737ED8">
        <w:t xml:space="preserve"> from Waitemata. Table 2 summarises demographics for the intervention group who were supported by Navigators</w:t>
      </w:r>
      <w:r>
        <w:t>, which included 18 participants from CM Health, and 11 from Waitemata</w:t>
      </w:r>
      <w:r w:rsidRPr="00737ED8">
        <w:t xml:space="preserve">. </w:t>
      </w:r>
    </w:p>
    <w:p w14:paraId="53968FA7" w14:textId="77777777" w:rsidR="002E167A" w:rsidRDefault="002E167A" w:rsidP="002E167A">
      <w:pPr>
        <w:pStyle w:val="Caption"/>
      </w:pPr>
      <w:bookmarkStart w:id="44" w:name="_Ref492023761"/>
      <w:bookmarkStart w:id="45" w:name="_Ref492023755"/>
      <w:r>
        <w:t xml:space="preserve">Table </w:t>
      </w:r>
      <w:r>
        <w:fldChar w:fldCharType="begin"/>
      </w:r>
      <w:r>
        <w:instrText xml:space="preserve"> SEQ Table \* ARABIC </w:instrText>
      </w:r>
      <w:r>
        <w:fldChar w:fldCharType="separate"/>
      </w:r>
      <w:r w:rsidR="00E47EC0">
        <w:rPr>
          <w:noProof/>
        </w:rPr>
        <w:t>3</w:t>
      </w:r>
      <w:r>
        <w:rPr>
          <w:noProof/>
        </w:rPr>
        <w:fldChar w:fldCharType="end"/>
      </w:r>
      <w:bookmarkEnd w:id="44"/>
      <w:r>
        <w:t>: Demographic summary for evaluation participants in the comparison group</w:t>
      </w:r>
      <w:bookmarkEnd w:id="45"/>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64"/>
        <w:gridCol w:w="1385"/>
        <w:gridCol w:w="1433"/>
        <w:gridCol w:w="1385"/>
        <w:gridCol w:w="1470"/>
        <w:gridCol w:w="1385"/>
      </w:tblGrid>
      <w:tr w:rsidR="002E167A" w14:paraId="15080491" w14:textId="77777777" w:rsidTr="002E167A">
        <w:tc>
          <w:tcPr>
            <w:tcW w:w="9180" w:type="dxa"/>
            <w:gridSpan w:val="6"/>
            <w:shd w:val="clear" w:color="auto" w:fill="F2F2F2" w:themeFill="background1" w:themeFillShade="F2"/>
          </w:tcPr>
          <w:p w14:paraId="5211EEEE" w14:textId="77777777" w:rsidR="002E167A" w:rsidRDefault="002E167A" w:rsidP="002E167A">
            <w:pPr>
              <w:spacing w:before="60" w:after="60" w:line="240" w:lineRule="auto"/>
              <w:jc w:val="center"/>
            </w:pPr>
            <w:r>
              <w:t>Comparison group participants (N=32, 14 CMH and 18 Waitemata)</w:t>
            </w:r>
          </w:p>
        </w:tc>
      </w:tr>
      <w:tr w:rsidR="002E167A" w14:paraId="35BFE41E" w14:textId="77777777" w:rsidTr="002E167A">
        <w:tc>
          <w:tcPr>
            <w:tcW w:w="3060" w:type="dxa"/>
            <w:gridSpan w:val="2"/>
            <w:shd w:val="clear" w:color="auto" w:fill="F2F2F2" w:themeFill="background1" w:themeFillShade="F2"/>
            <w:vAlign w:val="center"/>
          </w:tcPr>
          <w:p w14:paraId="6FA3FBED" w14:textId="77777777" w:rsidR="002E167A" w:rsidRDefault="002E167A" w:rsidP="002E167A">
            <w:pPr>
              <w:spacing w:before="60" w:after="60" w:line="240" w:lineRule="auto"/>
              <w:jc w:val="center"/>
            </w:pPr>
            <w:r>
              <w:t>Age group</w:t>
            </w:r>
          </w:p>
        </w:tc>
        <w:tc>
          <w:tcPr>
            <w:tcW w:w="3060" w:type="dxa"/>
            <w:gridSpan w:val="2"/>
            <w:shd w:val="clear" w:color="auto" w:fill="F2F2F2" w:themeFill="background1" w:themeFillShade="F2"/>
            <w:vAlign w:val="center"/>
          </w:tcPr>
          <w:p w14:paraId="0104975B" w14:textId="77777777" w:rsidR="002E167A" w:rsidRDefault="002E167A" w:rsidP="002E167A">
            <w:pPr>
              <w:spacing w:before="60" w:after="60" w:line="240" w:lineRule="auto"/>
              <w:jc w:val="center"/>
            </w:pPr>
            <w:r>
              <w:t>Sex, N / % (0 d. p.)</w:t>
            </w:r>
          </w:p>
        </w:tc>
        <w:tc>
          <w:tcPr>
            <w:tcW w:w="3060" w:type="dxa"/>
            <w:gridSpan w:val="2"/>
            <w:shd w:val="clear" w:color="auto" w:fill="F2F2F2" w:themeFill="background1" w:themeFillShade="F2"/>
            <w:vAlign w:val="center"/>
          </w:tcPr>
          <w:p w14:paraId="282F32E3" w14:textId="77777777" w:rsidR="002E167A" w:rsidRDefault="002E167A" w:rsidP="002E167A">
            <w:pPr>
              <w:spacing w:before="60" w:after="60" w:line="240" w:lineRule="auto"/>
              <w:jc w:val="center"/>
            </w:pPr>
            <w:r>
              <w:t xml:space="preserve">Ethnicity N / % </w:t>
            </w:r>
            <w:proofErr w:type="gramStart"/>
            <w:r>
              <w:t xml:space="preserve">(0 </w:t>
            </w:r>
            <w:proofErr w:type="spellStart"/>
            <w:r>
              <w:t>d.p.</w:t>
            </w:r>
            <w:proofErr w:type="spellEnd"/>
            <w:r>
              <w:t>)</w:t>
            </w:r>
            <w:proofErr w:type="gramEnd"/>
          </w:p>
        </w:tc>
      </w:tr>
      <w:tr w:rsidR="002E167A" w14:paraId="26BBA446" w14:textId="77777777" w:rsidTr="002E167A">
        <w:tc>
          <w:tcPr>
            <w:tcW w:w="1530" w:type="dxa"/>
          </w:tcPr>
          <w:p w14:paraId="1D9F13FA" w14:textId="4F8B281E" w:rsidR="002E167A" w:rsidRDefault="002E167A" w:rsidP="002E167A">
            <w:pPr>
              <w:spacing w:before="60" w:after="60" w:line="240" w:lineRule="auto"/>
            </w:pPr>
            <w:r>
              <w:t>0 – 25 years</w:t>
            </w:r>
          </w:p>
        </w:tc>
        <w:tc>
          <w:tcPr>
            <w:tcW w:w="1530" w:type="dxa"/>
          </w:tcPr>
          <w:p w14:paraId="7ACE1B1C" w14:textId="77777777" w:rsidR="002E167A" w:rsidRDefault="002E167A" w:rsidP="002E167A">
            <w:pPr>
              <w:spacing w:before="60" w:after="60" w:line="240" w:lineRule="auto"/>
            </w:pPr>
            <w:r>
              <w:t>2/ 6%</w:t>
            </w:r>
          </w:p>
        </w:tc>
        <w:tc>
          <w:tcPr>
            <w:tcW w:w="1530" w:type="dxa"/>
          </w:tcPr>
          <w:p w14:paraId="4FF2F157" w14:textId="77777777" w:rsidR="002E167A" w:rsidRDefault="002E167A" w:rsidP="002E167A">
            <w:pPr>
              <w:spacing w:before="60" w:after="60" w:line="240" w:lineRule="auto"/>
            </w:pPr>
            <w:r>
              <w:t>Female</w:t>
            </w:r>
          </w:p>
        </w:tc>
        <w:tc>
          <w:tcPr>
            <w:tcW w:w="1530" w:type="dxa"/>
          </w:tcPr>
          <w:p w14:paraId="3B6ADC85" w14:textId="288EE04A" w:rsidR="002E167A" w:rsidRDefault="002E167A" w:rsidP="002E167A">
            <w:pPr>
              <w:spacing w:before="60" w:after="60" w:line="240" w:lineRule="auto"/>
            </w:pPr>
            <w:r>
              <w:t>21/ 66%</w:t>
            </w:r>
          </w:p>
        </w:tc>
        <w:tc>
          <w:tcPr>
            <w:tcW w:w="1530" w:type="dxa"/>
          </w:tcPr>
          <w:p w14:paraId="0D9AA0FA" w14:textId="77777777" w:rsidR="002E167A" w:rsidRDefault="002E167A" w:rsidP="002E167A">
            <w:pPr>
              <w:spacing w:before="60" w:after="60" w:line="240" w:lineRule="auto"/>
            </w:pPr>
            <w:r>
              <w:t>Maori</w:t>
            </w:r>
          </w:p>
        </w:tc>
        <w:tc>
          <w:tcPr>
            <w:tcW w:w="1530" w:type="dxa"/>
          </w:tcPr>
          <w:p w14:paraId="001E5551" w14:textId="77777777" w:rsidR="002E167A" w:rsidRDefault="002E167A" w:rsidP="002E167A">
            <w:pPr>
              <w:spacing w:before="60" w:after="60" w:line="240" w:lineRule="auto"/>
            </w:pPr>
            <w:r>
              <w:t>8/ 25%</w:t>
            </w:r>
          </w:p>
        </w:tc>
      </w:tr>
      <w:tr w:rsidR="002E167A" w14:paraId="623DC089" w14:textId="77777777" w:rsidTr="002E167A">
        <w:tc>
          <w:tcPr>
            <w:tcW w:w="1530" w:type="dxa"/>
          </w:tcPr>
          <w:p w14:paraId="0799CC7A" w14:textId="77777777" w:rsidR="002E167A" w:rsidRDefault="002E167A" w:rsidP="002E167A">
            <w:pPr>
              <w:spacing w:before="60" w:after="60" w:line="240" w:lineRule="auto"/>
            </w:pPr>
            <w:r>
              <w:t xml:space="preserve">26 – 45 years </w:t>
            </w:r>
          </w:p>
        </w:tc>
        <w:tc>
          <w:tcPr>
            <w:tcW w:w="1530" w:type="dxa"/>
          </w:tcPr>
          <w:p w14:paraId="32462B47" w14:textId="77777777" w:rsidR="002E167A" w:rsidRDefault="002E167A" w:rsidP="002E167A">
            <w:pPr>
              <w:spacing w:before="60" w:after="60" w:line="240" w:lineRule="auto"/>
            </w:pPr>
            <w:r>
              <w:t>18/ 56%</w:t>
            </w:r>
          </w:p>
        </w:tc>
        <w:tc>
          <w:tcPr>
            <w:tcW w:w="1530" w:type="dxa"/>
          </w:tcPr>
          <w:p w14:paraId="48F71D28" w14:textId="77777777" w:rsidR="002E167A" w:rsidRDefault="002E167A" w:rsidP="002E167A">
            <w:pPr>
              <w:spacing w:before="60" w:after="60" w:line="240" w:lineRule="auto"/>
            </w:pPr>
            <w:r>
              <w:t>Male</w:t>
            </w:r>
          </w:p>
        </w:tc>
        <w:tc>
          <w:tcPr>
            <w:tcW w:w="1530" w:type="dxa"/>
          </w:tcPr>
          <w:p w14:paraId="4B26639E" w14:textId="77777777" w:rsidR="002E167A" w:rsidRDefault="002E167A" w:rsidP="002E167A">
            <w:pPr>
              <w:spacing w:before="60" w:after="60" w:line="240" w:lineRule="auto"/>
            </w:pPr>
            <w:r>
              <w:t>11/ 34%</w:t>
            </w:r>
          </w:p>
        </w:tc>
        <w:tc>
          <w:tcPr>
            <w:tcW w:w="1530" w:type="dxa"/>
          </w:tcPr>
          <w:p w14:paraId="1AC8874E" w14:textId="77777777" w:rsidR="002E167A" w:rsidRDefault="002E167A" w:rsidP="002E167A">
            <w:pPr>
              <w:spacing w:before="60" w:after="60" w:line="240" w:lineRule="auto"/>
            </w:pPr>
            <w:r>
              <w:t>Pacific Island</w:t>
            </w:r>
          </w:p>
        </w:tc>
        <w:tc>
          <w:tcPr>
            <w:tcW w:w="1530" w:type="dxa"/>
          </w:tcPr>
          <w:p w14:paraId="19FB8C30" w14:textId="77777777" w:rsidR="002E167A" w:rsidRDefault="002E167A" w:rsidP="002E167A">
            <w:pPr>
              <w:spacing w:before="60" w:after="60" w:line="240" w:lineRule="auto"/>
            </w:pPr>
            <w:r>
              <w:t>5/ 16%</w:t>
            </w:r>
          </w:p>
        </w:tc>
      </w:tr>
      <w:tr w:rsidR="002E167A" w14:paraId="6F3AD5FC" w14:textId="77777777" w:rsidTr="002E167A">
        <w:tc>
          <w:tcPr>
            <w:tcW w:w="1530" w:type="dxa"/>
          </w:tcPr>
          <w:p w14:paraId="76104353" w14:textId="77777777" w:rsidR="002E167A" w:rsidRDefault="002E167A" w:rsidP="002E167A">
            <w:pPr>
              <w:spacing w:before="60" w:after="60" w:line="240" w:lineRule="auto"/>
            </w:pPr>
            <w:r>
              <w:t>46 – 65 years</w:t>
            </w:r>
          </w:p>
        </w:tc>
        <w:tc>
          <w:tcPr>
            <w:tcW w:w="1530" w:type="dxa"/>
          </w:tcPr>
          <w:p w14:paraId="68F3B525" w14:textId="77777777" w:rsidR="002E167A" w:rsidRDefault="002E167A" w:rsidP="002E167A">
            <w:pPr>
              <w:spacing w:before="60" w:after="60" w:line="240" w:lineRule="auto"/>
            </w:pPr>
            <w:r>
              <w:t>12/ 38%</w:t>
            </w:r>
          </w:p>
        </w:tc>
        <w:tc>
          <w:tcPr>
            <w:tcW w:w="1530" w:type="dxa"/>
          </w:tcPr>
          <w:p w14:paraId="68793F28" w14:textId="77777777" w:rsidR="002E167A" w:rsidRDefault="002E167A" w:rsidP="002E167A">
            <w:pPr>
              <w:spacing w:before="60" w:after="60" w:line="240" w:lineRule="auto"/>
            </w:pPr>
          </w:p>
        </w:tc>
        <w:tc>
          <w:tcPr>
            <w:tcW w:w="1530" w:type="dxa"/>
          </w:tcPr>
          <w:p w14:paraId="0E78BEE5" w14:textId="77777777" w:rsidR="002E167A" w:rsidRDefault="002E167A" w:rsidP="002E167A">
            <w:pPr>
              <w:spacing w:before="60" w:after="60" w:line="240" w:lineRule="auto"/>
            </w:pPr>
          </w:p>
        </w:tc>
        <w:tc>
          <w:tcPr>
            <w:tcW w:w="1530" w:type="dxa"/>
          </w:tcPr>
          <w:p w14:paraId="4940171B" w14:textId="77777777" w:rsidR="002E167A" w:rsidRDefault="002E167A" w:rsidP="002E167A">
            <w:pPr>
              <w:spacing w:before="60" w:after="60" w:line="240" w:lineRule="auto"/>
            </w:pPr>
            <w:r>
              <w:t>European</w:t>
            </w:r>
          </w:p>
        </w:tc>
        <w:tc>
          <w:tcPr>
            <w:tcW w:w="1530" w:type="dxa"/>
          </w:tcPr>
          <w:p w14:paraId="3AC33E53" w14:textId="77777777" w:rsidR="002E167A" w:rsidRDefault="002E167A" w:rsidP="002E167A">
            <w:pPr>
              <w:spacing w:before="60" w:after="60" w:line="240" w:lineRule="auto"/>
            </w:pPr>
            <w:r>
              <w:t xml:space="preserve">13/ 41% </w:t>
            </w:r>
          </w:p>
        </w:tc>
      </w:tr>
      <w:tr w:rsidR="002E167A" w14:paraId="41D8A917" w14:textId="77777777" w:rsidTr="002E167A">
        <w:tc>
          <w:tcPr>
            <w:tcW w:w="1530" w:type="dxa"/>
          </w:tcPr>
          <w:p w14:paraId="3F300A99" w14:textId="77777777" w:rsidR="002E167A" w:rsidRDefault="002E167A" w:rsidP="002E167A">
            <w:pPr>
              <w:spacing w:before="60" w:after="60" w:line="240" w:lineRule="auto"/>
            </w:pPr>
            <w:r>
              <w:t>65 +</w:t>
            </w:r>
          </w:p>
        </w:tc>
        <w:tc>
          <w:tcPr>
            <w:tcW w:w="1530" w:type="dxa"/>
          </w:tcPr>
          <w:p w14:paraId="3113788F" w14:textId="77777777" w:rsidR="002E167A" w:rsidRDefault="002E167A" w:rsidP="002E167A">
            <w:pPr>
              <w:spacing w:before="60" w:after="60" w:line="240" w:lineRule="auto"/>
            </w:pPr>
            <w:r>
              <w:t>0</w:t>
            </w:r>
          </w:p>
        </w:tc>
        <w:tc>
          <w:tcPr>
            <w:tcW w:w="1530" w:type="dxa"/>
          </w:tcPr>
          <w:p w14:paraId="5304CBC8" w14:textId="77777777" w:rsidR="002E167A" w:rsidRDefault="002E167A" w:rsidP="002E167A">
            <w:pPr>
              <w:spacing w:before="60" w:after="60" w:line="240" w:lineRule="auto"/>
            </w:pPr>
          </w:p>
        </w:tc>
        <w:tc>
          <w:tcPr>
            <w:tcW w:w="1530" w:type="dxa"/>
          </w:tcPr>
          <w:p w14:paraId="7A0A9C95" w14:textId="77777777" w:rsidR="002E167A" w:rsidRDefault="002E167A" w:rsidP="002E167A">
            <w:pPr>
              <w:spacing w:before="60" w:after="60" w:line="240" w:lineRule="auto"/>
            </w:pPr>
          </w:p>
        </w:tc>
        <w:tc>
          <w:tcPr>
            <w:tcW w:w="1530" w:type="dxa"/>
          </w:tcPr>
          <w:p w14:paraId="0425F3AC" w14:textId="77777777" w:rsidR="002E167A" w:rsidRDefault="002E167A" w:rsidP="002E167A">
            <w:pPr>
              <w:spacing w:before="60" w:after="60" w:line="240" w:lineRule="auto"/>
            </w:pPr>
            <w:r>
              <w:t>Asian</w:t>
            </w:r>
          </w:p>
        </w:tc>
        <w:tc>
          <w:tcPr>
            <w:tcW w:w="1530" w:type="dxa"/>
          </w:tcPr>
          <w:p w14:paraId="3F01C468" w14:textId="77777777" w:rsidR="002E167A" w:rsidRDefault="002E167A" w:rsidP="002E167A">
            <w:pPr>
              <w:spacing w:before="60" w:after="60" w:line="240" w:lineRule="auto"/>
            </w:pPr>
            <w:r>
              <w:t>0/ 0%</w:t>
            </w:r>
          </w:p>
        </w:tc>
      </w:tr>
      <w:tr w:rsidR="002E167A" w14:paraId="492BF9D6" w14:textId="77777777" w:rsidTr="002E167A">
        <w:tc>
          <w:tcPr>
            <w:tcW w:w="1530" w:type="dxa"/>
          </w:tcPr>
          <w:p w14:paraId="2FDBB2FE" w14:textId="77777777" w:rsidR="002E167A" w:rsidRDefault="002E167A" w:rsidP="002E167A">
            <w:pPr>
              <w:spacing w:before="60" w:after="60" w:line="240" w:lineRule="auto"/>
            </w:pPr>
            <w:r>
              <w:t>Unknown</w:t>
            </w:r>
          </w:p>
        </w:tc>
        <w:tc>
          <w:tcPr>
            <w:tcW w:w="1530" w:type="dxa"/>
          </w:tcPr>
          <w:p w14:paraId="1A6E99BC" w14:textId="77777777" w:rsidR="002E167A" w:rsidRDefault="002E167A" w:rsidP="002E167A">
            <w:pPr>
              <w:spacing w:before="60" w:after="60" w:line="240" w:lineRule="auto"/>
            </w:pPr>
            <w:r>
              <w:t>0</w:t>
            </w:r>
          </w:p>
        </w:tc>
        <w:tc>
          <w:tcPr>
            <w:tcW w:w="1530" w:type="dxa"/>
          </w:tcPr>
          <w:p w14:paraId="200C8483" w14:textId="77777777" w:rsidR="002E167A" w:rsidRDefault="002E167A" w:rsidP="002E167A">
            <w:pPr>
              <w:spacing w:before="60" w:after="60" w:line="240" w:lineRule="auto"/>
            </w:pPr>
          </w:p>
        </w:tc>
        <w:tc>
          <w:tcPr>
            <w:tcW w:w="1530" w:type="dxa"/>
          </w:tcPr>
          <w:p w14:paraId="1B444672" w14:textId="77777777" w:rsidR="002E167A" w:rsidRDefault="002E167A" w:rsidP="002E167A">
            <w:pPr>
              <w:spacing w:before="60" w:after="60" w:line="240" w:lineRule="auto"/>
            </w:pPr>
          </w:p>
        </w:tc>
        <w:tc>
          <w:tcPr>
            <w:tcW w:w="1530" w:type="dxa"/>
          </w:tcPr>
          <w:p w14:paraId="254F4760" w14:textId="77777777" w:rsidR="002E167A" w:rsidRDefault="002E167A" w:rsidP="002E167A">
            <w:pPr>
              <w:spacing w:before="60" w:after="60" w:line="240" w:lineRule="auto"/>
            </w:pPr>
            <w:r>
              <w:t>Not stated</w:t>
            </w:r>
          </w:p>
        </w:tc>
        <w:tc>
          <w:tcPr>
            <w:tcW w:w="1530" w:type="dxa"/>
          </w:tcPr>
          <w:p w14:paraId="6D71FE0C" w14:textId="77777777" w:rsidR="002E167A" w:rsidRDefault="002E167A" w:rsidP="002E167A">
            <w:pPr>
              <w:spacing w:before="60" w:after="60" w:line="240" w:lineRule="auto"/>
            </w:pPr>
            <w:r>
              <w:t>1/ 3%</w:t>
            </w:r>
          </w:p>
        </w:tc>
      </w:tr>
      <w:tr w:rsidR="002E167A" w14:paraId="0527FAC1" w14:textId="77777777" w:rsidTr="002E167A">
        <w:tc>
          <w:tcPr>
            <w:tcW w:w="1530" w:type="dxa"/>
          </w:tcPr>
          <w:p w14:paraId="371C5ABD" w14:textId="77777777" w:rsidR="002E167A" w:rsidRDefault="002E167A" w:rsidP="002E167A">
            <w:pPr>
              <w:spacing w:before="60" w:after="60" w:line="240" w:lineRule="auto"/>
            </w:pPr>
          </w:p>
        </w:tc>
        <w:tc>
          <w:tcPr>
            <w:tcW w:w="1530" w:type="dxa"/>
          </w:tcPr>
          <w:p w14:paraId="55D1CFE3" w14:textId="77777777" w:rsidR="002E167A" w:rsidRDefault="002E167A" w:rsidP="002E167A">
            <w:pPr>
              <w:spacing w:before="60" w:after="60" w:line="240" w:lineRule="auto"/>
            </w:pPr>
          </w:p>
        </w:tc>
        <w:tc>
          <w:tcPr>
            <w:tcW w:w="1530" w:type="dxa"/>
          </w:tcPr>
          <w:p w14:paraId="6D211F63" w14:textId="77777777" w:rsidR="002E167A" w:rsidRDefault="002E167A" w:rsidP="002E167A">
            <w:pPr>
              <w:spacing w:before="60" w:after="60" w:line="240" w:lineRule="auto"/>
            </w:pPr>
          </w:p>
        </w:tc>
        <w:tc>
          <w:tcPr>
            <w:tcW w:w="1530" w:type="dxa"/>
          </w:tcPr>
          <w:p w14:paraId="2ABE16B2" w14:textId="77777777" w:rsidR="002E167A" w:rsidRDefault="002E167A" w:rsidP="002E167A">
            <w:pPr>
              <w:spacing w:before="60" w:after="60" w:line="240" w:lineRule="auto"/>
            </w:pPr>
          </w:p>
        </w:tc>
        <w:tc>
          <w:tcPr>
            <w:tcW w:w="1530" w:type="dxa"/>
          </w:tcPr>
          <w:p w14:paraId="59797C8F" w14:textId="77777777" w:rsidR="002E167A" w:rsidRDefault="002E167A" w:rsidP="002E167A">
            <w:pPr>
              <w:spacing w:before="60" w:after="60" w:line="240" w:lineRule="auto"/>
            </w:pPr>
            <w:r>
              <w:t>Other</w:t>
            </w:r>
          </w:p>
        </w:tc>
        <w:tc>
          <w:tcPr>
            <w:tcW w:w="1530" w:type="dxa"/>
          </w:tcPr>
          <w:p w14:paraId="24AC683F" w14:textId="77777777" w:rsidR="002E167A" w:rsidRDefault="002E167A" w:rsidP="002E167A">
            <w:pPr>
              <w:spacing w:before="60" w:after="60" w:line="240" w:lineRule="auto"/>
            </w:pPr>
            <w:r>
              <w:t>5/ 16%</w:t>
            </w:r>
          </w:p>
        </w:tc>
      </w:tr>
    </w:tbl>
    <w:p w14:paraId="69CB64A0" w14:textId="77777777" w:rsidR="002E167A" w:rsidRDefault="002E167A" w:rsidP="002E167A"/>
    <w:p w14:paraId="3AE035E7" w14:textId="77777777" w:rsidR="002E167A" w:rsidRDefault="002E167A" w:rsidP="002E167A">
      <w:pPr>
        <w:pStyle w:val="Caption"/>
        <w:keepNext/>
        <w:jc w:val="left"/>
      </w:pPr>
      <w:r>
        <w:t xml:space="preserve">Table </w:t>
      </w:r>
      <w:r>
        <w:fldChar w:fldCharType="begin"/>
      </w:r>
      <w:r>
        <w:instrText xml:space="preserve"> SEQ Table \* ARABIC </w:instrText>
      </w:r>
      <w:r>
        <w:fldChar w:fldCharType="separate"/>
      </w:r>
      <w:r w:rsidR="00E47EC0">
        <w:rPr>
          <w:noProof/>
        </w:rPr>
        <w:t>4</w:t>
      </w:r>
      <w:r>
        <w:fldChar w:fldCharType="end"/>
      </w:r>
      <w:r>
        <w:t>: Demographic summary for evaluation participants in the group supported by navigators (intervention group)</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64"/>
        <w:gridCol w:w="1385"/>
        <w:gridCol w:w="1433"/>
        <w:gridCol w:w="1385"/>
        <w:gridCol w:w="1470"/>
        <w:gridCol w:w="1385"/>
      </w:tblGrid>
      <w:tr w:rsidR="002E167A" w14:paraId="50C73878" w14:textId="77777777" w:rsidTr="003F724A">
        <w:tc>
          <w:tcPr>
            <w:tcW w:w="9180" w:type="dxa"/>
            <w:gridSpan w:val="6"/>
            <w:shd w:val="clear" w:color="auto" w:fill="F2F2F2" w:themeFill="background1" w:themeFillShade="F2"/>
          </w:tcPr>
          <w:p w14:paraId="4680A859" w14:textId="77777777" w:rsidR="002E167A" w:rsidRDefault="002E167A" w:rsidP="003F724A">
            <w:pPr>
              <w:spacing w:before="60" w:after="60" w:line="240" w:lineRule="auto"/>
              <w:jc w:val="center"/>
            </w:pPr>
            <w:r>
              <w:t>Intervention group participants (N=29, 18 CMH and 11 Waitemata)</w:t>
            </w:r>
          </w:p>
        </w:tc>
      </w:tr>
      <w:tr w:rsidR="002E167A" w14:paraId="10963C19" w14:textId="77777777" w:rsidTr="003F724A">
        <w:tc>
          <w:tcPr>
            <w:tcW w:w="3060" w:type="dxa"/>
            <w:gridSpan w:val="2"/>
            <w:shd w:val="clear" w:color="auto" w:fill="F2F2F2" w:themeFill="background1" w:themeFillShade="F2"/>
            <w:vAlign w:val="center"/>
          </w:tcPr>
          <w:p w14:paraId="05CE4125" w14:textId="77777777" w:rsidR="002E167A" w:rsidRDefault="002E167A" w:rsidP="003F724A">
            <w:pPr>
              <w:spacing w:before="60" w:after="60" w:line="240" w:lineRule="auto"/>
              <w:jc w:val="center"/>
            </w:pPr>
            <w:r>
              <w:t>Age group</w:t>
            </w:r>
          </w:p>
        </w:tc>
        <w:tc>
          <w:tcPr>
            <w:tcW w:w="3060" w:type="dxa"/>
            <w:gridSpan w:val="2"/>
            <w:shd w:val="clear" w:color="auto" w:fill="F2F2F2" w:themeFill="background1" w:themeFillShade="F2"/>
            <w:vAlign w:val="center"/>
          </w:tcPr>
          <w:p w14:paraId="54A5CAFB" w14:textId="77777777" w:rsidR="002E167A" w:rsidRDefault="002E167A" w:rsidP="003F724A">
            <w:pPr>
              <w:spacing w:before="60" w:after="60" w:line="240" w:lineRule="auto"/>
              <w:jc w:val="center"/>
            </w:pPr>
            <w:r>
              <w:t>Sex</w:t>
            </w:r>
          </w:p>
        </w:tc>
        <w:tc>
          <w:tcPr>
            <w:tcW w:w="3060" w:type="dxa"/>
            <w:gridSpan w:val="2"/>
            <w:shd w:val="clear" w:color="auto" w:fill="F2F2F2" w:themeFill="background1" w:themeFillShade="F2"/>
            <w:vAlign w:val="center"/>
          </w:tcPr>
          <w:p w14:paraId="7768F544" w14:textId="77777777" w:rsidR="002E167A" w:rsidRDefault="002E167A" w:rsidP="003F724A">
            <w:pPr>
              <w:spacing w:before="60" w:after="60" w:line="240" w:lineRule="auto"/>
              <w:jc w:val="center"/>
            </w:pPr>
            <w:r>
              <w:t>Ethnicity</w:t>
            </w:r>
          </w:p>
        </w:tc>
      </w:tr>
      <w:tr w:rsidR="002E167A" w14:paraId="07117B23" w14:textId="77777777" w:rsidTr="003F724A">
        <w:tc>
          <w:tcPr>
            <w:tcW w:w="1530" w:type="dxa"/>
          </w:tcPr>
          <w:p w14:paraId="6E8C5170" w14:textId="77777777" w:rsidR="002E167A" w:rsidRDefault="002E167A" w:rsidP="003F724A">
            <w:pPr>
              <w:spacing w:before="60" w:after="60" w:line="240" w:lineRule="auto"/>
              <w:jc w:val="center"/>
            </w:pPr>
            <w:r>
              <w:t xml:space="preserve">0 – 25 years </w:t>
            </w:r>
          </w:p>
        </w:tc>
        <w:tc>
          <w:tcPr>
            <w:tcW w:w="1530" w:type="dxa"/>
          </w:tcPr>
          <w:p w14:paraId="181D2509" w14:textId="77777777" w:rsidR="002E167A" w:rsidRDefault="002E167A" w:rsidP="003F724A">
            <w:pPr>
              <w:spacing w:before="60" w:after="60" w:line="240" w:lineRule="auto"/>
              <w:jc w:val="center"/>
            </w:pPr>
            <w:r>
              <w:t>1/ 3%</w:t>
            </w:r>
          </w:p>
        </w:tc>
        <w:tc>
          <w:tcPr>
            <w:tcW w:w="1530" w:type="dxa"/>
          </w:tcPr>
          <w:p w14:paraId="31227A99" w14:textId="77777777" w:rsidR="002E167A" w:rsidRDefault="002E167A" w:rsidP="003F724A">
            <w:pPr>
              <w:spacing w:before="60" w:after="60" w:line="240" w:lineRule="auto"/>
              <w:jc w:val="center"/>
            </w:pPr>
            <w:r>
              <w:t>Female</w:t>
            </w:r>
          </w:p>
        </w:tc>
        <w:tc>
          <w:tcPr>
            <w:tcW w:w="1530" w:type="dxa"/>
          </w:tcPr>
          <w:p w14:paraId="12C61F7E" w14:textId="77777777" w:rsidR="002E167A" w:rsidRDefault="002E167A" w:rsidP="003F724A">
            <w:pPr>
              <w:spacing w:before="60" w:after="60" w:line="240" w:lineRule="auto"/>
              <w:jc w:val="center"/>
            </w:pPr>
            <w:r>
              <w:t>18/ 62%</w:t>
            </w:r>
          </w:p>
        </w:tc>
        <w:tc>
          <w:tcPr>
            <w:tcW w:w="1530" w:type="dxa"/>
          </w:tcPr>
          <w:p w14:paraId="55B2EB6E" w14:textId="77777777" w:rsidR="002E167A" w:rsidRDefault="002E167A" w:rsidP="003F724A">
            <w:pPr>
              <w:spacing w:before="60" w:after="60" w:line="240" w:lineRule="auto"/>
              <w:jc w:val="center"/>
            </w:pPr>
            <w:r>
              <w:t>Maori</w:t>
            </w:r>
          </w:p>
        </w:tc>
        <w:tc>
          <w:tcPr>
            <w:tcW w:w="1530" w:type="dxa"/>
          </w:tcPr>
          <w:p w14:paraId="4BFEBFD0" w14:textId="77777777" w:rsidR="002E167A" w:rsidRDefault="002E167A" w:rsidP="003F724A">
            <w:pPr>
              <w:spacing w:before="60" w:after="60" w:line="240" w:lineRule="auto"/>
              <w:jc w:val="center"/>
            </w:pPr>
            <w:r>
              <w:t>14/ 48%</w:t>
            </w:r>
          </w:p>
        </w:tc>
      </w:tr>
      <w:tr w:rsidR="002E167A" w14:paraId="4D6465A2" w14:textId="77777777" w:rsidTr="003F724A">
        <w:tc>
          <w:tcPr>
            <w:tcW w:w="1530" w:type="dxa"/>
          </w:tcPr>
          <w:p w14:paraId="44ADA8C2" w14:textId="77777777" w:rsidR="002E167A" w:rsidRDefault="002E167A" w:rsidP="003F724A">
            <w:pPr>
              <w:spacing w:before="60" w:after="60" w:line="240" w:lineRule="auto"/>
              <w:jc w:val="center"/>
            </w:pPr>
            <w:r>
              <w:t xml:space="preserve">26 – 45 years </w:t>
            </w:r>
          </w:p>
        </w:tc>
        <w:tc>
          <w:tcPr>
            <w:tcW w:w="1530" w:type="dxa"/>
          </w:tcPr>
          <w:p w14:paraId="552FF969" w14:textId="77777777" w:rsidR="002E167A" w:rsidRDefault="002E167A" w:rsidP="003F724A">
            <w:pPr>
              <w:spacing w:before="60" w:after="60" w:line="240" w:lineRule="auto"/>
              <w:jc w:val="center"/>
            </w:pPr>
            <w:r>
              <w:t>15/ 52%</w:t>
            </w:r>
          </w:p>
        </w:tc>
        <w:tc>
          <w:tcPr>
            <w:tcW w:w="1530" w:type="dxa"/>
          </w:tcPr>
          <w:p w14:paraId="2C80104E" w14:textId="77777777" w:rsidR="002E167A" w:rsidRDefault="002E167A" w:rsidP="003F724A">
            <w:pPr>
              <w:spacing w:before="60" w:after="60" w:line="240" w:lineRule="auto"/>
              <w:jc w:val="center"/>
            </w:pPr>
            <w:r>
              <w:t>Male</w:t>
            </w:r>
          </w:p>
        </w:tc>
        <w:tc>
          <w:tcPr>
            <w:tcW w:w="1530" w:type="dxa"/>
          </w:tcPr>
          <w:p w14:paraId="47FE4E09" w14:textId="77777777" w:rsidR="002E167A" w:rsidRDefault="002E167A" w:rsidP="003F724A">
            <w:pPr>
              <w:spacing w:before="60" w:after="60" w:line="240" w:lineRule="auto"/>
              <w:jc w:val="center"/>
            </w:pPr>
            <w:r>
              <w:t>11/ 38%</w:t>
            </w:r>
          </w:p>
        </w:tc>
        <w:tc>
          <w:tcPr>
            <w:tcW w:w="1530" w:type="dxa"/>
          </w:tcPr>
          <w:p w14:paraId="020496F9" w14:textId="77777777" w:rsidR="002E167A" w:rsidRDefault="002E167A" w:rsidP="003F724A">
            <w:pPr>
              <w:spacing w:before="60" w:after="60" w:line="240" w:lineRule="auto"/>
              <w:jc w:val="center"/>
            </w:pPr>
            <w:r>
              <w:t>Pacific Island</w:t>
            </w:r>
          </w:p>
        </w:tc>
        <w:tc>
          <w:tcPr>
            <w:tcW w:w="1530" w:type="dxa"/>
          </w:tcPr>
          <w:p w14:paraId="052090EC" w14:textId="77777777" w:rsidR="002E167A" w:rsidRDefault="002E167A" w:rsidP="003F724A">
            <w:pPr>
              <w:spacing w:before="60" w:after="60" w:line="240" w:lineRule="auto"/>
              <w:jc w:val="center"/>
            </w:pPr>
            <w:r>
              <w:t>7/ 24%</w:t>
            </w:r>
          </w:p>
        </w:tc>
      </w:tr>
      <w:tr w:rsidR="002E167A" w14:paraId="2F66B92B" w14:textId="77777777" w:rsidTr="003F724A">
        <w:tc>
          <w:tcPr>
            <w:tcW w:w="1530" w:type="dxa"/>
          </w:tcPr>
          <w:p w14:paraId="1F9BD5A9" w14:textId="77777777" w:rsidR="002E167A" w:rsidRDefault="002E167A" w:rsidP="003F724A">
            <w:pPr>
              <w:spacing w:before="60" w:after="60" w:line="240" w:lineRule="auto"/>
              <w:jc w:val="center"/>
            </w:pPr>
            <w:r>
              <w:t>46 – 65 years</w:t>
            </w:r>
          </w:p>
        </w:tc>
        <w:tc>
          <w:tcPr>
            <w:tcW w:w="1530" w:type="dxa"/>
          </w:tcPr>
          <w:p w14:paraId="3860701D" w14:textId="77777777" w:rsidR="002E167A" w:rsidRDefault="002E167A" w:rsidP="003F724A">
            <w:pPr>
              <w:spacing w:before="60" w:after="60" w:line="240" w:lineRule="auto"/>
              <w:jc w:val="center"/>
            </w:pPr>
            <w:r>
              <w:t>12/ 41%</w:t>
            </w:r>
          </w:p>
        </w:tc>
        <w:tc>
          <w:tcPr>
            <w:tcW w:w="1530" w:type="dxa"/>
          </w:tcPr>
          <w:p w14:paraId="66B9D975" w14:textId="77777777" w:rsidR="002E167A" w:rsidRDefault="002E167A" w:rsidP="003F724A">
            <w:pPr>
              <w:spacing w:before="60" w:after="60" w:line="240" w:lineRule="auto"/>
              <w:jc w:val="center"/>
            </w:pPr>
          </w:p>
        </w:tc>
        <w:tc>
          <w:tcPr>
            <w:tcW w:w="1530" w:type="dxa"/>
          </w:tcPr>
          <w:p w14:paraId="02D83DF1" w14:textId="77777777" w:rsidR="002E167A" w:rsidRDefault="002E167A" w:rsidP="003F724A">
            <w:pPr>
              <w:spacing w:before="60" w:after="60" w:line="240" w:lineRule="auto"/>
              <w:jc w:val="center"/>
            </w:pPr>
          </w:p>
        </w:tc>
        <w:tc>
          <w:tcPr>
            <w:tcW w:w="1530" w:type="dxa"/>
          </w:tcPr>
          <w:p w14:paraId="3CCCF143" w14:textId="77777777" w:rsidR="002E167A" w:rsidRDefault="002E167A" w:rsidP="003F724A">
            <w:pPr>
              <w:spacing w:before="60" w:after="60" w:line="240" w:lineRule="auto"/>
              <w:jc w:val="center"/>
            </w:pPr>
            <w:r>
              <w:t>European</w:t>
            </w:r>
          </w:p>
        </w:tc>
        <w:tc>
          <w:tcPr>
            <w:tcW w:w="1530" w:type="dxa"/>
          </w:tcPr>
          <w:p w14:paraId="1D505F5A" w14:textId="77777777" w:rsidR="002E167A" w:rsidRDefault="002E167A" w:rsidP="003F724A">
            <w:pPr>
              <w:spacing w:before="60" w:after="60" w:line="240" w:lineRule="auto"/>
              <w:jc w:val="center"/>
            </w:pPr>
            <w:r>
              <w:t>6/ 21%</w:t>
            </w:r>
          </w:p>
        </w:tc>
      </w:tr>
      <w:tr w:rsidR="002E167A" w14:paraId="058D7DDE" w14:textId="77777777" w:rsidTr="003F724A">
        <w:tc>
          <w:tcPr>
            <w:tcW w:w="1530" w:type="dxa"/>
          </w:tcPr>
          <w:p w14:paraId="12DA6650" w14:textId="77777777" w:rsidR="002E167A" w:rsidRDefault="002E167A" w:rsidP="003F724A">
            <w:pPr>
              <w:spacing w:before="60" w:after="60" w:line="240" w:lineRule="auto"/>
              <w:jc w:val="center"/>
            </w:pPr>
            <w:r>
              <w:t>65 +</w:t>
            </w:r>
          </w:p>
        </w:tc>
        <w:tc>
          <w:tcPr>
            <w:tcW w:w="1530" w:type="dxa"/>
          </w:tcPr>
          <w:p w14:paraId="5F93CDAC" w14:textId="77777777" w:rsidR="002E167A" w:rsidRDefault="002E167A" w:rsidP="003F724A">
            <w:pPr>
              <w:spacing w:before="60" w:after="60" w:line="240" w:lineRule="auto"/>
              <w:jc w:val="center"/>
            </w:pPr>
            <w:r>
              <w:t>0</w:t>
            </w:r>
          </w:p>
        </w:tc>
        <w:tc>
          <w:tcPr>
            <w:tcW w:w="1530" w:type="dxa"/>
          </w:tcPr>
          <w:p w14:paraId="44462BAE" w14:textId="77777777" w:rsidR="002E167A" w:rsidRDefault="002E167A" w:rsidP="003F724A">
            <w:pPr>
              <w:spacing w:before="60" w:after="60" w:line="240" w:lineRule="auto"/>
              <w:jc w:val="center"/>
            </w:pPr>
          </w:p>
        </w:tc>
        <w:tc>
          <w:tcPr>
            <w:tcW w:w="1530" w:type="dxa"/>
          </w:tcPr>
          <w:p w14:paraId="53069723" w14:textId="77777777" w:rsidR="002E167A" w:rsidRDefault="002E167A" w:rsidP="003F724A">
            <w:pPr>
              <w:spacing w:before="60" w:after="60" w:line="240" w:lineRule="auto"/>
              <w:jc w:val="center"/>
            </w:pPr>
          </w:p>
        </w:tc>
        <w:tc>
          <w:tcPr>
            <w:tcW w:w="1530" w:type="dxa"/>
          </w:tcPr>
          <w:p w14:paraId="3EE10D41" w14:textId="77777777" w:rsidR="002E167A" w:rsidRDefault="002E167A" w:rsidP="003F724A">
            <w:pPr>
              <w:spacing w:before="60" w:after="60" w:line="240" w:lineRule="auto"/>
              <w:jc w:val="center"/>
            </w:pPr>
            <w:r>
              <w:t>Asian</w:t>
            </w:r>
          </w:p>
        </w:tc>
        <w:tc>
          <w:tcPr>
            <w:tcW w:w="1530" w:type="dxa"/>
          </w:tcPr>
          <w:p w14:paraId="5AC653E6" w14:textId="77777777" w:rsidR="002E167A" w:rsidRDefault="002E167A" w:rsidP="003F724A">
            <w:pPr>
              <w:spacing w:before="60" w:after="60" w:line="240" w:lineRule="auto"/>
              <w:jc w:val="center"/>
            </w:pPr>
            <w:r>
              <w:t>1/ 3%</w:t>
            </w:r>
          </w:p>
        </w:tc>
      </w:tr>
      <w:tr w:rsidR="002E167A" w14:paraId="3DAA8814" w14:textId="77777777" w:rsidTr="003F724A">
        <w:tc>
          <w:tcPr>
            <w:tcW w:w="1530" w:type="dxa"/>
          </w:tcPr>
          <w:p w14:paraId="202262ED" w14:textId="77777777" w:rsidR="002E167A" w:rsidRDefault="002E167A" w:rsidP="003F724A">
            <w:pPr>
              <w:spacing w:before="60" w:after="60" w:line="240" w:lineRule="auto"/>
              <w:jc w:val="center"/>
            </w:pPr>
            <w:r>
              <w:t>Unknown</w:t>
            </w:r>
          </w:p>
        </w:tc>
        <w:tc>
          <w:tcPr>
            <w:tcW w:w="1530" w:type="dxa"/>
          </w:tcPr>
          <w:p w14:paraId="6239D731" w14:textId="77777777" w:rsidR="002E167A" w:rsidRDefault="002E167A" w:rsidP="003F724A">
            <w:pPr>
              <w:spacing w:before="60" w:after="60" w:line="240" w:lineRule="auto"/>
              <w:jc w:val="center"/>
            </w:pPr>
            <w:r>
              <w:t>1/ 3%</w:t>
            </w:r>
          </w:p>
        </w:tc>
        <w:tc>
          <w:tcPr>
            <w:tcW w:w="1530" w:type="dxa"/>
          </w:tcPr>
          <w:p w14:paraId="60015C60" w14:textId="77777777" w:rsidR="002E167A" w:rsidRDefault="002E167A" w:rsidP="003F724A">
            <w:pPr>
              <w:spacing w:before="60" w:after="60" w:line="240" w:lineRule="auto"/>
              <w:jc w:val="center"/>
            </w:pPr>
          </w:p>
        </w:tc>
        <w:tc>
          <w:tcPr>
            <w:tcW w:w="1530" w:type="dxa"/>
          </w:tcPr>
          <w:p w14:paraId="2F41A618" w14:textId="77777777" w:rsidR="002E167A" w:rsidRDefault="002E167A" w:rsidP="003F724A">
            <w:pPr>
              <w:spacing w:before="60" w:after="60" w:line="240" w:lineRule="auto"/>
              <w:jc w:val="center"/>
            </w:pPr>
          </w:p>
        </w:tc>
        <w:tc>
          <w:tcPr>
            <w:tcW w:w="1530" w:type="dxa"/>
          </w:tcPr>
          <w:p w14:paraId="048DAAAF" w14:textId="77777777" w:rsidR="002E167A" w:rsidRDefault="002E167A" w:rsidP="003F724A">
            <w:pPr>
              <w:spacing w:before="60" w:after="60" w:line="240" w:lineRule="auto"/>
              <w:jc w:val="center"/>
            </w:pPr>
            <w:r>
              <w:t>Not stated</w:t>
            </w:r>
          </w:p>
        </w:tc>
        <w:tc>
          <w:tcPr>
            <w:tcW w:w="1530" w:type="dxa"/>
          </w:tcPr>
          <w:p w14:paraId="49D9A562" w14:textId="77777777" w:rsidR="002E167A" w:rsidRDefault="002E167A" w:rsidP="003F724A">
            <w:pPr>
              <w:spacing w:before="60" w:after="60" w:line="240" w:lineRule="auto"/>
              <w:jc w:val="center"/>
            </w:pPr>
            <w:r>
              <w:t>0/ 0%</w:t>
            </w:r>
          </w:p>
        </w:tc>
      </w:tr>
      <w:tr w:rsidR="002E167A" w14:paraId="335A07AE" w14:textId="77777777" w:rsidTr="003F724A">
        <w:tc>
          <w:tcPr>
            <w:tcW w:w="1530" w:type="dxa"/>
          </w:tcPr>
          <w:p w14:paraId="52333B2F" w14:textId="77777777" w:rsidR="002E167A" w:rsidRDefault="002E167A" w:rsidP="003F724A">
            <w:pPr>
              <w:spacing w:before="60" w:after="60" w:line="240" w:lineRule="auto"/>
              <w:jc w:val="center"/>
            </w:pPr>
          </w:p>
        </w:tc>
        <w:tc>
          <w:tcPr>
            <w:tcW w:w="1530" w:type="dxa"/>
          </w:tcPr>
          <w:p w14:paraId="127264B3" w14:textId="77777777" w:rsidR="002E167A" w:rsidRDefault="002E167A" w:rsidP="003F724A">
            <w:pPr>
              <w:spacing w:before="60" w:after="60" w:line="240" w:lineRule="auto"/>
              <w:jc w:val="center"/>
            </w:pPr>
          </w:p>
        </w:tc>
        <w:tc>
          <w:tcPr>
            <w:tcW w:w="1530" w:type="dxa"/>
          </w:tcPr>
          <w:p w14:paraId="498DECB6" w14:textId="77777777" w:rsidR="002E167A" w:rsidRDefault="002E167A" w:rsidP="003F724A">
            <w:pPr>
              <w:spacing w:before="60" w:after="60" w:line="240" w:lineRule="auto"/>
              <w:jc w:val="center"/>
            </w:pPr>
          </w:p>
        </w:tc>
        <w:tc>
          <w:tcPr>
            <w:tcW w:w="1530" w:type="dxa"/>
          </w:tcPr>
          <w:p w14:paraId="64BED91B" w14:textId="77777777" w:rsidR="002E167A" w:rsidRDefault="002E167A" w:rsidP="003F724A">
            <w:pPr>
              <w:spacing w:before="60" w:after="60" w:line="240" w:lineRule="auto"/>
              <w:jc w:val="center"/>
            </w:pPr>
          </w:p>
        </w:tc>
        <w:tc>
          <w:tcPr>
            <w:tcW w:w="1530" w:type="dxa"/>
          </w:tcPr>
          <w:p w14:paraId="089BDC98" w14:textId="77777777" w:rsidR="002E167A" w:rsidRDefault="002E167A" w:rsidP="003F724A">
            <w:pPr>
              <w:spacing w:before="60" w:after="60" w:line="240" w:lineRule="auto"/>
              <w:jc w:val="center"/>
            </w:pPr>
            <w:r>
              <w:t>Other</w:t>
            </w:r>
          </w:p>
        </w:tc>
        <w:tc>
          <w:tcPr>
            <w:tcW w:w="1530" w:type="dxa"/>
          </w:tcPr>
          <w:p w14:paraId="5E6A6964" w14:textId="77777777" w:rsidR="002E167A" w:rsidRDefault="002E167A" w:rsidP="003F724A">
            <w:pPr>
              <w:spacing w:before="60" w:after="60" w:line="240" w:lineRule="auto"/>
              <w:jc w:val="center"/>
            </w:pPr>
            <w:r>
              <w:t>1/ 3%</w:t>
            </w:r>
          </w:p>
        </w:tc>
      </w:tr>
    </w:tbl>
    <w:p w14:paraId="0D7C6BC8" w14:textId="77777777" w:rsidR="002E167A" w:rsidRDefault="002E167A" w:rsidP="002E167A"/>
    <w:p w14:paraId="41ED9460" w14:textId="77777777" w:rsidR="002E167A" w:rsidRDefault="002E167A" w:rsidP="002E167A">
      <w:r w:rsidRPr="00721671">
        <w:fldChar w:fldCharType="begin"/>
      </w:r>
      <w:r w:rsidRPr="00721671">
        <w:instrText xml:space="preserve"> REF _Ref494116919 \h </w:instrText>
      </w:r>
      <w:r>
        <w:instrText xml:space="preserve"> \* MERGEFORMAT </w:instrText>
      </w:r>
      <w:r w:rsidRPr="00721671">
        <w:fldChar w:fldCharType="separate"/>
      </w:r>
      <w:r w:rsidR="00E47EC0">
        <w:t xml:space="preserve">Table </w:t>
      </w:r>
      <w:r w:rsidR="00E47EC0">
        <w:rPr>
          <w:noProof/>
        </w:rPr>
        <w:t>5</w:t>
      </w:r>
      <w:r w:rsidRPr="00721671">
        <w:fldChar w:fldCharType="end"/>
      </w:r>
      <w:r w:rsidRPr="00721671">
        <w:t xml:space="preserve"> provides a participation summary for evaluation activities</w:t>
      </w:r>
      <w:r>
        <w:t xml:space="preserve">, which included 128 interviews and 116 surveys. </w:t>
      </w:r>
    </w:p>
    <w:p w14:paraId="16A5286E" w14:textId="77777777" w:rsidR="002E167A" w:rsidRDefault="002E167A" w:rsidP="002E167A">
      <w:pPr>
        <w:pStyle w:val="Caption"/>
        <w:keepNext/>
      </w:pPr>
      <w:bookmarkStart w:id="46" w:name="_Ref494116919"/>
      <w:r>
        <w:t xml:space="preserve">Table </w:t>
      </w:r>
      <w:r>
        <w:fldChar w:fldCharType="begin"/>
      </w:r>
      <w:r>
        <w:instrText xml:space="preserve"> SEQ Table \* ARABIC </w:instrText>
      </w:r>
      <w:r>
        <w:fldChar w:fldCharType="separate"/>
      </w:r>
      <w:r w:rsidR="00E47EC0">
        <w:rPr>
          <w:noProof/>
        </w:rPr>
        <w:t>5</w:t>
      </w:r>
      <w:r>
        <w:fldChar w:fldCharType="end"/>
      </w:r>
      <w:bookmarkEnd w:id="46"/>
      <w:r>
        <w:t>: Summary of participation in evaluation activities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38"/>
        <w:gridCol w:w="1696"/>
        <w:gridCol w:w="1696"/>
        <w:gridCol w:w="1696"/>
        <w:gridCol w:w="1696"/>
      </w:tblGrid>
      <w:tr w:rsidR="002E167A" w:rsidRPr="00606B84" w14:paraId="46FC3080" w14:textId="77777777" w:rsidTr="003F724A">
        <w:tc>
          <w:tcPr>
            <w:tcW w:w="1848" w:type="dxa"/>
            <w:shd w:val="clear" w:color="auto" w:fill="F2F2F2" w:themeFill="background1" w:themeFillShade="F2"/>
            <w:vAlign w:val="center"/>
          </w:tcPr>
          <w:p w14:paraId="590CB530" w14:textId="77777777" w:rsidR="002E167A" w:rsidRPr="00606B84" w:rsidRDefault="002E167A" w:rsidP="003F724A">
            <w:pPr>
              <w:spacing w:before="60" w:after="60" w:line="240" w:lineRule="auto"/>
              <w:jc w:val="center"/>
            </w:pPr>
          </w:p>
        </w:tc>
        <w:tc>
          <w:tcPr>
            <w:tcW w:w="1848" w:type="dxa"/>
            <w:shd w:val="clear" w:color="auto" w:fill="F2F2F2" w:themeFill="background1" w:themeFillShade="F2"/>
            <w:vAlign w:val="center"/>
          </w:tcPr>
          <w:p w14:paraId="578FD93D" w14:textId="77777777" w:rsidR="002E167A" w:rsidRPr="00606B84" w:rsidRDefault="002E167A" w:rsidP="003F724A">
            <w:pPr>
              <w:spacing w:before="60" w:after="60" w:line="240" w:lineRule="auto"/>
              <w:jc w:val="center"/>
            </w:pPr>
            <w:r w:rsidRPr="00606B84">
              <w:t>POC1</w:t>
            </w:r>
          </w:p>
        </w:tc>
        <w:tc>
          <w:tcPr>
            <w:tcW w:w="1848" w:type="dxa"/>
            <w:shd w:val="clear" w:color="auto" w:fill="F2F2F2" w:themeFill="background1" w:themeFillShade="F2"/>
            <w:vAlign w:val="center"/>
          </w:tcPr>
          <w:p w14:paraId="448DDB17" w14:textId="77777777" w:rsidR="002E167A" w:rsidRPr="00606B84" w:rsidRDefault="002E167A" w:rsidP="003F724A">
            <w:pPr>
              <w:spacing w:before="60" w:after="60" w:line="240" w:lineRule="auto"/>
              <w:jc w:val="center"/>
            </w:pPr>
            <w:r w:rsidRPr="00606B84">
              <w:t>POC2</w:t>
            </w:r>
          </w:p>
        </w:tc>
        <w:tc>
          <w:tcPr>
            <w:tcW w:w="1849" w:type="dxa"/>
            <w:shd w:val="clear" w:color="auto" w:fill="F2F2F2" w:themeFill="background1" w:themeFillShade="F2"/>
            <w:vAlign w:val="center"/>
          </w:tcPr>
          <w:p w14:paraId="111AEAB5" w14:textId="77777777" w:rsidR="002E167A" w:rsidRPr="00606B84" w:rsidRDefault="002E167A" w:rsidP="003F724A">
            <w:pPr>
              <w:spacing w:before="60" w:after="60" w:line="240" w:lineRule="auto"/>
              <w:jc w:val="center"/>
            </w:pPr>
            <w:r w:rsidRPr="00606B84">
              <w:t>POC3</w:t>
            </w:r>
          </w:p>
        </w:tc>
        <w:tc>
          <w:tcPr>
            <w:tcW w:w="1849" w:type="dxa"/>
            <w:shd w:val="clear" w:color="auto" w:fill="F2F2F2" w:themeFill="background1" w:themeFillShade="F2"/>
            <w:vAlign w:val="center"/>
          </w:tcPr>
          <w:p w14:paraId="50AAE411" w14:textId="77777777" w:rsidR="002E167A" w:rsidRPr="00606B84" w:rsidRDefault="002E167A" w:rsidP="003F724A">
            <w:pPr>
              <w:spacing w:before="60" w:after="60" w:line="240" w:lineRule="auto"/>
              <w:jc w:val="center"/>
            </w:pPr>
            <w:r w:rsidRPr="00606B84">
              <w:t>Wh</w:t>
            </w:r>
            <w:r w:rsidRPr="003F724A">
              <w:t>ā</w:t>
            </w:r>
            <w:r w:rsidRPr="00606B84">
              <w:t>nau interview</w:t>
            </w:r>
          </w:p>
        </w:tc>
      </w:tr>
      <w:tr w:rsidR="002E167A" w:rsidRPr="00606B84" w14:paraId="3CA708E9" w14:textId="77777777" w:rsidTr="003F724A">
        <w:tc>
          <w:tcPr>
            <w:tcW w:w="1848" w:type="dxa"/>
          </w:tcPr>
          <w:p w14:paraId="53DD6D8C" w14:textId="77777777" w:rsidR="002E167A" w:rsidRPr="00606B84" w:rsidRDefault="002E167A" w:rsidP="003F724A">
            <w:pPr>
              <w:spacing w:before="60" w:after="60" w:line="240" w:lineRule="auto"/>
              <w:jc w:val="left"/>
            </w:pPr>
            <w:r w:rsidRPr="00606B84">
              <w:t>Comparison group participants (N=33)</w:t>
            </w:r>
          </w:p>
        </w:tc>
        <w:tc>
          <w:tcPr>
            <w:tcW w:w="1848" w:type="dxa"/>
          </w:tcPr>
          <w:p w14:paraId="70C085E6" w14:textId="77777777" w:rsidR="002E167A" w:rsidRPr="00606B84" w:rsidRDefault="002E167A" w:rsidP="003F724A">
            <w:pPr>
              <w:spacing w:before="60" w:after="60" w:line="240" w:lineRule="auto"/>
              <w:jc w:val="left"/>
            </w:pPr>
            <w:r w:rsidRPr="00606B84">
              <w:t xml:space="preserve">33 </w:t>
            </w:r>
            <w:r>
              <w:t>interviews and 32 POC1 surveys completed</w:t>
            </w:r>
          </w:p>
        </w:tc>
        <w:tc>
          <w:tcPr>
            <w:tcW w:w="1848" w:type="dxa"/>
          </w:tcPr>
          <w:p w14:paraId="24DDB3EE" w14:textId="77777777" w:rsidR="002E167A" w:rsidRPr="00606B84" w:rsidRDefault="002E167A" w:rsidP="003F724A">
            <w:pPr>
              <w:spacing w:before="60" w:after="60" w:line="240" w:lineRule="auto"/>
              <w:jc w:val="left"/>
            </w:pPr>
            <w:r w:rsidRPr="00606B84">
              <w:t xml:space="preserve">25 </w:t>
            </w:r>
            <w:r>
              <w:t>interviews and 22 POC2 surveys completed</w:t>
            </w:r>
          </w:p>
        </w:tc>
        <w:tc>
          <w:tcPr>
            <w:tcW w:w="1849" w:type="dxa"/>
          </w:tcPr>
          <w:p w14:paraId="684C702C" w14:textId="77777777" w:rsidR="002E167A" w:rsidRPr="00606B84" w:rsidRDefault="002E167A" w:rsidP="003F724A">
            <w:pPr>
              <w:spacing w:before="60" w:after="60" w:line="240" w:lineRule="auto"/>
              <w:jc w:val="left"/>
            </w:pPr>
            <w:r>
              <w:t>16 interviews and 14 POC3 surveys completed</w:t>
            </w:r>
          </w:p>
        </w:tc>
        <w:tc>
          <w:tcPr>
            <w:tcW w:w="1849" w:type="dxa"/>
          </w:tcPr>
          <w:p w14:paraId="57784976" w14:textId="77777777" w:rsidR="002E167A" w:rsidRPr="00606B84" w:rsidRDefault="002E167A" w:rsidP="003F724A">
            <w:pPr>
              <w:spacing w:before="60" w:after="60" w:line="240" w:lineRule="auto"/>
              <w:jc w:val="left"/>
            </w:pPr>
            <w:r>
              <w:t>4 interviews and 4 surveys completed</w:t>
            </w:r>
          </w:p>
        </w:tc>
      </w:tr>
      <w:tr w:rsidR="002E167A" w:rsidRPr="00606B84" w14:paraId="5AB4FF00" w14:textId="77777777" w:rsidTr="003F724A">
        <w:tc>
          <w:tcPr>
            <w:tcW w:w="1848" w:type="dxa"/>
          </w:tcPr>
          <w:p w14:paraId="6F0DB2B3" w14:textId="77777777" w:rsidR="002E167A" w:rsidRPr="00606B84" w:rsidRDefault="002E167A" w:rsidP="003F724A">
            <w:pPr>
              <w:spacing w:before="60" w:after="60" w:line="240" w:lineRule="auto"/>
              <w:jc w:val="left"/>
            </w:pPr>
            <w:r w:rsidRPr="00606B84">
              <w:t>Intervention group participants (N=32)</w:t>
            </w:r>
          </w:p>
        </w:tc>
        <w:tc>
          <w:tcPr>
            <w:tcW w:w="1848" w:type="dxa"/>
          </w:tcPr>
          <w:p w14:paraId="7B8D77FB" w14:textId="77777777" w:rsidR="002E167A" w:rsidRPr="00606B84" w:rsidRDefault="002E167A" w:rsidP="003F724A">
            <w:pPr>
              <w:spacing w:before="60" w:after="60" w:line="240" w:lineRule="auto"/>
              <w:jc w:val="left"/>
            </w:pPr>
            <w:r w:rsidRPr="00606B84">
              <w:t>23 interviews and</w:t>
            </w:r>
            <w:r>
              <w:t xml:space="preserve"> 20</w:t>
            </w:r>
            <w:r w:rsidRPr="00606B84">
              <w:t xml:space="preserve"> POC1 surveys completed</w:t>
            </w:r>
          </w:p>
        </w:tc>
        <w:tc>
          <w:tcPr>
            <w:tcW w:w="1848" w:type="dxa"/>
          </w:tcPr>
          <w:p w14:paraId="7D40DB3B" w14:textId="77777777" w:rsidR="002E167A" w:rsidRPr="00606B84" w:rsidRDefault="002E167A" w:rsidP="003F724A">
            <w:pPr>
              <w:spacing w:before="60" w:after="60" w:line="240" w:lineRule="auto"/>
              <w:jc w:val="left"/>
            </w:pPr>
            <w:r>
              <w:t>16 interviews and 18 POC surveys completed</w:t>
            </w:r>
          </w:p>
        </w:tc>
        <w:tc>
          <w:tcPr>
            <w:tcW w:w="1849" w:type="dxa"/>
          </w:tcPr>
          <w:p w14:paraId="3C275ACC" w14:textId="77777777" w:rsidR="002E167A" w:rsidRPr="00606B84" w:rsidRDefault="002E167A" w:rsidP="003F724A">
            <w:pPr>
              <w:spacing w:before="60" w:after="60" w:line="240" w:lineRule="auto"/>
              <w:jc w:val="left"/>
            </w:pPr>
            <w:r>
              <w:t>8 interviews and 3 POC3 surveys completed</w:t>
            </w:r>
          </w:p>
        </w:tc>
        <w:tc>
          <w:tcPr>
            <w:tcW w:w="1849" w:type="dxa"/>
          </w:tcPr>
          <w:p w14:paraId="4CD32165" w14:textId="77777777" w:rsidR="002E167A" w:rsidRPr="00606B84" w:rsidRDefault="002E167A" w:rsidP="003F724A">
            <w:pPr>
              <w:spacing w:before="60" w:after="60" w:line="240" w:lineRule="auto"/>
              <w:jc w:val="left"/>
            </w:pPr>
            <w:r>
              <w:t>3 interviews and 3 surveys completed</w:t>
            </w:r>
          </w:p>
        </w:tc>
      </w:tr>
      <w:tr w:rsidR="002E167A" w14:paraId="1D19FB91" w14:textId="77777777" w:rsidTr="003F724A">
        <w:tc>
          <w:tcPr>
            <w:tcW w:w="1848" w:type="dxa"/>
          </w:tcPr>
          <w:p w14:paraId="6CA77EA3" w14:textId="77777777" w:rsidR="002E167A" w:rsidRDefault="002E167A" w:rsidP="003F724A">
            <w:pPr>
              <w:spacing w:before="60" w:after="60" w:line="240" w:lineRule="auto"/>
              <w:jc w:val="left"/>
            </w:pPr>
            <w:r w:rsidRPr="00606B84">
              <w:t>Total</w:t>
            </w:r>
          </w:p>
        </w:tc>
        <w:tc>
          <w:tcPr>
            <w:tcW w:w="1848" w:type="dxa"/>
          </w:tcPr>
          <w:p w14:paraId="70B212AC" w14:textId="77777777" w:rsidR="002E167A" w:rsidRDefault="002E167A" w:rsidP="003F724A">
            <w:pPr>
              <w:spacing w:before="60" w:after="60" w:line="240" w:lineRule="auto"/>
              <w:jc w:val="left"/>
            </w:pPr>
            <w:r>
              <w:t>56 interviews and 52 POC1 surveys</w:t>
            </w:r>
          </w:p>
        </w:tc>
        <w:tc>
          <w:tcPr>
            <w:tcW w:w="1848" w:type="dxa"/>
          </w:tcPr>
          <w:p w14:paraId="7A833A0E" w14:textId="77777777" w:rsidR="002E167A" w:rsidRDefault="002E167A" w:rsidP="003F724A">
            <w:pPr>
              <w:spacing w:before="60" w:after="60" w:line="240" w:lineRule="auto"/>
              <w:jc w:val="left"/>
            </w:pPr>
            <w:r>
              <w:t>41 interviews and 40 POC2 surveys</w:t>
            </w:r>
          </w:p>
        </w:tc>
        <w:tc>
          <w:tcPr>
            <w:tcW w:w="1849" w:type="dxa"/>
          </w:tcPr>
          <w:p w14:paraId="175728BE" w14:textId="77777777" w:rsidR="002E167A" w:rsidRDefault="002E167A" w:rsidP="003F724A">
            <w:pPr>
              <w:spacing w:before="60" w:after="60" w:line="240" w:lineRule="auto"/>
              <w:jc w:val="left"/>
            </w:pPr>
            <w:r>
              <w:t>24 interviews and 17 completed POC3 surveys</w:t>
            </w:r>
          </w:p>
        </w:tc>
        <w:tc>
          <w:tcPr>
            <w:tcW w:w="1849" w:type="dxa"/>
          </w:tcPr>
          <w:p w14:paraId="05C2CC08" w14:textId="77777777" w:rsidR="002E167A" w:rsidRDefault="002E167A" w:rsidP="003F724A">
            <w:pPr>
              <w:spacing w:before="60" w:after="60" w:line="240" w:lineRule="auto"/>
              <w:jc w:val="left"/>
            </w:pPr>
            <w:r>
              <w:t>7 completed wh</w:t>
            </w:r>
            <w:r w:rsidRPr="003F724A">
              <w:t>ā</w:t>
            </w:r>
            <w:r>
              <w:t xml:space="preserve">nau interviews and surveys </w:t>
            </w:r>
          </w:p>
        </w:tc>
      </w:tr>
    </w:tbl>
    <w:p w14:paraId="08D4A70C" w14:textId="77777777" w:rsidR="002E167A" w:rsidRDefault="002E167A" w:rsidP="002E167A">
      <w:r>
        <w:t xml:space="preserve"> </w:t>
      </w:r>
    </w:p>
    <w:p w14:paraId="611921C4" w14:textId="77777777" w:rsidR="002E167A" w:rsidRDefault="002E167A" w:rsidP="002E167A">
      <w:r>
        <w:t>Participant attribution over the evaluation period occurred when patients (</w:t>
      </w:r>
      <w:proofErr w:type="spellStart"/>
      <w:r>
        <w:t>i</w:t>
      </w:r>
      <w:proofErr w:type="spellEnd"/>
      <w:r>
        <w:t xml:space="preserve">) decided not to pursue bariatric surgery, (ii) were lost to follow up after not returning contact or not showing at scheduled interview times more than twice in a row, or (iii) had a change in circumstances impacting their willingness or ability to participate. </w:t>
      </w:r>
    </w:p>
    <w:p w14:paraId="1C315511" w14:textId="77777777" w:rsidR="002E167A" w:rsidRDefault="002E167A" w:rsidP="002E167A">
      <w:pPr>
        <w:pStyle w:val="Heading2"/>
      </w:pPr>
      <w:bookmarkStart w:id="47" w:name="_Toc494130764"/>
      <w:r>
        <w:t>Clinical outcomes for patients</w:t>
      </w:r>
      <w:bookmarkEnd w:id="47"/>
    </w:p>
    <w:p w14:paraId="2B992021" w14:textId="77777777" w:rsidR="002E167A" w:rsidRDefault="002E167A" w:rsidP="002E167A">
      <w:r>
        <w:t xml:space="preserve">Outcomes for CM Health and WDHB patients are presented separately to consider differences across DHBs, and then together as a full study group. </w:t>
      </w:r>
    </w:p>
    <w:p w14:paraId="2C72593F" w14:textId="77777777" w:rsidR="002E167A" w:rsidRDefault="002E167A" w:rsidP="002E167A">
      <w:pPr>
        <w:pStyle w:val="Heading3"/>
      </w:pPr>
      <w:bookmarkStart w:id="48" w:name="_Toc494130765"/>
      <w:r>
        <w:t>Outcomes for CMH patients</w:t>
      </w:r>
      <w:bookmarkEnd w:id="48"/>
    </w:p>
    <w:p w14:paraId="783C2570" w14:textId="41089C33" w:rsidR="002E167A" w:rsidRDefault="002E167A" w:rsidP="002E167A">
      <w:r>
        <w:t>We were able to compare the following clinical outcomes between comparison and intervention groups at CMH: Surgical outcome (</w:t>
      </w:r>
      <w:proofErr w:type="spellStart"/>
      <w:r>
        <w:t>ie</w:t>
      </w:r>
      <w:proofErr w:type="spellEnd"/>
      <w:r>
        <w:t>. if the patient had surgery or not), Length of Stay (LOS), Did Not Attend rates (DNA)</w:t>
      </w:r>
      <w:r w:rsidRPr="005A068D">
        <w:t xml:space="preserve">, time to theatre, readmission rate within 30 days after surgery, readmission rate within 30 days of last outpatient (OP) clinical appointment, admissions to Mental Health services within a year after survey, and mortality rates. Results are summarised on </w:t>
      </w:r>
      <w:r>
        <w:fldChar w:fldCharType="begin"/>
      </w:r>
      <w:r>
        <w:instrText xml:space="preserve"> REF _Ref489016935 \h  \* MERGEFORMAT </w:instrText>
      </w:r>
      <w:r>
        <w:fldChar w:fldCharType="separate"/>
      </w:r>
      <w:r w:rsidR="00E47EC0">
        <w:t xml:space="preserve">Table </w:t>
      </w:r>
      <w:r w:rsidR="00E47EC0">
        <w:rPr>
          <w:noProof/>
        </w:rPr>
        <w:t>6</w:t>
      </w:r>
      <w:r>
        <w:fldChar w:fldCharType="end"/>
      </w:r>
      <w:r>
        <w:t xml:space="preserve"> </w:t>
      </w:r>
      <w:r w:rsidRPr="005A068D">
        <w:t xml:space="preserve">below. </w:t>
      </w:r>
    </w:p>
    <w:p w14:paraId="36754475" w14:textId="77777777" w:rsidR="002E167A" w:rsidRDefault="002E167A" w:rsidP="002E167A">
      <w:r>
        <w:t>There were several statistically significant differences including:</w:t>
      </w:r>
    </w:p>
    <w:p w14:paraId="4BCFFF44" w14:textId="77777777" w:rsidR="002E167A" w:rsidRDefault="002E167A" w:rsidP="00805BD9">
      <w:pPr>
        <w:pStyle w:val="ListParagraph"/>
        <w:numPr>
          <w:ilvl w:val="0"/>
          <w:numId w:val="69"/>
        </w:numPr>
        <w:spacing w:after="0"/>
      </w:pPr>
      <w:proofErr w:type="gramStart"/>
      <w:r>
        <w:t>time</w:t>
      </w:r>
      <w:proofErr w:type="gramEnd"/>
      <w:r>
        <w:t xml:space="preserve"> to theatre (from initial seminar or information session to operation day), with intervention group participants reaching theatre sooner than comparison group participants (p= 0.01166). </w:t>
      </w:r>
    </w:p>
    <w:p w14:paraId="0580A77A" w14:textId="77777777" w:rsidR="002E167A" w:rsidRDefault="002E167A" w:rsidP="00805BD9">
      <w:pPr>
        <w:pStyle w:val="ListParagraph"/>
        <w:numPr>
          <w:ilvl w:val="0"/>
          <w:numId w:val="69"/>
        </w:numPr>
        <w:spacing w:after="0"/>
      </w:pPr>
      <w:proofErr w:type="gramStart"/>
      <w:r>
        <w:lastRenderedPageBreak/>
        <w:t>readmission</w:t>
      </w:r>
      <w:proofErr w:type="gramEnd"/>
      <w:r>
        <w:t xml:space="preserve"> length of stay (LOS) was shorter (less than half) for readmissions to hospital within 30 days of their operation for intervention group participants (p&lt;0.0001).</w:t>
      </w:r>
    </w:p>
    <w:p w14:paraId="33A5A9A5" w14:textId="77777777" w:rsidR="002E167A" w:rsidRDefault="002E167A" w:rsidP="00805BD9">
      <w:pPr>
        <w:pStyle w:val="ListParagraph"/>
        <w:numPr>
          <w:ilvl w:val="0"/>
          <w:numId w:val="69"/>
        </w:numPr>
        <w:ind w:left="777" w:hanging="357"/>
      </w:pPr>
      <w:r>
        <w:t>LOS for readmissions following patients’ last outpatient clinic was shorter (less than half) for intervention group participants</w:t>
      </w:r>
      <w:r w:rsidRPr="00934184">
        <w:t xml:space="preserve"> (t=4.68, p&lt;0.0001).</w:t>
      </w:r>
    </w:p>
    <w:p w14:paraId="7BB0D6E3" w14:textId="528CF755" w:rsidR="002E167A" w:rsidRDefault="002E167A" w:rsidP="002E167A">
      <w:r>
        <w:t>Given the small sample sizes and lack of power for statistical testing, we have highlighted indicative trends for non-significant clinical outcomes. I</w:t>
      </w:r>
      <w:r w:rsidRPr="005A068D">
        <w:t xml:space="preserve">mprovement is evident in most indicators suggesting that the intervention has the potential to </w:t>
      </w:r>
      <w:r w:rsidR="00C166C5">
        <w:t xml:space="preserve">improve health outcomes for bariatric </w:t>
      </w:r>
      <w:r w:rsidRPr="005A068D">
        <w:t>patients.</w:t>
      </w:r>
      <w:r>
        <w:t xml:space="preserve"> R</w:t>
      </w:r>
      <w:r w:rsidRPr="005A068D">
        <w:t>eadmission ra</w:t>
      </w:r>
      <w:r>
        <w:t>te within 30 days from surgery</w:t>
      </w:r>
      <w:r w:rsidRPr="005A068D">
        <w:t>, readmission rates within 30 day</w:t>
      </w:r>
      <w:r>
        <w:t>s of last outpatient clinical</w:t>
      </w:r>
      <w:r w:rsidRPr="005A068D">
        <w:t>, and appointment DNA rate had better results</w:t>
      </w:r>
      <w:r w:rsidR="00C166C5">
        <w:t xml:space="preserve"> that did not reach statistical significance</w:t>
      </w:r>
      <w:r w:rsidRPr="005A068D">
        <w:t xml:space="preserve"> in the intervention than the control group</w:t>
      </w:r>
      <w:r w:rsidR="00C166C5">
        <w:t>.</w:t>
      </w:r>
    </w:p>
    <w:p w14:paraId="4A30C55D" w14:textId="77777777" w:rsidR="002E167A" w:rsidRDefault="002E167A" w:rsidP="002E167A">
      <w:pPr>
        <w:pStyle w:val="Caption"/>
      </w:pPr>
      <w:bookmarkStart w:id="49" w:name="_Ref489016935"/>
      <w:r>
        <w:t xml:space="preserve">Table </w:t>
      </w:r>
      <w:r>
        <w:fldChar w:fldCharType="begin"/>
      </w:r>
      <w:r>
        <w:instrText xml:space="preserve"> SEQ Table \* ARABIC </w:instrText>
      </w:r>
      <w:r>
        <w:fldChar w:fldCharType="separate"/>
      </w:r>
      <w:r w:rsidR="00E47EC0">
        <w:rPr>
          <w:noProof/>
        </w:rPr>
        <w:t>6</w:t>
      </w:r>
      <w:r>
        <w:rPr>
          <w:noProof/>
        </w:rPr>
        <w:fldChar w:fldCharType="end"/>
      </w:r>
      <w:bookmarkEnd w:id="49"/>
      <w:r>
        <w:t>: Clinical outcome indicators for control and intervention groups at CM Health</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63"/>
        <w:gridCol w:w="2874"/>
        <w:gridCol w:w="3285"/>
      </w:tblGrid>
      <w:tr w:rsidR="002E167A" w:rsidRPr="009D1212" w14:paraId="7540A2C9" w14:textId="77777777" w:rsidTr="002E167A">
        <w:tc>
          <w:tcPr>
            <w:tcW w:w="2518" w:type="dxa"/>
            <w:shd w:val="clear" w:color="auto" w:fill="D9D9D9" w:themeFill="background1" w:themeFillShade="D9"/>
          </w:tcPr>
          <w:p w14:paraId="4C106736" w14:textId="77777777" w:rsidR="002E167A" w:rsidRPr="009D1212" w:rsidRDefault="002E167A" w:rsidP="002E167A">
            <w:r w:rsidRPr="009D1212">
              <w:t>Indicator</w:t>
            </w:r>
          </w:p>
        </w:tc>
        <w:tc>
          <w:tcPr>
            <w:tcW w:w="3119" w:type="dxa"/>
            <w:shd w:val="clear" w:color="auto" w:fill="D9D9D9" w:themeFill="background1" w:themeFillShade="D9"/>
          </w:tcPr>
          <w:p w14:paraId="2C546812" w14:textId="77777777" w:rsidR="002E167A" w:rsidRPr="009D1212" w:rsidRDefault="002E167A" w:rsidP="002E167A">
            <w:r w:rsidRPr="009D1212">
              <w:t>Description</w:t>
            </w:r>
          </w:p>
        </w:tc>
        <w:tc>
          <w:tcPr>
            <w:tcW w:w="3605" w:type="dxa"/>
            <w:shd w:val="clear" w:color="auto" w:fill="D9D9D9" w:themeFill="background1" w:themeFillShade="D9"/>
          </w:tcPr>
          <w:p w14:paraId="3D295221" w14:textId="77777777" w:rsidR="002E167A" w:rsidRPr="009D1212" w:rsidRDefault="002E167A" w:rsidP="002E167A">
            <w:r w:rsidRPr="009D1212">
              <w:t>Result</w:t>
            </w:r>
          </w:p>
        </w:tc>
      </w:tr>
      <w:tr w:rsidR="002E167A" w14:paraId="43CEE181" w14:textId="77777777" w:rsidTr="002E167A">
        <w:tc>
          <w:tcPr>
            <w:tcW w:w="2518" w:type="dxa"/>
          </w:tcPr>
          <w:p w14:paraId="4BB20150" w14:textId="77777777" w:rsidR="002E167A" w:rsidRDefault="002E167A" w:rsidP="002E167A">
            <w:r>
              <w:t>Surgery</w:t>
            </w:r>
          </w:p>
        </w:tc>
        <w:tc>
          <w:tcPr>
            <w:tcW w:w="3119" w:type="dxa"/>
          </w:tcPr>
          <w:p w14:paraId="06E9437E" w14:textId="77777777" w:rsidR="002E167A" w:rsidRDefault="002E167A" w:rsidP="002E167A">
            <w:pPr>
              <w:jc w:val="left"/>
            </w:pPr>
            <w:r>
              <w:t xml:space="preserve">How many evaluation participants secured a surgical </w:t>
            </w:r>
            <w:r w:rsidRPr="0091024F">
              <w:t xml:space="preserve">place and completed surgery </w:t>
            </w:r>
            <w:proofErr w:type="gramStart"/>
            <w:r w:rsidRPr="0091024F">
              <w:t>between June 2015</w:t>
            </w:r>
            <w:r>
              <w:t xml:space="preserve"> to July 5</w:t>
            </w:r>
            <w:r w:rsidRPr="00DF6FB0">
              <w:rPr>
                <w:vertAlign w:val="superscript"/>
              </w:rPr>
              <w:t>th</w:t>
            </w:r>
            <w:r>
              <w:t xml:space="preserve"> 2017</w:t>
            </w:r>
            <w:proofErr w:type="gramEnd"/>
            <w:r>
              <w:t xml:space="preserve">. </w:t>
            </w:r>
          </w:p>
        </w:tc>
        <w:tc>
          <w:tcPr>
            <w:tcW w:w="3605" w:type="dxa"/>
          </w:tcPr>
          <w:p w14:paraId="3DCEDBB1" w14:textId="77777777" w:rsidR="002E167A" w:rsidRDefault="002E167A" w:rsidP="002E167A">
            <w:pPr>
              <w:jc w:val="left"/>
            </w:pPr>
            <w:r>
              <w:t xml:space="preserve">56% of intervention got surgery and 43% of the comparison group (this difference is not statistically significant </w:t>
            </w:r>
            <w:r>
              <w:sym w:font="Symbol" w:char="F063"/>
            </w:r>
            <w:r w:rsidRPr="00CE5348">
              <w:rPr>
                <w:vertAlign w:val="superscript"/>
              </w:rPr>
              <w:t>2</w:t>
            </w:r>
            <w:r>
              <w:t xml:space="preserve"> 0.008, p=0.92).</w:t>
            </w:r>
          </w:p>
        </w:tc>
      </w:tr>
      <w:tr w:rsidR="002E167A" w14:paraId="5EA6C9CD" w14:textId="77777777" w:rsidTr="002E167A">
        <w:tc>
          <w:tcPr>
            <w:tcW w:w="2518" w:type="dxa"/>
          </w:tcPr>
          <w:p w14:paraId="72ADE149" w14:textId="77777777" w:rsidR="002E167A" w:rsidRDefault="002E167A" w:rsidP="002E167A">
            <w:r>
              <w:t>Length of stay (LOS) after surgery</w:t>
            </w:r>
          </w:p>
        </w:tc>
        <w:tc>
          <w:tcPr>
            <w:tcW w:w="3119" w:type="dxa"/>
          </w:tcPr>
          <w:p w14:paraId="13A89C0B" w14:textId="77777777" w:rsidR="002E167A" w:rsidRDefault="002E167A" w:rsidP="002E167A">
            <w:pPr>
              <w:jc w:val="left"/>
            </w:pPr>
            <w:r>
              <w:t xml:space="preserve">The length of stay in hospital following surgery for participants who had surgery. </w:t>
            </w:r>
          </w:p>
        </w:tc>
        <w:tc>
          <w:tcPr>
            <w:tcW w:w="3605" w:type="dxa"/>
          </w:tcPr>
          <w:p w14:paraId="4677027A" w14:textId="77777777" w:rsidR="002E167A" w:rsidRPr="002075EA" w:rsidRDefault="002E167A" w:rsidP="002E167A">
            <w:pPr>
              <w:jc w:val="left"/>
            </w:pPr>
            <w:r w:rsidRPr="002075EA">
              <w:t>LOS was shorter in intervention group (1.9 days mean, range 1.19-2.3) compare to control group (2.43 mean, range 1.19-2.33).</w:t>
            </w:r>
          </w:p>
        </w:tc>
      </w:tr>
      <w:tr w:rsidR="002E167A" w14:paraId="22D46DC5" w14:textId="77777777" w:rsidTr="002E167A">
        <w:tc>
          <w:tcPr>
            <w:tcW w:w="2518" w:type="dxa"/>
          </w:tcPr>
          <w:p w14:paraId="3F98A240" w14:textId="77777777" w:rsidR="002E167A" w:rsidRDefault="002E167A" w:rsidP="002E167A">
            <w:r>
              <w:t>Time to theatre</w:t>
            </w:r>
          </w:p>
        </w:tc>
        <w:tc>
          <w:tcPr>
            <w:tcW w:w="3119" w:type="dxa"/>
          </w:tcPr>
          <w:p w14:paraId="5D9556DA" w14:textId="77777777" w:rsidR="002E167A" w:rsidRDefault="002E167A" w:rsidP="002E167A">
            <w:pPr>
              <w:jc w:val="left"/>
            </w:pPr>
            <w:r>
              <w:t>Time to theatre was calculated f</w:t>
            </w:r>
            <w:r w:rsidRPr="002075EA">
              <w:t>rom the first contact date to the operated date (inpatient admission) date, in days</w:t>
            </w:r>
            <w:r>
              <w:t xml:space="preserve">. This applied to only those participants who had surgery. </w:t>
            </w:r>
          </w:p>
        </w:tc>
        <w:tc>
          <w:tcPr>
            <w:tcW w:w="3605" w:type="dxa"/>
          </w:tcPr>
          <w:p w14:paraId="4531CEB9" w14:textId="77777777" w:rsidR="002E167A" w:rsidRPr="002075EA" w:rsidRDefault="002E167A" w:rsidP="002E167A">
            <w:pPr>
              <w:jc w:val="left"/>
            </w:pPr>
            <w:r>
              <w:t>Average t</w:t>
            </w:r>
            <w:r w:rsidRPr="002075EA">
              <w:t xml:space="preserve">ime to theatre was </w:t>
            </w:r>
            <w:r>
              <w:t xml:space="preserve">213.5 days </w:t>
            </w:r>
            <w:r w:rsidRPr="002075EA">
              <w:t xml:space="preserve">(range </w:t>
            </w:r>
            <w:r>
              <w:t xml:space="preserve">157.7-291.7) </w:t>
            </w:r>
            <w:r w:rsidRPr="002075EA">
              <w:t>in the intervention</w:t>
            </w:r>
            <w:r>
              <w:t xml:space="preserve"> group, and </w:t>
            </w:r>
            <w:r w:rsidRPr="002075EA">
              <w:t xml:space="preserve">310.8 days </w:t>
            </w:r>
            <w:r>
              <w:t>in the comparison group (range 214-433.7</w:t>
            </w:r>
            <w:r w:rsidRPr="002075EA">
              <w:t>).</w:t>
            </w:r>
            <w:r>
              <w:t xml:space="preserve"> This difference was statistically significant </w:t>
            </w:r>
            <w:r w:rsidRPr="002210C6">
              <w:t>(</w:t>
            </w:r>
            <w:r>
              <w:t>p=</w:t>
            </w:r>
            <w:r w:rsidRPr="002210C6">
              <w:rPr>
                <w:bCs/>
              </w:rPr>
              <w:t>0.01166)</w:t>
            </w:r>
            <w:r>
              <w:t>.</w:t>
            </w:r>
          </w:p>
        </w:tc>
      </w:tr>
      <w:tr w:rsidR="002E167A" w14:paraId="6F16E5BD" w14:textId="77777777" w:rsidTr="002E167A">
        <w:tc>
          <w:tcPr>
            <w:tcW w:w="2518" w:type="dxa"/>
          </w:tcPr>
          <w:p w14:paraId="4A83DAE2" w14:textId="77777777" w:rsidR="002E167A" w:rsidRPr="004B3B2D" w:rsidRDefault="002E167A" w:rsidP="002E167A">
            <w:r w:rsidRPr="004B3B2D">
              <w:t>30 day readmission after surgery</w:t>
            </w:r>
          </w:p>
        </w:tc>
        <w:tc>
          <w:tcPr>
            <w:tcW w:w="3119" w:type="dxa"/>
          </w:tcPr>
          <w:p w14:paraId="3F70F268" w14:textId="77777777" w:rsidR="002E167A" w:rsidRPr="004B3B2D" w:rsidRDefault="002E167A" w:rsidP="002E167A">
            <w:pPr>
              <w:jc w:val="left"/>
            </w:pPr>
            <w:r w:rsidRPr="004B3B2D">
              <w:t>Whether the pa</w:t>
            </w:r>
            <w:r>
              <w:t>rticipant was</w:t>
            </w:r>
            <w:r w:rsidRPr="004B3B2D">
              <w:t xml:space="preserve"> been readmitted within 30 days from operation</w:t>
            </w:r>
          </w:p>
        </w:tc>
        <w:tc>
          <w:tcPr>
            <w:tcW w:w="3605" w:type="dxa"/>
          </w:tcPr>
          <w:p w14:paraId="6B10659B" w14:textId="77777777" w:rsidR="002E167A" w:rsidRPr="004B3B2D" w:rsidRDefault="002E167A" w:rsidP="002E167A">
            <w:pPr>
              <w:jc w:val="left"/>
            </w:pPr>
            <w:r w:rsidRPr="004B3B2D">
              <w:t>30 day readmission after surgery was double in the comparison group than the intervention (43% versus 22%).  This difference is not statistically significant</w:t>
            </w:r>
            <w:r>
              <w:t xml:space="preserve"> (</w:t>
            </w:r>
            <w:r w:rsidRPr="004B3B2D">
              <w:sym w:font="Symbol" w:char="F063"/>
            </w:r>
            <w:r w:rsidRPr="004B3B2D">
              <w:rPr>
                <w:vertAlign w:val="superscript"/>
              </w:rPr>
              <w:t>2</w:t>
            </w:r>
            <w:r w:rsidRPr="004B3B2D">
              <w:t xml:space="preserve"> 0.748, p=0.38).</w:t>
            </w:r>
          </w:p>
        </w:tc>
      </w:tr>
      <w:tr w:rsidR="002E167A" w14:paraId="7491EC1F" w14:textId="77777777" w:rsidTr="002E167A">
        <w:tc>
          <w:tcPr>
            <w:tcW w:w="2518" w:type="dxa"/>
          </w:tcPr>
          <w:p w14:paraId="5C787C38" w14:textId="77777777" w:rsidR="002E167A" w:rsidRPr="004B3B2D" w:rsidRDefault="002E167A" w:rsidP="002E167A">
            <w:r>
              <w:lastRenderedPageBreak/>
              <w:t>Readmission length of stay (LOS)</w:t>
            </w:r>
          </w:p>
        </w:tc>
        <w:tc>
          <w:tcPr>
            <w:tcW w:w="3119" w:type="dxa"/>
          </w:tcPr>
          <w:p w14:paraId="1542543A" w14:textId="77777777" w:rsidR="002E167A" w:rsidRPr="004B3B2D" w:rsidRDefault="002E167A" w:rsidP="002E167A">
            <w:pPr>
              <w:jc w:val="left"/>
            </w:pPr>
            <w:r>
              <w:t xml:space="preserve">For those participants who were readmitted into hospital within 30 days from operation, the length of the </w:t>
            </w:r>
            <w:r w:rsidRPr="004B3B2D">
              <w:t>readmission event, in days</w:t>
            </w:r>
            <w:r>
              <w:t>.</w:t>
            </w:r>
          </w:p>
        </w:tc>
        <w:tc>
          <w:tcPr>
            <w:tcW w:w="3605" w:type="dxa"/>
          </w:tcPr>
          <w:p w14:paraId="2CA5ED6B" w14:textId="77777777" w:rsidR="002E167A" w:rsidRPr="004B3B2D" w:rsidRDefault="002E167A" w:rsidP="002E167A">
            <w:pPr>
              <w:jc w:val="left"/>
            </w:pPr>
            <w:r>
              <w:t xml:space="preserve">LOS for readmissions was less than half in the intervention group at 3.1 days on average for the intervention group (range 2.1-4.2) and 7.9 days on average in the comparison group (range 0.2-38.8). This result was statistically significant (p&lt;0.0001). </w:t>
            </w:r>
          </w:p>
        </w:tc>
      </w:tr>
      <w:tr w:rsidR="002E167A" w14:paraId="06DA0B89" w14:textId="77777777" w:rsidTr="002E167A">
        <w:tc>
          <w:tcPr>
            <w:tcW w:w="2518" w:type="dxa"/>
          </w:tcPr>
          <w:p w14:paraId="1D1C61B1" w14:textId="77777777" w:rsidR="002E167A" w:rsidRDefault="002E167A" w:rsidP="002E167A">
            <w:r>
              <w:t xml:space="preserve">30 day readmission after last outpatient (OP) clinic </w:t>
            </w:r>
          </w:p>
        </w:tc>
        <w:tc>
          <w:tcPr>
            <w:tcW w:w="3119" w:type="dxa"/>
          </w:tcPr>
          <w:p w14:paraId="64DC8383" w14:textId="77777777" w:rsidR="002E167A" w:rsidRDefault="002E167A" w:rsidP="002E167A">
            <w:pPr>
              <w:jc w:val="left"/>
            </w:pPr>
            <w:r w:rsidRPr="00F37CEF">
              <w:t>Whether the p</w:t>
            </w:r>
            <w:r>
              <w:t>articipant was</w:t>
            </w:r>
            <w:r w:rsidRPr="00F37CEF">
              <w:t xml:space="preserve"> been readmitted within 30 days from Last OP clinic</w:t>
            </w:r>
            <w:r>
              <w:t>.</w:t>
            </w:r>
          </w:p>
        </w:tc>
        <w:tc>
          <w:tcPr>
            <w:tcW w:w="3605" w:type="dxa"/>
          </w:tcPr>
          <w:p w14:paraId="7AAE2BFA" w14:textId="77777777" w:rsidR="002E167A" w:rsidRDefault="002E167A" w:rsidP="002E167A">
            <w:pPr>
              <w:jc w:val="left"/>
            </w:pPr>
            <w:r w:rsidRPr="00F37CEF">
              <w:t xml:space="preserve">30 day readmission after last OP clinic was higher in the comparison group than the intervention (57% versus 44%, this difference is not statistically significant </w:t>
            </w:r>
            <w:r>
              <w:t>(</w:t>
            </w:r>
            <w:r w:rsidRPr="00F37CEF">
              <w:sym w:font="Symbol" w:char="F063"/>
            </w:r>
            <w:r w:rsidRPr="00F37CEF">
              <w:rPr>
                <w:vertAlign w:val="superscript"/>
              </w:rPr>
              <w:t>2</w:t>
            </w:r>
            <w:r w:rsidRPr="00F37CEF">
              <w:t xml:space="preserve"> 0.127, p=0.72).</w:t>
            </w:r>
          </w:p>
        </w:tc>
      </w:tr>
      <w:tr w:rsidR="002E167A" w14:paraId="2E533C37" w14:textId="77777777" w:rsidTr="002E167A">
        <w:tc>
          <w:tcPr>
            <w:tcW w:w="2518" w:type="dxa"/>
          </w:tcPr>
          <w:p w14:paraId="75F94807" w14:textId="77777777" w:rsidR="002E167A" w:rsidRDefault="002E167A" w:rsidP="002E167A">
            <w:r>
              <w:t>LOS for readmissions following OP clinic</w:t>
            </w:r>
          </w:p>
        </w:tc>
        <w:tc>
          <w:tcPr>
            <w:tcW w:w="3119" w:type="dxa"/>
          </w:tcPr>
          <w:p w14:paraId="774D3CC2" w14:textId="77777777" w:rsidR="002E167A" w:rsidRPr="00F37CEF" w:rsidRDefault="002E167A" w:rsidP="002E167A">
            <w:pPr>
              <w:jc w:val="left"/>
            </w:pPr>
            <w:r>
              <w:t>Length of</w:t>
            </w:r>
            <w:r w:rsidRPr="00AA239E">
              <w:t xml:space="preserve"> this readmission event, in days</w:t>
            </w:r>
            <w:r>
              <w:t>.</w:t>
            </w:r>
          </w:p>
        </w:tc>
        <w:tc>
          <w:tcPr>
            <w:tcW w:w="3605" w:type="dxa"/>
          </w:tcPr>
          <w:p w14:paraId="6920E738" w14:textId="77777777" w:rsidR="002E167A" w:rsidRPr="00F37CEF" w:rsidRDefault="002E167A" w:rsidP="002E167A">
            <w:pPr>
              <w:jc w:val="left"/>
            </w:pPr>
            <w:r>
              <w:t>The LOS was halved in the intervention group (3.01 days on average, range 0.4-5.0) when compared to the comparison group (6.35 days on average, range 0.8-32.8)</w:t>
            </w:r>
            <w:r>
              <w:rPr>
                <w:color w:val="1F497D"/>
              </w:rPr>
              <w:t xml:space="preserve">. </w:t>
            </w:r>
            <w:r w:rsidRPr="00934184">
              <w:t xml:space="preserve">This result was statistically significant (t=4.68, p&lt;0.0001). </w:t>
            </w:r>
          </w:p>
        </w:tc>
      </w:tr>
      <w:tr w:rsidR="002E167A" w14:paraId="20C086CC" w14:textId="77777777" w:rsidTr="002E167A">
        <w:tc>
          <w:tcPr>
            <w:tcW w:w="2518" w:type="dxa"/>
          </w:tcPr>
          <w:p w14:paraId="4A39E0E6" w14:textId="77777777" w:rsidR="002E167A" w:rsidRDefault="002E167A" w:rsidP="002E167A">
            <w:r>
              <w:t>Mental Health Service admissions</w:t>
            </w:r>
          </w:p>
        </w:tc>
        <w:tc>
          <w:tcPr>
            <w:tcW w:w="3119" w:type="dxa"/>
          </w:tcPr>
          <w:p w14:paraId="2975A602" w14:textId="77777777" w:rsidR="002E167A" w:rsidRDefault="002E167A" w:rsidP="002E167A">
            <w:pPr>
              <w:jc w:val="left"/>
            </w:pPr>
            <w:r>
              <w:t>Whether the participants was</w:t>
            </w:r>
            <w:r w:rsidRPr="00AA239E">
              <w:t xml:space="preserve"> admitted within 1 year</w:t>
            </w:r>
            <w:r>
              <w:t xml:space="preserve"> of operation date a</w:t>
            </w:r>
            <w:r w:rsidRPr="00AA239E">
              <w:t>cutely to mental health</w:t>
            </w:r>
          </w:p>
        </w:tc>
        <w:tc>
          <w:tcPr>
            <w:tcW w:w="3605" w:type="dxa"/>
          </w:tcPr>
          <w:p w14:paraId="216E5506" w14:textId="77777777" w:rsidR="002E167A" w:rsidRDefault="002E167A" w:rsidP="002E167A">
            <w:pPr>
              <w:jc w:val="left"/>
            </w:pPr>
            <w:r>
              <w:t xml:space="preserve">No patients (including comparison and intervention </w:t>
            </w:r>
            <w:r w:rsidRPr="00AA239E">
              <w:t xml:space="preserve">groups) were admitted to Mental Health services within a year after surgery. Note that </w:t>
            </w:r>
            <w:r>
              <w:t xml:space="preserve">it has not been a year since surgery for all patients. </w:t>
            </w:r>
          </w:p>
        </w:tc>
      </w:tr>
      <w:tr w:rsidR="002E167A" w14:paraId="699A53A1" w14:textId="77777777" w:rsidTr="002E167A">
        <w:tc>
          <w:tcPr>
            <w:tcW w:w="2518" w:type="dxa"/>
          </w:tcPr>
          <w:p w14:paraId="14FFFBC1" w14:textId="77777777" w:rsidR="002E167A" w:rsidRDefault="002E167A" w:rsidP="002E167A">
            <w:r>
              <w:t>Did Not Attend rate (DNA)</w:t>
            </w:r>
          </w:p>
        </w:tc>
        <w:tc>
          <w:tcPr>
            <w:tcW w:w="3119" w:type="dxa"/>
          </w:tcPr>
          <w:p w14:paraId="3B69E511" w14:textId="77777777" w:rsidR="002E167A" w:rsidRDefault="002E167A" w:rsidP="002E167A">
            <w:pPr>
              <w:jc w:val="left"/>
            </w:pPr>
            <w:r>
              <w:t xml:space="preserve">Number of scheduled clinical appointments with the Bariatric Service not attended by participants. </w:t>
            </w:r>
          </w:p>
        </w:tc>
        <w:tc>
          <w:tcPr>
            <w:tcW w:w="3605" w:type="dxa"/>
          </w:tcPr>
          <w:p w14:paraId="6885A1BA" w14:textId="77777777" w:rsidR="002E167A" w:rsidRDefault="002E167A" w:rsidP="002E167A">
            <w:pPr>
              <w:jc w:val="left"/>
            </w:pPr>
            <w:r w:rsidRPr="00AA239E">
              <w:t xml:space="preserve">Patient DNA rate was lower in the intervention group (0.67 appointments per patient on average) when </w:t>
            </w:r>
            <w:r>
              <w:t>compared with the control group (0.86 appointments per patient on average).</w:t>
            </w:r>
          </w:p>
        </w:tc>
      </w:tr>
      <w:tr w:rsidR="002E167A" w14:paraId="55C71354" w14:textId="77777777" w:rsidTr="002E167A">
        <w:tc>
          <w:tcPr>
            <w:tcW w:w="2518" w:type="dxa"/>
          </w:tcPr>
          <w:p w14:paraId="60873961" w14:textId="77777777" w:rsidR="002E167A" w:rsidRDefault="002E167A" w:rsidP="002E167A">
            <w:r>
              <w:t>Mortality</w:t>
            </w:r>
          </w:p>
        </w:tc>
        <w:tc>
          <w:tcPr>
            <w:tcW w:w="3119" w:type="dxa"/>
          </w:tcPr>
          <w:p w14:paraId="3EB11BAD" w14:textId="77777777" w:rsidR="002E167A" w:rsidRDefault="002E167A" w:rsidP="002E167A">
            <w:pPr>
              <w:jc w:val="left"/>
            </w:pPr>
            <w:r w:rsidRPr="00DF4E9A">
              <w:t>Whether the pa</w:t>
            </w:r>
            <w:r>
              <w:t>rticipant</w:t>
            </w:r>
            <w:r w:rsidRPr="00DF4E9A">
              <w:t xml:space="preserve"> died </w:t>
            </w:r>
            <w:r>
              <w:t xml:space="preserve">within </w:t>
            </w:r>
            <w:r w:rsidRPr="00DF4E9A">
              <w:t>30 days after operation</w:t>
            </w:r>
            <w:r>
              <w:t>.</w:t>
            </w:r>
          </w:p>
        </w:tc>
        <w:tc>
          <w:tcPr>
            <w:tcW w:w="3605" w:type="dxa"/>
          </w:tcPr>
          <w:p w14:paraId="2B7F82BB" w14:textId="77777777" w:rsidR="002E167A" w:rsidRPr="00AA239E" w:rsidRDefault="002E167A" w:rsidP="002E167A">
            <w:pPr>
              <w:jc w:val="left"/>
            </w:pPr>
            <w:r w:rsidRPr="00495B14">
              <w:t xml:space="preserve">There were no patient deaths in the study group. </w:t>
            </w:r>
            <w:r w:rsidRPr="000A5A7A">
              <w:rPr>
                <w:highlight w:val="yellow"/>
              </w:rPr>
              <w:t xml:space="preserve"> </w:t>
            </w:r>
          </w:p>
        </w:tc>
      </w:tr>
    </w:tbl>
    <w:p w14:paraId="513D5DB9" w14:textId="77777777" w:rsidR="002E167A" w:rsidRDefault="002E167A" w:rsidP="002E167A"/>
    <w:p w14:paraId="3A4164BD" w14:textId="77777777" w:rsidR="002E167A" w:rsidRPr="003F724A" w:rsidRDefault="002E167A" w:rsidP="002E167A">
      <w:pPr>
        <w:pStyle w:val="Heading3"/>
        <w:rPr>
          <w:rStyle w:val="Heading3Char"/>
          <w:bCs/>
        </w:rPr>
      </w:pPr>
      <w:bookmarkStart w:id="50" w:name="_Toc494130766"/>
      <w:r w:rsidRPr="003F724A">
        <w:rPr>
          <w:rStyle w:val="Heading3Char"/>
          <w:bCs/>
        </w:rPr>
        <w:t>Outcomes for Waitemata patients</w:t>
      </w:r>
      <w:bookmarkEnd w:id="50"/>
    </w:p>
    <w:p w14:paraId="79C27B07" w14:textId="1EE5362C" w:rsidR="002E167A" w:rsidRDefault="002E167A" w:rsidP="002E167A">
      <w:r>
        <w:t xml:space="preserve">We were able to compare the following clinical outcomes between comparison and </w:t>
      </w:r>
      <w:r w:rsidRPr="008D1FF9">
        <w:t>intervention groups at WDHB: Surgical outcomes (</w:t>
      </w:r>
      <w:proofErr w:type="spellStart"/>
      <w:r w:rsidRPr="008D1FF9">
        <w:t>ie</w:t>
      </w:r>
      <w:proofErr w:type="spellEnd"/>
      <w:r w:rsidRPr="008D1FF9">
        <w:t>. if the patient had surgery or not), Length of Stay (LOS), Did Not Attend rates (DNA), time to theatre, readmission within 30 days after surgery, and LOS for readmissions</w:t>
      </w:r>
      <w:r w:rsidR="00281E43">
        <w:t xml:space="preserve"> (See </w:t>
      </w:r>
      <w:r w:rsidR="00281E43">
        <w:fldChar w:fldCharType="begin"/>
      </w:r>
      <w:r w:rsidR="00281E43">
        <w:instrText xml:space="preserve"> REF _Ref494121672 \h </w:instrText>
      </w:r>
      <w:r w:rsidR="00281E43">
        <w:fldChar w:fldCharType="separate"/>
      </w:r>
      <w:r w:rsidR="00E47EC0">
        <w:t xml:space="preserve">Table </w:t>
      </w:r>
      <w:r w:rsidR="00E47EC0">
        <w:rPr>
          <w:noProof/>
        </w:rPr>
        <w:t>7</w:t>
      </w:r>
      <w:r w:rsidR="00281E43">
        <w:fldChar w:fldCharType="end"/>
      </w:r>
      <w:r w:rsidR="00281E43">
        <w:t>)</w:t>
      </w:r>
      <w:r w:rsidRPr="008D1FF9">
        <w:t>. We did not compare outcomes for several indicators including readmission LOS, 30 day readmissions following the last OP clinic,</w:t>
      </w:r>
      <w:r>
        <w:t xml:space="preserve"> mental health</w:t>
      </w:r>
      <w:r w:rsidRPr="008D1FF9">
        <w:t xml:space="preserve"> service admissions, and mortality as these did not apply to any Waitemata participants. </w:t>
      </w:r>
    </w:p>
    <w:p w14:paraId="75D5BF6D" w14:textId="77777777" w:rsidR="002E167A" w:rsidRDefault="002E167A" w:rsidP="002E167A">
      <w:r>
        <w:t xml:space="preserve">There were no statistically significant differences between comparison and intervention group outcomes for Waitemata participants. Non-clinical indicative trends for Waitemata participants suggest that fewer patients achieved bariatric surgery, and average time to theatre was longer in the intervention group. These findings warrant further exploration in the report discussion. </w:t>
      </w:r>
    </w:p>
    <w:p w14:paraId="243BB727" w14:textId="77777777" w:rsidR="002E167A" w:rsidRDefault="002E167A" w:rsidP="002E167A">
      <w:pPr>
        <w:pStyle w:val="Caption"/>
      </w:pPr>
      <w:bookmarkStart w:id="51" w:name="_Ref494121672"/>
      <w:r>
        <w:t xml:space="preserve">Table </w:t>
      </w:r>
      <w:r>
        <w:fldChar w:fldCharType="begin"/>
      </w:r>
      <w:r>
        <w:instrText xml:space="preserve"> SEQ Table \* ARABIC </w:instrText>
      </w:r>
      <w:r>
        <w:fldChar w:fldCharType="separate"/>
      </w:r>
      <w:r w:rsidR="00E47EC0">
        <w:rPr>
          <w:noProof/>
        </w:rPr>
        <w:t>7</w:t>
      </w:r>
      <w:r>
        <w:fldChar w:fldCharType="end"/>
      </w:r>
      <w:bookmarkEnd w:id="51"/>
      <w:r>
        <w:t>: Clinical outcome indicators for control and intervention groups at WDHB</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63"/>
        <w:gridCol w:w="2874"/>
        <w:gridCol w:w="3285"/>
      </w:tblGrid>
      <w:tr w:rsidR="002E167A" w:rsidRPr="009D1212" w14:paraId="52E0CDD6" w14:textId="77777777" w:rsidTr="002E167A">
        <w:tc>
          <w:tcPr>
            <w:tcW w:w="2518" w:type="dxa"/>
            <w:shd w:val="clear" w:color="auto" w:fill="D9D9D9" w:themeFill="background1" w:themeFillShade="D9"/>
          </w:tcPr>
          <w:p w14:paraId="21EE278A" w14:textId="77777777" w:rsidR="002E167A" w:rsidRPr="009D1212" w:rsidRDefault="002E167A" w:rsidP="002E167A">
            <w:r w:rsidRPr="009D1212">
              <w:t>Indicator</w:t>
            </w:r>
          </w:p>
        </w:tc>
        <w:tc>
          <w:tcPr>
            <w:tcW w:w="3119" w:type="dxa"/>
            <w:shd w:val="clear" w:color="auto" w:fill="D9D9D9" w:themeFill="background1" w:themeFillShade="D9"/>
          </w:tcPr>
          <w:p w14:paraId="486FA0D7" w14:textId="77777777" w:rsidR="002E167A" w:rsidRPr="009D1212" w:rsidRDefault="002E167A" w:rsidP="002E167A">
            <w:r w:rsidRPr="009D1212">
              <w:t>Description</w:t>
            </w:r>
          </w:p>
        </w:tc>
        <w:tc>
          <w:tcPr>
            <w:tcW w:w="3605" w:type="dxa"/>
            <w:shd w:val="clear" w:color="auto" w:fill="D9D9D9" w:themeFill="background1" w:themeFillShade="D9"/>
          </w:tcPr>
          <w:p w14:paraId="7D7A2B6C" w14:textId="77777777" w:rsidR="002E167A" w:rsidRPr="009D1212" w:rsidRDefault="002E167A" w:rsidP="002E167A">
            <w:r w:rsidRPr="009D1212">
              <w:t>Result</w:t>
            </w:r>
          </w:p>
        </w:tc>
      </w:tr>
      <w:tr w:rsidR="002E167A" w14:paraId="32A412D0" w14:textId="77777777" w:rsidTr="002E167A">
        <w:tc>
          <w:tcPr>
            <w:tcW w:w="2518" w:type="dxa"/>
          </w:tcPr>
          <w:p w14:paraId="15457179" w14:textId="77777777" w:rsidR="002E167A" w:rsidRDefault="002E167A" w:rsidP="002E167A">
            <w:r>
              <w:t>Surgery</w:t>
            </w:r>
          </w:p>
        </w:tc>
        <w:tc>
          <w:tcPr>
            <w:tcW w:w="3119" w:type="dxa"/>
          </w:tcPr>
          <w:p w14:paraId="241EE38F" w14:textId="77777777" w:rsidR="002E167A" w:rsidRDefault="002E167A" w:rsidP="002E167A">
            <w:pPr>
              <w:jc w:val="left"/>
            </w:pPr>
            <w:r>
              <w:t xml:space="preserve">How many evaluation participants secured a surgical place and completed surgery </w:t>
            </w:r>
            <w:proofErr w:type="gramStart"/>
            <w:r>
              <w:t>between June 2015 to July 5</w:t>
            </w:r>
            <w:r w:rsidRPr="00DF6FB0">
              <w:rPr>
                <w:vertAlign w:val="superscript"/>
              </w:rPr>
              <w:t>th</w:t>
            </w:r>
            <w:r>
              <w:t xml:space="preserve"> 2017</w:t>
            </w:r>
            <w:proofErr w:type="gramEnd"/>
            <w:r>
              <w:t xml:space="preserve">. </w:t>
            </w:r>
          </w:p>
        </w:tc>
        <w:tc>
          <w:tcPr>
            <w:tcW w:w="3605" w:type="dxa"/>
          </w:tcPr>
          <w:p w14:paraId="500CAC0E" w14:textId="77777777" w:rsidR="002E167A" w:rsidRDefault="002E167A" w:rsidP="002E167A">
            <w:pPr>
              <w:jc w:val="left"/>
            </w:pPr>
            <w:r w:rsidRPr="000A5A7A">
              <w:t xml:space="preserve">28% of the intervention and 71% of the comparison group </w:t>
            </w:r>
            <w:r>
              <w:t>achieved</w:t>
            </w:r>
            <w:r w:rsidRPr="000A5A7A">
              <w:t xml:space="preserve"> surgery (this difference is not statistically significant </w:t>
            </w:r>
            <w:r w:rsidRPr="000A5A7A">
              <w:sym w:font="Symbol" w:char="F063"/>
            </w:r>
            <w:r w:rsidRPr="000A5A7A">
              <w:rPr>
                <w:vertAlign w:val="superscript"/>
              </w:rPr>
              <w:t>2</w:t>
            </w:r>
            <w:r>
              <w:t xml:space="preserve"> = 0.385, two-tailed p</w:t>
            </w:r>
            <w:r w:rsidRPr="000A5A7A">
              <w:t>=0.53).</w:t>
            </w:r>
          </w:p>
          <w:p w14:paraId="11317D64" w14:textId="77777777" w:rsidR="002E167A" w:rsidRDefault="002E167A" w:rsidP="002E167A">
            <w:pPr>
              <w:jc w:val="left"/>
            </w:pPr>
          </w:p>
        </w:tc>
      </w:tr>
      <w:tr w:rsidR="002E167A" w14:paraId="4B8D4B33" w14:textId="77777777" w:rsidTr="002E167A">
        <w:tc>
          <w:tcPr>
            <w:tcW w:w="2518" w:type="dxa"/>
          </w:tcPr>
          <w:p w14:paraId="5B7272DA" w14:textId="77777777" w:rsidR="002E167A" w:rsidRDefault="002E167A" w:rsidP="002E167A">
            <w:r>
              <w:t>Length of stay (LOS) after surgery</w:t>
            </w:r>
          </w:p>
        </w:tc>
        <w:tc>
          <w:tcPr>
            <w:tcW w:w="3119" w:type="dxa"/>
          </w:tcPr>
          <w:p w14:paraId="50AD055D" w14:textId="77777777" w:rsidR="002E167A" w:rsidRDefault="002E167A" w:rsidP="002E167A">
            <w:pPr>
              <w:jc w:val="left"/>
            </w:pPr>
            <w:r>
              <w:t xml:space="preserve">The length of stay in hospital following surgery for participants who had surgery. </w:t>
            </w:r>
          </w:p>
        </w:tc>
        <w:tc>
          <w:tcPr>
            <w:tcW w:w="3605" w:type="dxa"/>
          </w:tcPr>
          <w:p w14:paraId="18B39768" w14:textId="77777777" w:rsidR="002E167A" w:rsidRDefault="002E167A" w:rsidP="002E167A">
            <w:pPr>
              <w:jc w:val="left"/>
            </w:pPr>
            <w:r w:rsidRPr="000A5A7A">
              <w:t>Average LOS was shorter in the intervention group (2.75 days mean, range 2-5) and 3.1 days in t</w:t>
            </w:r>
            <w:r>
              <w:t>he comparison group (range 2-5).</w:t>
            </w:r>
          </w:p>
          <w:p w14:paraId="3CC4235C" w14:textId="77777777" w:rsidR="002E167A" w:rsidRPr="00B13D14" w:rsidRDefault="002E167A" w:rsidP="002E167A">
            <w:pPr>
              <w:jc w:val="left"/>
            </w:pPr>
          </w:p>
        </w:tc>
      </w:tr>
      <w:tr w:rsidR="002E167A" w14:paraId="2BA2DB3B" w14:textId="77777777" w:rsidTr="002E167A">
        <w:tc>
          <w:tcPr>
            <w:tcW w:w="2518" w:type="dxa"/>
          </w:tcPr>
          <w:p w14:paraId="068AC803" w14:textId="77777777" w:rsidR="002E167A" w:rsidRDefault="002E167A" w:rsidP="002E167A">
            <w:r>
              <w:t>Time to theatre</w:t>
            </w:r>
          </w:p>
        </w:tc>
        <w:tc>
          <w:tcPr>
            <w:tcW w:w="3119" w:type="dxa"/>
          </w:tcPr>
          <w:p w14:paraId="1527BE75" w14:textId="77777777" w:rsidR="002E167A" w:rsidRDefault="002E167A" w:rsidP="002E167A">
            <w:pPr>
              <w:jc w:val="left"/>
            </w:pPr>
            <w:r>
              <w:t>Time to theatre was calculated f</w:t>
            </w:r>
            <w:r w:rsidRPr="002075EA">
              <w:t>rom the first contact date to the operated date (inpatient admission) date, in days</w:t>
            </w:r>
            <w:r>
              <w:t xml:space="preserve">. This applied to only those participants who had surgery. </w:t>
            </w:r>
          </w:p>
        </w:tc>
        <w:tc>
          <w:tcPr>
            <w:tcW w:w="3605" w:type="dxa"/>
          </w:tcPr>
          <w:p w14:paraId="30C25E27" w14:textId="77777777" w:rsidR="002E167A" w:rsidRPr="000A5A7A" w:rsidRDefault="002E167A" w:rsidP="002E167A">
            <w:pPr>
              <w:jc w:val="left"/>
              <w:rPr>
                <w:highlight w:val="yellow"/>
              </w:rPr>
            </w:pPr>
            <w:r>
              <w:t>Average t</w:t>
            </w:r>
            <w:r w:rsidRPr="000A5A7A">
              <w:t>ime to the</w:t>
            </w:r>
            <w:r>
              <w:t xml:space="preserve">atre was 353 days intervention group who received surgery (N=10, </w:t>
            </w:r>
            <w:r w:rsidRPr="000A5A7A">
              <w:t>r</w:t>
            </w:r>
            <w:r>
              <w:t>ange 177-457) and 278 days</w:t>
            </w:r>
            <w:r w:rsidRPr="000A5A7A">
              <w:t xml:space="preserve"> in the comparison</w:t>
            </w:r>
            <w:r>
              <w:t xml:space="preserve"> group (N=4, range </w:t>
            </w:r>
            <w:r w:rsidRPr="009714C5">
              <w:t>128-421).</w:t>
            </w:r>
          </w:p>
        </w:tc>
      </w:tr>
      <w:tr w:rsidR="002E167A" w14:paraId="1373A333" w14:textId="77777777" w:rsidTr="002E167A">
        <w:tc>
          <w:tcPr>
            <w:tcW w:w="2518" w:type="dxa"/>
          </w:tcPr>
          <w:p w14:paraId="21C130D7" w14:textId="77777777" w:rsidR="002E167A" w:rsidRPr="004B3B2D" w:rsidRDefault="002E167A" w:rsidP="002E167A">
            <w:r w:rsidRPr="004B3B2D">
              <w:t xml:space="preserve">30 day readmission </w:t>
            </w:r>
            <w:r w:rsidRPr="004B3B2D">
              <w:lastRenderedPageBreak/>
              <w:t>after surgery</w:t>
            </w:r>
          </w:p>
        </w:tc>
        <w:tc>
          <w:tcPr>
            <w:tcW w:w="3119" w:type="dxa"/>
          </w:tcPr>
          <w:p w14:paraId="0B7B69BF" w14:textId="77777777" w:rsidR="002E167A" w:rsidRPr="004B3B2D" w:rsidRDefault="002E167A" w:rsidP="002E167A">
            <w:pPr>
              <w:jc w:val="left"/>
            </w:pPr>
            <w:r w:rsidRPr="004B3B2D">
              <w:lastRenderedPageBreak/>
              <w:t>Whether the pa</w:t>
            </w:r>
            <w:r>
              <w:t>rticipant was</w:t>
            </w:r>
            <w:r w:rsidRPr="004B3B2D">
              <w:t xml:space="preserve"> been readmitted </w:t>
            </w:r>
            <w:r w:rsidRPr="004B3B2D">
              <w:lastRenderedPageBreak/>
              <w:t>within 30 days from operation</w:t>
            </w:r>
          </w:p>
        </w:tc>
        <w:tc>
          <w:tcPr>
            <w:tcW w:w="3605" w:type="dxa"/>
          </w:tcPr>
          <w:p w14:paraId="18947C5C" w14:textId="77777777" w:rsidR="002E167A" w:rsidRPr="00495B14" w:rsidRDefault="002E167A" w:rsidP="002E167A">
            <w:pPr>
              <w:jc w:val="left"/>
              <w:rPr>
                <w:color w:val="FF0000"/>
              </w:rPr>
            </w:pPr>
            <w:r w:rsidRPr="00495B14">
              <w:lastRenderedPageBreak/>
              <w:t>There w</w:t>
            </w:r>
            <w:r>
              <w:t>ere</w:t>
            </w:r>
            <w:r w:rsidRPr="00495B14">
              <w:t xml:space="preserve"> no readmissions within thirty days of surgery in </w:t>
            </w:r>
            <w:r w:rsidRPr="00495B14">
              <w:lastRenderedPageBreak/>
              <w:t>the intervention group and only one (5.5%)</w:t>
            </w:r>
            <w:r>
              <w:t xml:space="preserve"> in the comparison group</w:t>
            </w:r>
            <w:r w:rsidRPr="00495B14">
              <w:t xml:space="preserve">. </w:t>
            </w:r>
          </w:p>
        </w:tc>
      </w:tr>
      <w:tr w:rsidR="002E167A" w14:paraId="6E645618" w14:textId="77777777" w:rsidTr="002E167A">
        <w:tc>
          <w:tcPr>
            <w:tcW w:w="2518" w:type="dxa"/>
          </w:tcPr>
          <w:p w14:paraId="5648A3D5" w14:textId="77777777" w:rsidR="002E167A" w:rsidRPr="004B3B2D" w:rsidRDefault="002E167A" w:rsidP="002E167A">
            <w:r>
              <w:lastRenderedPageBreak/>
              <w:t>Readmission length of stay (LOS)</w:t>
            </w:r>
          </w:p>
        </w:tc>
        <w:tc>
          <w:tcPr>
            <w:tcW w:w="3119" w:type="dxa"/>
          </w:tcPr>
          <w:p w14:paraId="3BC20715" w14:textId="77777777" w:rsidR="002E167A" w:rsidRPr="004B3B2D" w:rsidRDefault="002E167A" w:rsidP="002E167A">
            <w:pPr>
              <w:jc w:val="left"/>
            </w:pPr>
            <w:r>
              <w:t xml:space="preserve">For those participants who were readmitted into hospital within 30 days from operation, the length of the </w:t>
            </w:r>
            <w:r w:rsidRPr="004B3B2D">
              <w:t>readmission event, in days</w:t>
            </w:r>
            <w:r>
              <w:t>.</w:t>
            </w:r>
          </w:p>
        </w:tc>
        <w:tc>
          <w:tcPr>
            <w:tcW w:w="3605" w:type="dxa"/>
          </w:tcPr>
          <w:p w14:paraId="1D968F44" w14:textId="77777777" w:rsidR="002E167A" w:rsidRPr="00495B14" w:rsidRDefault="002E167A" w:rsidP="002E167A">
            <w:pPr>
              <w:jc w:val="left"/>
            </w:pPr>
            <w:r w:rsidRPr="00495B14">
              <w:t>We do not have the data for the only patient readmitted in Waitemata.</w:t>
            </w:r>
          </w:p>
          <w:p w14:paraId="3402E6FD" w14:textId="77777777" w:rsidR="002E167A" w:rsidRPr="00495B14" w:rsidRDefault="002E167A" w:rsidP="002E167A">
            <w:pPr>
              <w:jc w:val="left"/>
            </w:pPr>
          </w:p>
        </w:tc>
      </w:tr>
      <w:tr w:rsidR="002E167A" w14:paraId="359017DA" w14:textId="77777777" w:rsidTr="002E167A">
        <w:tc>
          <w:tcPr>
            <w:tcW w:w="2518" w:type="dxa"/>
          </w:tcPr>
          <w:p w14:paraId="1A47BCEC" w14:textId="77777777" w:rsidR="002E167A" w:rsidRDefault="002E167A" w:rsidP="002E167A">
            <w:r>
              <w:t xml:space="preserve">30 day readmission after last outpatient (OP) clinic </w:t>
            </w:r>
          </w:p>
        </w:tc>
        <w:tc>
          <w:tcPr>
            <w:tcW w:w="3119" w:type="dxa"/>
          </w:tcPr>
          <w:p w14:paraId="4D277A48" w14:textId="77777777" w:rsidR="002E167A" w:rsidRDefault="002E167A" w:rsidP="002E167A">
            <w:pPr>
              <w:jc w:val="left"/>
            </w:pPr>
            <w:r w:rsidRPr="00F37CEF">
              <w:t>Whether the p</w:t>
            </w:r>
            <w:r>
              <w:t>articipant was</w:t>
            </w:r>
            <w:r w:rsidRPr="00F37CEF">
              <w:t xml:space="preserve"> been readmitted within 30 days from Last OP clinic</w:t>
            </w:r>
            <w:r>
              <w:t>.</w:t>
            </w:r>
          </w:p>
        </w:tc>
        <w:tc>
          <w:tcPr>
            <w:tcW w:w="3605" w:type="dxa"/>
          </w:tcPr>
          <w:p w14:paraId="7E8B001B" w14:textId="77777777" w:rsidR="002E167A" w:rsidRPr="00495B14" w:rsidRDefault="002E167A" w:rsidP="002E167A">
            <w:pPr>
              <w:jc w:val="left"/>
            </w:pPr>
            <w:r w:rsidRPr="00495B14">
              <w:t xml:space="preserve">There were no readmissions for Waitemata patients. </w:t>
            </w:r>
          </w:p>
        </w:tc>
      </w:tr>
      <w:tr w:rsidR="002E167A" w14:paraId="5F516A5E" w14:textId="77777777" w:rsidTr="002E167A">
        <w:tc>
          <w:tcPr>
            <w:tcW w:w="2518" w:type="dxa"/>
          </w:tcPr>
          <w:p w14:paraId="73EFCC66" w14:textId="77777777" w:rsidR="002E167A" w:rsidRDefault="002E167A" w:rsidP="002E167A">
            <w:r>
              <w:t>LOS for readmissions following OP clinic</w:t>
            </w:r>
          </w:p>
        </w:tc>
        <w:tc>
          <w:tcPr>
            <w:tcW w:w="3119" w:type="dxa"/>
          </w:tcPr>
          <w:p w14:paraId="51816CD3" w14:textId="77777777" w:rsidR="002E167A" w:rsidRPr="00F37CEF" w:rsidRDefault="002E167A" w:rsidP="002E167A">
            <w:pPr>
              <w:jc w:val="left"/>
            </w:pPr>
            <w:r>
              <w:t>Length of</w:t>
            </w:r>
            <w:r w:rsidRPr="00AA239E">
              <w:t xml:space="preserve"> this readmission event, in days</w:t>
            </w:r>
          </w:p>
        </w:tc>
        <w:tc>
          <w:tcPr>
            <w:tcW w:w="3605" w:type="dxa"/>
          </w:tcPr>
          <w:p w14:paraId="6D38B996" w14:textId="77777777" w:rsidR="002E167A" w:rsidRPr="00495B14" w:rsidRDefault="002E167A" w:rsidP="002E167A">
            <w:pPr>
              <w:jc w:val="left"/>
            </w:pPr>
            <w:r w:rsidRPr="00495B14">
              <w:t>There were no readmission</w:t>
            </w:r>
            <w:r>
              <w:t>s</w:t>
            </w:r>
            <w:r w:rsidRPr="00495B14">
              <w:t xml:space="preserve"> following the last OP clinic at Waitemata. </w:t>
            </w:r>
          </w:p>
          <w:p w14:paraId="34348EA7" w14:textId="77777777" w:rsidR="002E167A" w:rsidRPr="00495B14" w:rsidRDefault="002E167A" w:rsidP="002E167A">
            <w:pPr>
              <w:jc w:val="left"/>
            </w:pPr>
          </w:p>
        </w:tc>
      </w:tr>
      <w:tr w:rsidR="002E167A" w14:paraId="47FC130E" w14:textId="77777777" w:rsidTr="002E167A">
        <w:tc>
          <w:tcPr>
            <w:tcW w:w="2518" w:type="dxa"/>
          </w:tcPr>
          <w:p w14:paraId="516A7FD9" w14:textId="77777777" w:rsidR="002E167A" w:rsidRDefault="002E167A" w:rsidP="002E167A">
            <w:r>
              <w:t>Mental Health Service admissions</w:t>
            </w:r>
          </w:p>
        </w:tc>
        <w:tc>
          <w:tcPr>
            <w:tcW w:w="3119" w:type="dxa"/>
          </w:tcPr>
          <w:p w14:paraId="7DB790A7" w14:textId="77777777" w:rsidR="002E167A" w:rsidRDefault="002E167A" w:rsidP="002E167A">
            <w:pPr>
              <w:jc w:val="left"/>
            </w:pPr>
            <w:r>
              <w:t>Whether the participants was</w:t>
            </w:r>
            <w:r w:rsidRPr="00AA239E">
              <w:t xml:space="preserve"> admitted within 1 year</w:t>
            </w:r>
            <w:r>
              <w:t xml:space="preserve"> of operation date a</w:t>
            </w:r>
            <w:r w:rsidRPr="00AA239E">
              <w:t>cutely to mental health</w:t>
            </w:r>
          </w:p>
        </w:tc>
        <w:tc>
          <w:tcPr>
            <w:tcW w:w="3605" w:type="dxa"/>
          </w:tcPr>
          <w:p w14:paraId="06355B4B" w14:textId="77777777" w:rsidR="002E167A" w:rsidRPr="000A5A7A" w:rsidRDefault="002E167A" w:rsidP="002E167A">
            <w:pPr>
              <w:jc w:val="left"/>
              <w:rPr>
                <w:highlight w:val="yellow"/>
              </w:rPr>
            </w:pPr>
            <w:r w:rsidRPr="00495B14">
              <w:t xml:space="preserve">No patients (including comparison and intervention groups) were admitted to Mental Health services within a year after surgery. Note that it has not been a year since surgery for all patients. </w:t>
            </w:r>
          </w:p>
        </w:tc>
      </w:tr>
      <w:tr w:rsidR="002E167A" w14:paraId="5140FD23" w14:textId="77777777" w:rsidTr="002E167A">
        <w:tc>
          <w:tcPr>
            <w:tcW w:w="2518" w:type="dxa"/>
          </w:tcPr>
          <w:p w14:paraId="2C73CC84" w14:textId="77777777" w:rsidR="002E167A" w:rsidRDefault="002E167A" w:rsidP="002E167A">
            <w:r>
              <w:t>Did Not Attend rate (DNA)</w:t>
            </w:r>
          </w:p>
        </w:tc>
        <w:tc>
          <w:tcPr>
            <w:tcW w:w="3119" w:type="dxa"/>
          </w:tcPr>
          <w:p w14:paraId="7179A1EB" w14:textId="77777777" w:rsidR="002E167A" w:rsidRDefault="002E167A" w:rsidP="002E167A">
            <w:pPr>
              <w:jc w:val="left"/>
            </w:pPr>
            <w:r>
              <w:t xml:space="preserve">Number of scheduled clinical appointments with the Bariatric Service not attended by participants. </w:t>
            </w:r>
          </w:p>
        </w:tc>
        <w:tc>
          <w:tcPr>
            <w:tcW w:w="3605" w:type="dxa"/>
          </w:tcPr>
          <w:p w14:paraId="62459686" w14:textId="77777777" w:rsidR="002E167A" w:rsidRPr="00495B14" w:rsidRDefault="002E167A" w:rsidP="002E167A">
            <w:pPr>
              <w:jc w:val="left"/>
              <w:rPr>
                <w:highlight w:val="yellow"/>
              </w:rPr>
            </w:pPr>
            <w:r w:rsidRPr="00495B14">
              <w:t xml:space="preserve">Patient DNA was lower in the comparison group (0.3 appointments per patient on average) than in the intervention group (0.43 appointments on average). </w:t>
            </w:r>
          </w:p>
          <w:p w14:paraId="22AC90F0" w14:textId="77777777" w:rsidR="002E167A" w:rsidRPr="000A5A7A" w:rsidRDefault="002E167A" w:rsidP="002E167A">
            <w:pPr>
              <w:jc w:val="left"/>
              <w:rPr>
                <w:highlight w:val="yellow"/>
              </w:rPr>
            </w:pPr>
          </w:p>
        </w:tc>
      </w:tr>
      <w:tr w:rsidR="002E167A" w14:paraId="10371CAB" w14:textId="77777777" w:rsidTr="002E167A">
        <w:tc>
          <w:tcPr>
            <w:tcW w:w="2518" w:type="dxa"/>
          </w:tcPr>
          <w:p w14:paraId="453BF929" w14:textId="77777777" w:rsidR="002E167A" w:rsidRDefault="002E167A" w:rsidP="002E167A">
            <w:r>
              <w:t>Mortality</w:t>
            </w:r>
          </w:p>
        </w:tc>
        <w:tc>
          <w:tcPr>
            <w:tcW w:w="3119" w:type="dxa"/>
          </w:tcPr>
          <w:p w14:paraId="28D284BE" w14:textId="77777777" w:rsidR="002E167A" w:rsidRDefault="002E167A" w:rsidP="002E167A">
            <w:pPr>
              <w:jc w:val="left"/>
            </w:pPr>
            <w:r w:rsidRPr="00DF4E9A">
              <w:t>Whether the pa</w:t>
            </w:r>
            <w:r>
              <w:t>rticipant</w:t>
            </w:r>
            <w:r w:rsidRPr="00DF4E9A">
              <w:t xml:space="preserve"> died </w:t>
            </w:r>
            <w:r>
              <w:t xml:space="preserve">within </w:t>
            </w:r>
            <w:r w:rsidRPr="00DF4E9A">
              <w:t>30 days after operation</w:t>
            </w:r>
          </w:p>
        </w:tc>
        <w:tc>
          <w:tcPr>
            <w:tcW w:w="3605" w:type="dxa"/>
          </w:tcPr>
          <w:p w14:paraId="2F3B479D" w14:textId="77777777" w:rsidR="002E167A" w:rsidRPr="000A5A7A" w:rsidRDefault="002E167A" w:rsidP="002E167A">
            <w:pPr>
              <w:jc w:val="left"/>
              <w:rPr>
                <w:highlight w:val="yellow"/>
              </w:rPr>
            </w:pPr>
            <w:r w:rsidRPr="00495B14">
              <w:t xml:space="preserve">There were no patient deaths in the study group. </w:t>
            </w:r>
            <w:r w:rsidRPr="000A5A7A">
              <w:rPr>
                <w:highlight w:val="yellow"/>
              </w:rPr>
              <w:t xml:space="preserve"> </w:t>
            </w:r>
          </w:p>
        </w:tc>
      </w:tr>
    </w:tbl>
    <w:p w14:paraId="2D537C4D" w14:textId="77777777" w:rsidR="002E167A" w:rsidRPr="002530A1" w:rsidRDefault="002E167A" w:rsidP="002E167A">
      <w:pPr>
        <w:rPr>
          <w:color w:val="FF0000"/>
        </w:rPr>
      </w:pPr>
    </w:p>
    <w:p w14:paraId="4DA47DD0" w14:textId="77777777" w:rsidR="002E167A" w:rsidRPr="007A04C7" w:rsidRDefault="002E167A" w:rsidP="002E167A">
      <w:pPr>
        <w:pStyle w:val="Heading2"/>
      </w:pPr>
      <w:bookmarkStart w:id="52" w:name="_Toc494130767"/>
      <w:r w:rsidRPr="007A04C7">
        <w:t>Patient and whānau health literacy</w:t>
      </w:r>
      <w:bookmarkEnd w:id="52"/>
    </w:p>
    <w:p w14:paraId="3A7B78BE" w14:textId="77777777" w:rsidR="002E167A" w:rsidRDefault="002E167A" w:rsidP="002E167A">
      <w:r w:rsidRPr="007A04C7">
        <w:t xml:space="preserve">This section explores </w:t>
      </w:r>
      <w:r>
        <w:t xml:space="preserve">health literacy survey responses, support scale responses and </w:t>
      </w:r>
      <w:r w:rsidRPr="007A04C7">
        <w:t xml:space="preserve">qualitative findings from participant interviewing, including two key themes from the </w:t>
      </w:r>
      <w:r w:rsidRPr="007A04C7">
        <w:lastRenderedPageBreak/>
        <w:t>narratives of patients and wh</w:t>
      </w:r>
      <w:r w:rsidRPr="007A04C7">
        <w:rPr>
          <w:rFonts w:ascii="Calibri" w:hAnsi="Calibri"/>
        </w:rPr>
        <w:t>ā</w:t>
      </w:r>
      <w:r w:rsidRPr="007A04C7">
        <w:t>nau, feedback on navigator support, and whānau support. The psychological aspects of preparing for and recovering from bariatric surgery were central to patient experiences across both comparison and intervention groups, though some differences in available supports and skills were notable in</w:t>
      </w:r>
      <w:r>
        <w:t xml:space="preserve"> the intervention group. </w:t>
      </w:r>
      <w:r w:rsidRPr="007A04C7">
        <w:t xml:space="preserve">This theme ‘The psychological journey is a central part of the bariatric experience’ is explored in further detail herein. Additionally, this section also explores the key theme ‘The journey is largely self and whānau directed” in regards </w:t>
      </w:r>
      <w:r>
        <w:t xml:space="preserve">to </w:t>
      </w:r>
      <w:r w:rsidRPr="007A04C7">
        <w:t>patient experiences of navigating</w:t>
      </w:r>
      <w:r>
        <w:t xml:space="preserve"> the bariatric pathway,</w:t>
      </w:r>
      <w:r w:rsidRPr="007A04C7">
        <w:t xml:space="preserve"> seeking information and peer support, and making decisions about their health and care. </w:t>
      </w:r>
    </w:p>
    <w:p w14:paraId="2DD3E53F" w14:textId="77777777" w:rsidR="002E167A" w:rsidRPr="004742A2" w:rsidRDefault="002E167A" w:rsidP="002E167A">
      <w:pPr>
        <w:pStyle w:val="Heading3"/>
      </w:pPr>
      <w:bookmarkStart w:id="53" w:name="_Toc494130768"/>
      <w:r>
        <w:t>L</w:t>
      </w:r>
      <w:r w:rsidRPr="004742A2">
        <w:t>ikert scales</w:t>
      </w:r>
      <w:bookmarkEnd w:id="53"/>
    </w:p>
    <w:p w14:paraId="02DF1799" w14:textId="69CAA70F" w:rsidR="002E167A" w:rsidRDefault="002E167A" w:rsidP="002E167A">
      <w:r>
        <w:t xml:space="preserve">As detailed in the report methodology, at three POCs over the duration of the bariatric journey, patients completed a survey of Likert scale statements regarding patient health literacy and satisfaction with the service. </w:t>
      </w:r>
      <w:r w:rsidRPr="00B56880">
        <w:t xml:space="preserve">The results for the continuous variables are presented in terms of mean with </w:t>
      </w:r>
      <w:r>
        <w:t xml:space="preserve">standard deviation (SD) </w:t>
      </w:r>
      <w:r w:rsidRPr="00B56880">
        <w:t>and the 95% C</w:t>
      </w:r>
      <w:r>
        <w:t xml:space="preserve">onfidence </w:t>
      </w:r>
      <w:r w:rsidRPr="00B56880">
        <w:t>I</w:t>
      </w:r>
      <w:r>
        <w:t>nterval; (CI)</w:t>
      </w:r>
      <w:r w:rsidRPr="00B56880">
        <w:t xml:space="preserve">. Comparing the 95% CI between the two groups, there was no significant difference in </w:t>
      </w:r>
      <w:r>
        <w:t xml:space="preserve">Likert scale responses between comparison and intervention groups. </w:t>
      </w:r>
      <w:r w:rsidRPr="00B56880">
        <w:t>Effect size was used to quantify the difference in th</w:t>
      </w:r>
      <w:r>
        <w:t>e scale between the two groups</w:t>
      </w:r>
      <w:r w:rsidRPr="00B56880">
        <w:t xml:space="preserve">. Cohen hesitantly defined effect sizes as "small, d = .2," "medium, d = .5," and "large, d = .8". When the magnitude of the effect is </w:t>
      </w:r>
      <w:r>
        <w:t>equal to or greater than 0.5</w:t>
      </w:r>
      <w:r w:rsidRPr="00B56880">
        <w:t>, it</w:t>
      </w:r>
      <w:r>
        <w:t xml:space="preserve"> is</w:t>
      </w:r>
      <w:r w:rsidRPr="00B56880">
        <w:t xml:space="preserve"> indicated a medium size of difference which is marked using two asterisk</w:t>
      </w:r>
      <w:r>
        <w:t>s</w:t>
      </w:r>
      <w:r w:rsidRPr="00B56880">
        <w:t xml:space="preserve"> (**) and </w:t>
      </w:r>
      <w:r>
        <w:t xml:space="preserve">equal or </w:t>
      </w:r>
      <w:r w:rsidRPr="00B56880">
        <w:t>greater than .8 as three asterisk</w:t>
      </w:r>
      <w:r>
        <w:t xml:space="preserve">s (***). Written findings include </w:t>
      </w:r>
      <w:r w:rsidR="006B21AC">
        <w:t xml:space="preserve">medium and large effect sizes. </w:t>
      </w:r>
    </w:p>
    <w:p w14:paraId="4398FAB6" w14:textId="06DE2EEC" w:rsidR="002E167A" w:rsidRDefault="002E167A" w:rsidP="002E167A">
      <w:r>
        <w:rPr>
          <w:highlight w:val="yellow"/>
        </w:rPr>
        <w:fldChar w:fldCharType="begin"/>
      </w:r>
      <w:r>
        <w:instrText xml:space="preserve"> REF _Ref488740949 \h </w:instrText>
      </w:r>
      <w:r>
        <w:rPr>
          <w:highlight w:val="yellow"/>
        </w:rPr>
      </w:r>
      <w:r>
        <w:rPr>
          <w:highlight w:val="yellow"/>
        </w:rPr>
        <w:fldChar w:fldCharType="separate"/>
      </w:r>
      <w:r w:rsidR="00E47EC0">
        <w:t xml:space="preserve">Table </w:t>
      </w:r>
      <w:r w:rsidR="00E47EC0">
        <w:rPr>
          <w:noProof/>
        </w:rPr>
        <w:t>11</w:t>
      </w:r>
      <w:r>
        <w:rPr>
          <w:highlight w:val="yellow"/>
        </w:rPr>
        <w:fldChar w:fldCharType="end"/>
      </w:r>
      <w:r w:rsidR="0061145D">
        <w:t xml:space="preserve"> F</w:t>
      </w:r>
      <w:r>
        <w:t xml:space="preserve"> presents effect size calculations from the POC1 surveys with patients, and shows a medium effect favouring the comparison group for statement H: “</w:t>
      </w:r>
      <w:r w:rsidRPr="001D129A">
        <w:t>The Dietitian who spoke explained things in a way that I could understand</w:t>
      </w:r>
      <w:r>
        <w:t xml:space="preserve">” between comparison (C) and intervention (I) groups (d= .66). </w:t>
      </w:r>
    </w:p>
    <w:p w14:paraId="371F94F4" w14:textId="33B6E67E" w:rsidR="002E167A" w:rsidRDefault="002E167A" w:rsidP="002E167A">
      <w:r>
        <w:fldChar w:fldCharType="begin"/>
      </w:r>
      <w:r>
        <w:instrText xml:space="preserve"> REF _Ref488741477 \h </w:instrText>
      </w:r>
      <w:r>
        <w:fldChar w:fldCharType="separate"/>
      </w:r>
      <w:r w:rsidR="00E47EC0">
        <w:t xml:space="preserve">Table </w:t>
      </w:r>
      <w:r w:rsidR="00E47EC0">
        <w:rPr>
          <w:noProof/>
        </w:rPr>
        <w:t>12</w:t>
      </w:r>
      <w:r>
        <w:fldChar w:fldCharType="end"/>
      </w:r>
      <w:r w:rsidR="00F95A62">
        <w:t xml:space="preserve"> G</w:t>
      </w:r>
      <w:r>
        <w:t xml:space="preserve"> presents effect size calculations from the POC2 surveys with patients, and shows a medium effect for statements A (“I had a good idea about what happens at the dietitian appointment before I arrived” (d= .63)) and C (“The dietitian asked about my ideas and what I wanted when we planned my diet” (d= .57)), and large effect for statements 2E (“The nurse explained things in a way that I could understand” (d =.86)) and 2F (It was easy for me to tell the nurse when there was something I did not understand”). All medium and large effects favour the comparison group. </w:t>
      </w:r>
    </w:p>
    <w:p w14:paraId="5F213E27" w14:textId="41B82C2C" w:rsidR="002E167A" w:rsidRDefault="00F95A62" w:rsidP="002E167A">
      <w:r>
        <w:t xml:space="preserve">Appendix H </w:t>
      </w:r>
      <w:r w:rsidR="002E167A">
        <w:t xml:space="preserve">presents effect size calculations from the POC3 surveys completed with patients detailing their reflections on their experience before surgery, and shows a medium effect for statements E, 2A and 2D which favour the intervention group (“I felt aware of the surgery risks” (d= -.61), , “I knew what I needed to do to recover” (d= -.72), and “I felt well supported or looked after by my healthcare team in my recovery from surgery” (d= -.61) respectively). A large effect size which favoured the intervention group was calculated for statement F (“I knew what I needed to do to recover”). One medium effect favoured the comparison group for statement G:  “Going into the surgery, I felt respected and listened to” (d = .56). </w:t>
      </w:r>
    </w:p>
    <w:p w14:paraId="5851A57E" w14:textId="77777777" w:rsidR="002E167A" w:rsidRDefault="002E167A" w:rsidP="002E167A">
      <w:pPr>
        <w:pStyle w:val="Heading3"/>
      </w:pPr>
      <w:bookmarkStart w:id="54" w:name="_Toc494130769"/>
      <w:r>
        <w:lastRenderedPageBreak/>
        <w:t>Support networks</w:t>
      </w:r>
      <w:bookmarkEnd w:id="54"/>
    </w:p>
    <w:p w14:paraId="65617451" w14:textId="77E05979" w:rsidR="002E167A" w:rsidRDefault="002E167A" w:rsidP="002E167A">
      <w:r>
        <w:t xml:space="preserve">The process of “getting [their] mind straight” (CTF-5, POC1) or “psyching [themselves] up” (CTF03, POC3) in preparation for bariatric surgery was one which patients selectively shared with various others </w:t>
      </w:r>
      <w:r w:rsidRPr="00810105">
        <w:t xml:space="preserve">whom they identified as their support people. The support scale completed by patients at POC3 (see </w:t>
      </w:r>
      <w:r w:rsidRPr="00810105">
        <w:fldChar w:fldCharType="begin"/>
      </w:r>
      <w:r w:rsidRPr="00810105">
        <w:instrText xml:space="preserve"> REF _Ref493574493 \h  \* MERGEFORMAT </w:instrText>
      </w:r>
      <w:r w:rsidRPr="00810105">
        <w:fldChar w:fldCharType="separate"/>
      </w:r>
      <w:r w:rsidR="00E47EC0">
        <w:t xml:space="preserve">Figure </w:t>
      </w:r>
      <w:r w:rsidR="00E47EC0">
        <w:rPr>
          <w:noProof/>
        </w:rPr>
        <w:t>5</w:t>
      </w:r>
      <w:r w:rsidRPr="00810105">
        <w:fldChar w:fldCharType="end"/>
      </w:r>
      <w:r w:rsidRPr="00810105">
        <w:t xml:space="preserve"> and </w:t>
      </w:r>
      <w:r w:rsidRPr="00810105">
        <w:fldChar w:fldCharType="begin"/>
      </w:r>
      <w:r w:rsidRPr="00810105">
        <w:instrText xml:space="preserve"> REF _Ref493574495 \h  \* MERGEFORMAT </w:instrText>
      </w:r>
      <w:r w:rsidRPr="00810105">
        <w:fldChar w:fldCharType="separate"/>
      </w:r>
      <w:r w:rsidR="00E47EC0" w:rsidRPr="003C1E74">
        <w:rPr>
          <w:noProof/>
        </w:rPr>
        <w:t>Figure</w:t>
      </w:r>
      <w:r w:rsidR="00E47EC0" w:rsidRPr="003C1E74">
        <w:t xml:space="preserve"> </w:t>
      </w:r>
      <w:r w:rsidR="00E47EC0">
        <w:rPr>
          <w:noProof/>
        </w:rPr>
        <w:t>8</w:t>
      </w:r>
      <w:r w:rsidRPr="00810105">
        <w:fldChar w:fldCharType="end"/>
      </w:r>
      <w:r w:rsidRPr="00810105">
        <w:t>) shows</w:t>
      </w:r>
      <w:r>
        <w:t xml:space="preserve"> how extensive support networks are, and highlights the centrality of wh</w:t>
      </w:r>
      <w:r>
        <w:rPr>
          <w:rFonts w:ascii="Calibri" w:hAnsi="Calibri"/>
        </w:rPr>
        <w:t>ā</w:t>
      </w:r>
      <w:r>
        <w:t xml:space="preserve">nau and family as key supports. </w:t>
      </w:r>
    </w:p>
    <w:p w14:paraId="44B53346" w14:textId="74D57C8D" w:rsidR="002E167A" w:rsidRPr="00F95A62" w:rsidRDefault="002E167A" w:rsidP="002E167A">
      <w:r>
        <w:t xml:space="preserve">Two key groups identified on the support scale include: (1) whānau (significant family and friends of the patient) such as parents, friends, siblings and children of their own or their spouses, and (2) health professionals such as the patient care assistant, bariatric nurse or surgeon. These support groups have played distinct but sometimes overlapping roles. Three secondary groups include: (1) individuals known through workplace/employment, (2) wider social networks such as church or neighbours, and (3) information resources. </w:t>
      </w:r>
    </w:p>
    <w:p w14:paraId="3175D713" w14:textId="74C05065" w:rsidR="002E167A" w:rsidRDefault="002E167A" w:rsidP="002E167A">
      <w:r>
        <w:t xml:space="preserve">On the support scale, supports were graded as being ‘not at all helpful’ (1), ‘sometimes helpful’ (2), ‘generally helpful’ (3), ‘very helpful’ (4) and ‘extremely helpful’ (5). </w:t>
      </w:r>
      <w:r w:rsidRPr="00CF4300">
        <w:t xml:space="preserve">Effect size calculation findings for support networks suggests </w:t>
      </w:r>
      <w:r>
        <w:t>the n</w:t>
      </w:r>
      <w:r w:rsidRPr="00CF4300">
        <w:t xml:space="preserve">avigator intervention had a moderate effect on pre-surgery preparation support from patients ‘brothers and sisters’ (d = </w:t>
      </w:r>
      <w:r w:rsidRPr="00CF4300">
        <w:rPr>
          <w:rFonts w:ascii="Calibri" w:hAnsi="Calibri" w:cs="Times New Roman"/>
          <w:color w:val="000000"/>
          <w:lang w:val="en-NZ" w:eastAsia="en-NZ"/>
        </w:rPr>
        <w:t>-0.69</w:t>
      </w:r>
      <w:r w:rsidRPr="00CF4300">
        <w:t xml:space="preserve">), ‘other people in my household’ (d = </w:t>
      </w:r>
      <w:r w:rsidRPr="00B70242">
        <w:t>-0.65</w:t>
      </w:r>
      <w:r w:rsidRPr="00CF4300">
        <w:t>), and a large effect on ‘other’ supports (d = -1.37).</w:t>
      </w:r>
      <w:r>
        <w:t xml:space="preserve"> A large effect size which favoured the comparison group was also calculated for ‘my children’ (d= 1.</w:t>
      </w:r>
      <w:r w:rsidR="006B21AC">
        <w:t xml:space="preserve">01) and my partner (d = 1.24). </w:t>
      </w:r>
    </w:p>
    <w:p w14:paraId="7EB2AFEC" w14:textId="03AEC48B" w:rsidR="002E167A" w:rsidRDefault="002E167A" w:rsidP="002E167A">
      <w:r>
        <w:t>A moderate effect size favouring the intervention group was also calculated for some post-surgery supports, includ</w:t>
      </w:r>
      <w:r w:rsidR="000C3C49">
        <w:t xml:space="preserve">ing ‘my partners parents’ (d = .54), and the ‘dietitian’ (d = </w:t>
      </w:r>
      <w:r>
        <w:t>.79).  There was a large effect size favouring the intervention group for support fr</w:t>
      </w:r>
      <w:r w:rsidR="000C3C49">
        <w:t xml:space="preserve">om ‘my brothers or sisters’ (d= </w:t>
      </w:r>
      <w:r>
        <w:t xml:space="preserve">.96). Similarly to pre-surgery help or support, ‘my partner’ and ‘my children’ were considered less helpful in the intervention group when recovery from surgery (d= 0.95, d= .68, respectively).  These findings may be influenced by the availability of navigator support, which was ranked as “very helpful” both pre (4.0 average on a 1-5 point scale) and post (4.38 average) surgery. Navigator support is further described in the following section of ‘Patient and </w:t>
      </w:r>
      <w:r w:rsidRPr="00A3605E">
        <w:t>whānau</w:t>
      </w:r>
      <w:r>
        <w:t xml:space="preserve"> feedback on Navigator </w:t>
      </w:r>
      <w:r w:rsidRPr="000C3C49">
        <w:t>support’. A</w:t>
      </w:r>
      <w:r w:rsidR="000C3C49" w:rsidRPr="000C3C49">
        <w:t>ppendix H</w:t>
      </w:r>
      <w:r w:rsidRPr="000C3C49">
        <w:t xml:space="preserve"> presents</w:t>
      </w:r>
      <w:r>
        <w:t xml:space="preserve"> all effect size calculations from support scales completed by patients at POC3.</w:t>
      </w:r>
    </w:p>
    <w:p w14:paraId="2813E673" w14:textId="77777777" w:rsidR="002E167A" w:rsidRDefault="002E167A" w:rsidP="002E167A">
      <w:r>
        <w:t>The centrality of family and wh</w:t>
      </w:r>
      <w:r>
        <w:rPr>
          <w:rFonts w:ascii="Calibri" w:hAnsi="Calibri"/>
        </w:rPr>
        <w:t>ā</w:t>
      </w:r>
      <w:r>
        <w:t>nau as key supports are especially apparent in participants’ qualitative contributions. Support offered by wh</w:t>
      </w:r>
      <w:r w:rsidRPr="00CB0398">
        <w:t>ā</w:t>
      </w:r>
      <w:r>
        <w:t>nau was diverse, with both practical and emotional or moral elements. An example of emotional support provided by family or wh</w:t>
      </w:r>
      <w:r w:rsidRPr="00CB0398">
        <w:t>ā</w:t>
      </w:r>
      <w:r>
        <w:t>nau is provided in the following patient quote:</w:t>
      </w:r>
    </w:p>
    <w:p w14:paraId="2AEEE07E" w14:textId="77777777" w:rsidR="002E167A" w:rsidRDefault="002E167A" w:rsidP="002E167A">
      <w:pPr>
        <w:pStyle w:val="Quote"/>
      </w:pPr>
      <w:r>
        <w:t xml:space="preserve">“[My Mum] she just reminds me that when I’m feeling really down and when I’m feeling really hungry and all I want to do is just eat shit food, she’s the one that tells me you know you’ve made all this progress, you’ve gone through this huge ordeal you can’t throw it away now” </w:t>
      </w:r>
      <w:r w:rsidRPr="00D0071D">
        <w:t>(Māori patient, female, WT01).</w:t>
      </w:r>
      <w:r>
        <w:t xml:space="preserve"> </w:t>
      </w:r>
    </w:p>
    <w:p w14:paraId="669FEAEE" w14:textId="5918D7A4" w:rsidR="007E2532" w:rsidRDefault="007E2532" w:rsidP="007E2532">
      <w:r>
        <w:lastRenderedPageBreak/>
        <w:t xml:space="preserve">This excerpt is an example of the way in which whānau and family may also enhance patient accountability for changing mindset and lifestyle behaviours. Further to gaining an understanding of the immense emotional or psychological challenges that are experienced by bariatric surgery patients, whānau/family and friends unique benefits in regards to the accessibility and availability of emotional support: </w:t>
      </w:r>
    </w:p>
    <w:p w14:paraId="20048A0C" w14:textId="77777777" w:rsidR="007E2532" w:rsidRDefault="007E2532" w:rsidP="007E2532">
      <w:pPr>
        <w:pStyle w:val="Quote"/>
      </w:pPr>
      <w:r w:rsidRPr="001346BF">
        <w:t>“At the moment I’m an emotional eater so I will eat because I’m happy or I’m sad or whate</w:t>
      </w:r>
      <w:r>
        <w:t>ver. S</w:t>
      </w:r>
      <w:r w:rsidRPr="001346BF">
        <w:t>o having to learn to deal with those emotions and not being able to eat food to make yourself happy. I feel that if you’ve got quite good support around you that would probably be enough rather than having to go see someone about it because I might be happy when I come and see a psychiatrist, I might be having a happy day so I might not necessarily need that support that day. I might ne</w:t>
      </w:r>
      <w:r>
        <w:t>ed it 3pm on a Friday afternoon</w:t>
      </w:r>
      <w:r w:rsidRPr="001346BF">
        <w:t>”</w:t>
      </w:r>
      <w:r>
        <w:t xml:space="preserve"> </w:t>
      </w:r>
      <w:r w:rsidRPr="00491BF8">
        <w:t>(</w:t>
      </w:r>
      <w:r>
        <w:t>Māori</w:t>
      </w:r>
      <w:r w:rsidRPr="00491BF8">
        <w:t xml:space="preserve"> </w:t>
      </w:r>
      <w:r>
        <w:t>patient</w:t>
      </w:r>
      <w:r w:rsidRPr="00491BF8">
        <w:t xml:space="preserve">, female, WT08). </w:t>
      </w:r>
    </w:p>
    <w:p w14:paraId="1673103F" w14:textId="29159575" w:rsidR="00C74DDD" w:rsidRPr="00B70242" w:rsidRDefault="00C74DDD" w:rsidP="00C74DDD">
      <w:r w:rsidRPr="00B70242">
        <w:t>Individuals who have previously undertaken surgery play a pivotal role in the support networks of patients seeking elective bariatric surgery. The following quote illustrates how such individuals are a source of inspiration and emotional support for patients, especially in regards to understanding and preparing for the emotional or psychological (rather than medical) consequences of surgery:</w:t>
      </w:r>
    </w:p>
    <w:p w14:paraId="574303F2" w14:textId="77777777" w:rsidR="00C74DDD" w:rsidRPr="00B70242" w:rsidRDefault="00C74DDD" w:rsidP="00C74DDD">
      <w:pPr>
        <w:pStyle w:val="Quote"/>
        <w:rPr>
          <w:i w:val="0"/>
        </w:rPr>
      </w:pPr>
      <w:r w:rsidRPr="00B70242">
        <w:t>“[My friends who have completed the surgery are a real inspiration… I do I go back to them and I spoke to this person and they said ‘oh cool’, you know, ‘you’re well on your way’, ‘</w:t>
      </w:r>
      <w:proofErr w:type="gramStart"/>
      <w:r w:rsidRPr="00B70242">
        <w:t>this</w:t>
      </w:r>
      <w:proofErr w:type="gramEnd"/>
      <w:r w:rsidRPr="00B70242">
        <w:t xml:space="preserve"> is what’s going to happen next’. . . Yeah I’m lucky. They’ve gone through it. I feel sorry for those who don’t [have this]. It’s a real big [shame] . . . Especially after you’ve had it and the feelings you go through. They’ve already told me that. So I already know what to expect. . . Throwing up and being cold and missing that extra fat and just… and wanting to have a big feed and you can’t. I’m preparing for that… You’ve got to think, you’ve gone through all this, and what are you going to do, go back? [</w:t>
      </w:r>
      <w:proofErr w:type="gramStart"/>
      <w:r w:rsidRPr="00B70242">
        <w:t>shaking</w:t>
      </w:r>
      <w:proofErr w:type="gramEnd"/>
      <w:r w:rsidRPr="00B70242">
        <w:t xml:space="preserve"> head]. I just keep saying lifetime, lifetime, it’s a lifetime… You’ve got to tell yourself that this is it… Especially a big step that, I don’t know if half the people realise that. Some people might think yay I’m going to be skinny. </w:t>
      </w:r>
      <w:proofErr w:type="gramStart"/>
      <w:r w:rsidRPr="00B70242">
        <w:t xml:space="preserve">But there’s a lot of work after” </w:t>
      </w:r>
      <w:r w:rsidRPr="00B70242">
        <w:rPr>
          <w:i w:val="0"/>
        </w:rPr>
        <w:t>(Samoan patient, female, CMH08).</w:t>
      </w:r>
      <w:proofErr w:type="gramEnd"/>
      <w:r w:rsidRPr="00B70242">
        <w:rPr>
          <w:i w:val="0"/>
        </w:rPr>
        <w:t xml:space="preserve"> </w:t>
      </w:r>
    </w:p>
    <w:p w14:paraId="2F45BCF8" w14:textId="77777777" w:rsidR="002E167A" w:rsidRDefault="002E167A" w:rsidP="002E167A">
      <w:r>
        <w:rPr>
          <w:noProof/>
          <w:lang w:val="en-NZ" w:eastAsia="en-NZ"/>
        </w:rPr>
        <w:lastRenderedPageBreak/>
        <w:drawing>
          <wp:inline distT="0" distB="0" distL="0" distR="0" wp14:anchorId="439C4EA5" wp14:editId="5E81D7DF">
            <wp:extent cx="5730949" cy="6209414"/>
            <wp:effectExtent l="0" t="0" r="3175" b="12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6F3004" w14:textId="77777777" w:rsidR="002E167A" w:rsidRDefault="002E167A" w:rsidP="002E167A">
      <w:pPr>
        <w:pStyle w:val="Caption"/>
      </w:pPr>
      <w:proofErr w:type="gramStart"/>
      <w:r>
        <w:t xml:space="preserve">Figure </w:t>
      </w:r>
      <w:r>
        <w:fldChar w:fldCharType="begin"/>
      </w:r>
      <w:r>
        <w:instrText xml:space="preserve"> SEQ Figure \* ARABIC </w:instrText>
      </w:r>
      <w:r>
        <w:fldChar w:fldCharType="separate"/>
      </w:r>
      <w:r w:rsidR="00E47EC0">
        <w:rPr>
          <w:noProof/>
        </w:rPr>
        <w:t>4</w:t>
      </w:r>
      <w:r>
        <w:rPr>
          <w:noProof/>
        </w:rPr>
        <w:fldChar w:fldCharType="end"/>
      </w:r>
      <w:r>
        <w:t>: Diagrammatic display of support networks for elective bariatric surgery patients while they prepare for surgery, averaged on point scales from 1.0 ‘not at all helpful’ to 5.0 ‘extremely helpful’ and (from centre to circle circumference respectively).</w:t>
      </w:r>
      <w:proofErr w:type="gramEnd"/>
      <w:r>
        <w:t xml:space="preserve"> </w:t>
      </w:r>
    </w:p>
    <w:p w14:paraId="0B1756A1" w14:textId="77777777" w:rsidR="002E167A" w:rsidRPr="00810105" w:rsidRDefault="002E167A" w:rsidP="002E167A"/>
    <w:p w14:paraId="19632320" w14:textId="77777777" w:rsidR="002E167A" w:rsidRDefault="002E167A" w:rsidP="002E167A">
      <w:pPr>
        <w:keepNext/>
      </w:pPr>
      <w:r>
        <w:rPr>
          <w:noProof/>
          <w:lang w:val="en-NZ" w:eastAsia="en-NZ"/>
        </w:rPr>
        <w:lastRenderedPageBreak/>
        <w:drawing>
          <wp:inline distT="0" distB="0" distL="0" distR="0" wp14:anchorId="36436E3D" wp14:editId="53E8E709">
            <wp:extent cx="5730949" cy="6071191"/>
            <wp:effectExtent l="0" t="0" r="3175"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4744CA" w14:textId="77777777" w:rsidR="002E167A" w:rsidRDefault="002E167A" w:rsidP="002E167A">
      <w:pPr>
        <w:pStyle w:val="Caption"/>
      </w:pPr>
      <w:bookmarkStart w:id="55" w:name="_Ref493574493"/>
      <w:r>
        <w:t xml:space="preserve">Figure </w:t>
      </w:r>
      <w:r>
        <w:fldChar w:fldCharType="begin"/>
      </w:r>
      <w:r>
        <w:instrText xml:space="preserve"> SEQ Figure \* ARABIC </w:instrText>
      </w:r>
      <w:r>
        <w:fldChar w:fldCharType="separate"/>
      </w:r>
      <w:r w:rsidR="00E47EC0">
        <w:rPr>
          <w:noProof/>
        </w:rPr>
        <w:t>5</w:t>
      </w:r>
      <w:r>
        <w:fldChar w:fldCharType="end"/>
      </w:r>
      <w:bookmarkEnd w:id="55"/>
      <w:r>
        <w:t>: Diagrammatic display of support networks for elective bariatric surgery patients while they recovery from surgery and maintain lifestyle behaviours, averaged on point scales from 1.0 ‘not at all helpful’ to 5.0 ‘extremely helpful’ and sized according to how many participants identified this individual/resource as support (size of ‘box’= N, placement of box= average support value).</w:t>
      </w:r>
    </w:p>
    <w:p w14:paraId="67FB5CBC" w14:textId="77777777" w:rsidR="002E167A" w:rsidRPr="00B70242" w:rsidRDefault="002E167A" w:rsidP="002E167A">
      <w:r w:rsidRPr="00B70242">
        <w:t>In the following quote, a participant again highlights the benefit of knowing someone who has previously had surgery, and reflects on how they would feel without this contact:</w:t>
      </w:r>
    </w:p>
    <w:p w14:paraId="6F7A0877" w14:textId="77777777" w:rsidR="002E167A" w:rsidRPr="00B70242" w:rsidRDefault="002E167A" w:rsidP="002E167A">
      <w:pPr>
        <w:pStyle w:val="Quote"/>
      </w:pPr>
      <w:r w:rsidRPr="00B70242">
        <w:t xml:space="preserve"> “I think it would be scary not knowing someone who had done it. I think it would be petrifying not to have those support people. I am really lucky in that sense. . . Some families wouldn’t know what they could be doing to help” </w:t>
      </w:r>
      <w:r w:rsidRPr="00B70242">
        <w:rPr>
          <w:i w:val="0"/>
        </w:rPr>
        <w:t>(South African patient, female, CMH01).</w:t>
      </w:r>
      <w:r w:rsidRPr="00B70242">
        <w:t xml:space="preserve"> </w:t>
      </w:r>
    </w:p>
    <w:p w14:paraId="1CE9BCA1" w14:textId="77777777" w:rsidR="002E167A" w:rsidRDefault="002E167A" w:rsidP="002E167A">
      <w:r w:rsidRPr="00B70242">
        <w:lastRenderedPageBreak/>
        <w:t xml:space="preserve">These patient experiences raise an important question about how we </w:t>
      </w:r>
      <w:r>
        <w:t>can better facilitate peer support for</w:t>
      </w:r>
      <w:r w:rsidRPr="00B70242">
        <w:t xml:space="preserve"> those patients who are not closely connected with someone</w:t>
      </w:r>
      <w:r>
        <w:t xml:space="preserve"> who has previously undertaken</w:t>
      </w:r>
      <w:r w:rsidRPr="00B70242">
        <w:t xml:space="preserve"> bariatric surgery.</w:t>
      </w:r>
      <w:r>
        <w:t xml:space="preserve"> </w:t>
      </w:r>
    </w:p>
    <w:p w14:paraId="4DF62E93" w14:textId="77777777" w:rsidR="002E167A" w:rsidRDefault="002E167A" w:rsidP="002E167A">
      <w:pPr>
        <w:pStyle w:val="Heading3"/>
      </w:pPr>
      <w:bookmarkStart w:id="56" w:name="_Toc494130770"/>
      <w:r>
        <w:t>Wh</w:t>
      </w:r>
      <w:r>
        <w:rPr>
          <w:rFonts w:ascii="Calibri" w:hAnsi="Calibri"/>
        </w:rPr>
        <w:t>ā</w:t>
      </w:r>
      <w:r>
        <w:t>nau ability to support a bariatric patient</w:t>
      </w:r>
      <w:bookmarkEnd w:id="56"/>
    </w:p>
    <w:p w14:paraId="6D98A97C" w14:textId="265F4FCB" w:rsidR="002E167A" w:rsidRDefault="002E167A" w:rsidP="002E167A">
      <w:r>
        <w:t>A primary goal of the He Awatea Hou programme was to increase the</w:t>
      </w:r>
      <w:r w:rsidRPr="00BA7299">
        <w:t xml:space="preserve"> ability </w:t>
      </w:r>
      <w:r>
        <w:t xml:space="preserve">of whānau </w:t>
      </w:r>
      <w:r w:rsidRPr="00BA7299">
        <w:t xml:space="preserve">to effectively support </w:t>
      </w:r>
      <w:r>
        <w:t xml:space="preserve">a whānau </w:t>
      </w:r>
      <w:r w:rsidRPr="00BA7299">
        <w:t>member on the</w:t>
      </w:r>
      <w:r>
        <w:t>ir</w:t>
      </w:r>
      <w:r w:rsidRPr="00BA7299">
        <w:t xml:space="preserve"> elective bariatric surgery </w:t>
      </w:r>
      <w:r>
        <w:t>journey. The support scales previously presented highlight family or whānau as central support people pre and post-surgery. In qualitative interviewing, participants identified a number of ways in which wh</w:t>
      </w:r>
      <w:r w:rsidRPr="00071059">
        <w:t>ā</w:t>
      </w:r>
      <w:r>
        <w:t xml:space="preserve">nau may be of help or support to them, which highlight their role in providing both emotional and practical support as described in the examples below. </w:t>
      </w:r>
    </w:p>
    <w:p w14:paraId="14AAEAF7" w14:textId="77777777" w:rsidR="002E167A" w:rsidRDefault="002E167A" w:rsidP="002E167A">
      <w:r>
        <w:t>Emotional support:</w:t>
      </w:r>
    </w:p>
    <w:p w14:paraId="7C04D560" w14:textId="77777777" w:rsidR="002E167A" w:rsidRDefault="002E167A" w:rsidP="00805BD9">
      <w:pPr>
        <w:pStyle w:val="ListParagraph"/>
        <w:numPr>
          <w:ilvl w:val="0"/>
          <w:numId w:val="66"/>
        </w:numPr>
        <w:spacing w:after="0"/>
      </w:pPr>
      <w:r>
        <w:t>Understanding motivations and reasons for wanting a bariatric surgery.</w:t>
      </w:r>
    </w:p>
    <w:p w14:paraId="607AC74C" w14:textId="77777777" w:rsidR="002E167A" w:rsidRDefault="002E167A" w:rsidP="00805BD9">
      <w:pPr>
        <w:pStyle w:val="ListParagraph"/>
        <w:numPr>
          <w:ilvl w:val="0"/>
          <w:numId w:val="66"/>
        </w:numPr>
        <w:spacing w:after="0"/>
      </w:pPr>
      <w:r>
        <w:t>Affirming their decision to undergo bariatric surgery.</w:t>
      </w:r>
    </w:p>
    <w:p w14:paraId="613C9F60" w14:textId="77777777" w:rsidR="002E167A" w:rsidRDefault="002E167A" w:rsidP="00805BD9">
      <w:pPr>
        <w:pStyle w:val="ListParagraph"/>
        <w:numPr>
          <w:ilvl w:val="0"/>
          <w:numId w:val="66"/>
        </w:numPr>
        <w:spacing w:after="0"/>
      </w:pPr>
      <w:r>
        <w:t xml:space="preserve">Listening to their concerns about surgery or challenges with lifestyle changes. </w:t>
      </w:r>
    </w:p>
    <w:p w14:paraId="6DBB0DDF" w14:textId="77777777" w:rsidR="002E167A" w:rsidRDefault="002E167A" w:rsidP="00805BD9">
      <w:pPr>
        <w:pStyle w:val="ListParagraph"/>
        <w:numPr>
          <w:ilvl w:val="0"/>
          <w:numId w:val="66"/>
        </w:numPr>
        <w:spacing w:after="0"/>
      </w:pPr>
      <w:r>
        <w:t>‘Checking in’ on progress.</w:t>
      </w:r>
    </w:p>
    <w:p w14:paraId="3C1028B6" w14:textId="77777777" w:rsidR="002E167A" w:rsidRDefault="002E167A" w:rsidP="00805BD9">
      <w:pPr>
        <w:pStyle w:val="ListParagraph"/>
        <w:numPr>
          <w:ilvl w:val="0"/>
          <w:numId w:val="66"/>
        </w:numPr>
        <w:spacing w:after="0"/>
      </w:pPr>
      <w:r>
        <w:t>Reminding, encouraging or inspiring them to keep eating well.</w:t>
      </w:r>
    </w:p>
    <w:p w14:paraId="52F69BF8" w14:textId="77777777" w:rsidR="002E167A" w:rsidRDefault="002E167A" w:rsidP="00805BD9">
      <w:pPr>
        <w:pStyle w:val="ListParagraph"/>
        <w:numPr>
          <w:ilvl w:val="0"/>
          <w:numId w:val="66"/>
        </w:numPr>
        <w:spacing w:after="0"/>
      </w:pPr>
      <w:r>
        <w:t>Reminding, encouraging or inspiring them to get physically active.</w:t>
      </w:r>
    </w:p>
    <w:p w14:paraId="59CA485E" w14:textId="77777777" w:rsidR="002E167A" w:rsidRDefault="002E167A" w:rsidP="00805BD9">
      <w:pPr>
        <w:pStyle w:val="ListParagraph"/>
        <w:numPr>
          <w:ilvl w:val="0"/>
          <w:numId w:val="66"/>
        </w:numPr>
        <w:spacing w:after="0"/>
      </w:pPr>
      <w:r>
        <w:t>Inviting them to participate in physical activities that can be done together such as a walk, a Zumba class and so on.</w:t>
      </w:r>
    </w:p>
    <w:p w14:paraId="40471EBB" w14:textId="77777777" w:rsidR="002E167A" w:rsidRDefault="002E167A" w:rsidP="00805BD9">
      <w:pPr>
        <w:pStyle w:val="ListParagraph"/>
        <w:numPr>
          <w:ilvl w:val="0"/>
          <w:numId w:val="66"/>
        </w:numPr>
        <w:spacing w:after="0"/>
      </w:pPr>
      <w:r>
        <w:t xml:space="preserve">Inviting them to social occasions that are not food oriented, or minimising the presence of high energy foods at social events. </w:t>
      </w:r>
    </w:p>
    <w:p w14:paraId="0372CAF2" w14:textId="77777777" w:rsidR="002E167A" w:rsidRDefault="002E167A" w:rsidP="00805BD9">
      <w:pPr>
        <w:pStyle w:val="ListParagraph"/>
        <w:numPr>
          <w:ilvl w:val="0"/>
          <w:numId w:val="66"/>
        </w:numPr>
        <w:spacing w:after="0"/>
      </w:pPr>
      <w:r>
        <w:t xml:space="preserve">Attending the information session/seminar or specialist appointments alongside them. </w:t>
      </w:r>
    </w:p>
    <w:p w14:paraId="19EF1751" w14:textId="77777777" w:rsidR="000C3C49" w:rsidRDefault="002E167A" w:rsidP="00805BD9">
      <w:pPr>
        <w:pStyle w:val="ListParagraph"/>
        <w:numPr>
          <w:ilvl w:val="0"/>
          <w:numId w:val="66"/>
        </w:numPr>
        <w:spacing w:after="0"/>
      </w:pPr>
      <w:r>
        <w:t xml:space="preserve">Not asking if they would like food. </w:t>
      </w:r>
    </w:p>
    <w:p w14:paraId="677215A4" w14:textId="77777777" w:rsidR="000C3C49" w:rsidRDefault="000C3C49" w:rsidP="000C3C49">
      <w:pPr>
        <w:spacing w:after="0"/>
      </w:pPr>
    </w:p>
    <w:p w14:paraId="3FB16675" w14:textId="045E30DB" w:rsidR="002E167A" w:rsidRDefault="002E167A" w:rsidP="000C3C49">
      <w:pPr>
        <w:spacing w:after="0"/>
      </w:pPr>
      <w:r>
        <w:t>Practical support:</w:t>
      </w:r>
    </w:p>
    <w:p w14:paraId="13B47BE3" w14:textId="77777777" w:rsidR="002E167A" w:rsidRDefault="002E167A" w:rsidP="00805BD9">
      <w:pPr>
        <w:pStyle w:val="ListParagraph"/>
        <w:numPr>
          <w:ilvl w:val="0"/>
          <w:numId w:val="67"/>
        </w:numPr>
        <w:spacing w:after="0"/>
      </w:pPr>
      <w:r>
        <w:t>Helping them to get to specialist appointments by picking up the kids or preparing dinner or some other obligation they would otherwise need to do.</w:t>
      </w:r>
    </w:p>
    <w:p w14:paraId="0E015DBA" w14:textId="77777777" w:rsidR="002E167A" w:rsidRDefault="002E167A" w:rsidP="00805BD9">
      <w:pPr>
        <w:pStyle w:val="ListParagraph"/>
        <w:numPr>
          <w:ilvl w:val="0"/>
          <w:numId w:val="67"/>
        </w:numPr>
        <w:spacing w:after="0"/>
      </w:pPr>
      <w:r>
        <w:t xml:space="preserve">Requesting that the kids eat ‘junk’ or ‘treat’ food in other spaces or times that are not confronting their family/whānau preparing for surgery. </w:t>
      </w:r>
    </w:p>
    <w:p w14:paraId="65756D21" w14:textId="77777777" w:rsidR="002E167A" w:rsidRDefault="002E167A" w:rsidP="00805BD9">
      <w:pPr>
        <w:pStyle w:val="ListParagraph"/>
        <w:numPr>
          <w:ilvl w:val="0"/>
          <w:numId w:val="67"/>
        </w:numPr>
        <w:spacing w:after="0"/>
      </w:pPr>
      <w:r>
        <w:t xml:space="preserve">Having time off from work approved to meet appointment commitments and surgery time. </w:t>
      </w:r>
    </w:p>
    <w:p w14:paraId="19E573A5" w14:textId="77777777" w:rsidR="000C3C49" w:rsidRDefault="000C3C49" w:rsidP="002E167A">
      <w:pPr>
        <w:spacing w:after="120"/>
      </w:pPr>
    </w:p>
    <w:p w14:paraId="352559E6" w14:textId="77777777" w:rsidR="000C3C49" w:rsidRDefault="002E167A" w:rsidP="000C3C49">
      <w:r>
        <w:t>Completed wh</w:t>
      </w:r>
      <w:r w:rsidRPr="00D10B56">
        <w:t>ā</w:t>
      </w:r>
      <w:r>
        <w:t xml:space="preserve">nau support scales indicate moderate improvement in the intervention group for the following statements: ‘I found the doctors and nurses friendly and welcoming’ (d = .71); ‘Throughout the process, I felt well informed’ (d= .5); ‘I felt helpful in getting [name] to reach their goals before surgery’ (d = .5); ‘I felt supportive in helping [name] to prepare for life after surgery’ (d= .5); and ‘When [name] had surgery, I felt I was able to take care of them afterwards’ (d = .67) (See </w:t>
      </w:r>
      <w:r>
        <w:fldChar w:fldCharType="begin"/>
      </w:r>
      <w:r>
        <w:instrText xml:space="preserve"> REF _Ref493710685 \h </w:instrText>
      </w:r>
      <w:r>
        <w:fldChar w:fldCharType="separate"/>
      </w:r>
      <w:r w:rsidR="00E47EC0">
        <w:t xml:space="preserve">Table </w:t>
      </w:r>
      <w:r w:rsidR="00E47EC0">
        <w:rPr>
          <w:noProof/>
        </w:rPr>
        <w:t>14</w:t>
      </w:r>
      <w:r>
        <w:fldChar w:fldCharType="end"/>
      </w:r>
      <w:r>
        <w:t xml:space="preserve">). All of the results were non-significant. Statements A, D, F, G, H, K, O, 2A, 2E, </w:t>
      </w:r>
      <w:proofErr w:type="gramStart"/>
      <w:r>
        <w:t>2F</w:t>
      </w:r>
      <w:proofErr w:type="gramEnd"/>
      <w:r>
        <w:t xml:space="preserve"> were removed from the analyses due to insufficient data</w:t>
      </w:r>
      <w:r w:rsidR="000C3C49">
        <w:t>.</w:t>
      </w:r>
    </w:p>
    <w:p w14:paraId="51F3E83D" w14:textId="74F6AEA2" w:rsidR="002E167A" w:rsidRDefault="002E167A" w:rsidP="000C3C49">
      <w:r>
        <w:lastRenderedPageBreak/>
        <w:t>Intervention group participants were not significantly more likely to attend bariatric appointments with a support person than comparison group participants (60%, 49% respectively,</w:t>
      </w:r>
      <w:r w:rsidRPr="00FE1B9F">
        <w:t xml:space="preserve"> </w:t>
      </w:r>
      <w:r>
        <w:t xml:space="preserve">(p = .0741). </w:t>
      </w:r>
    </w:p>
    <w:p w14:paraId="3A7E490A" w14:textId="6BD5D756" w:rsidR="002E167A" w:rsidRDefault="002E167A" w:rsidP="002E167A">
      <w:pPr>
        <w:keepNext/>
        <w:spacing w:after="120"/>
      </w:pPr>
      <w:r>
        <w:rPr>
          <w:noProof/>
          <w:lang w:val="en-NZ" w:eastAsia="en-NZ"/>
        </w:rPr>
        <mc:AlternateContent>
          <mc:Choice Requires="wps">
            <w:drawing>
              <wp:anchor distT="0" distB="0" distL="114300" distR="114300" simplePos="0" relativeHeight="251730944" behindDoc="0" locked="0" layoutInCell="1" allowOverlap="1" wp14:anchorId="28F42C0C" wp14:editId="3D963BA5">
                <wp:simplePos x="0" y="0"/>
                <wp:positionH relativeFrom="column">
                  <wp:posOffset>5080</wp:posOffset>
                </wp:positionH>
                <wp:positionV relativeFrom="paragraph">
                  <wp:posOffset>2859405</wp:posOffset>
                </wp:positionV>
                <wp:extent cx="2668270" cy="474980"/>
                <wp:effectExtent l="0" t="0" r="0" b="12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74980"/>
                        </a:xfrm>
                        <a:prstGeom prst="rect">
                          <a:avLst/>
                        </a:prstGeom>
                        <a:solidFill>
                          <a:srgbClr val="FFFFFF"/>
                        </a:solidFill>
                        <a:ln w="9525">
                          <a:noFill/>
                          <a:miter lim="800000"/>
                          <a:headEnd/>
                          <a:tailEnd/>
                        </a:ln>
                      </wps:spPr>
                      <wps:txbx>
                        <w:txbxContent>
                          <w:p w14:paraId="4F068600" w14:textId="77777777" w:rsidR="00B22A0A" w:rsidRDefault="00B22A0A" w:rsidP="002E167A">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Comparison group findings for whether patients attended their bariatric appointments with a support person. </w:t>
                            </w:r>
                          </w:p>
                          <w:p w14:paraId="484F8897" w14:textId="77777777" w:rsidR="00B22A0A" w:rsidRDefault="00B22A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4pt;margin-top:225.15pt;width:210.1pt;height:3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MIg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f0/XhBiWEa&#10;m/Qs+kA+QE/yyE9nfYFhTxYDQ4/X2OdUq7ePwH96YmDbMrMX985B1wpWY36T+DK7eTrg+AhSdV+g&#10;xm/YIUAC6hunI3lIB0F07NPp2puYCsfLfD5f5gt0cfRNF9PVMjUvY8XltXU+fBKgSTyU1GHvEzo7&#10;PvoQs2HFJSR+5kHJeieVSobbV1vlyJGhTnZppQJehSlDupKuZvksIRuI75OEtAyoYyV1SZfjuAZl&#10;RTY+mjqFBCbVcMZMlDnTExkZuAl91Q+duLBeQX1CvhwMssUxw0ML7jclHUq2pP7XgTlBifpskPPV&#10;ZDqNGk/GdLbI0XC3nurWwwxHqJIGSobjNqS5iHQYuMfeNDLRFps4ZHJOGaWY2DyPTdT6rZ2i/gz3&#10;5gUAAP//AwBQSwMEFAAGAAgAAAAhAE7BkPfdAAAACAEAAA8AAABkcnMvZG93bnJldi54bWxMj0FP&#10;g0AUhO8m/ofNM/Fi7AJCq8ijURON19b+gAe8ApF9S9htof/e9aTHyUxmvim2ixnUmSfXW0GIVxEo&#10;lto2vbQIh6/3+0dQzpM0NFhhhAs72JbXVwXljZ1lx+e9b1UoEZcTQuf9mGvt6o4NuZUdWYJ3tJMh&#10;H+TU6maiOZSbQSdRtNaGegkLHY381nH9vT8ZhOPnfJc9zdWHP2x26fqV+k1lL4i3N8vLMyjPi/8L&#10;wy9+QIcyMFX2JI1TA0Lg9ghpFj2ACnaaxOFahZAlWQy6LPT/A+UPAAAA//8DAFBLAQItABQABgAI&#10;AAAAIQC2gziS/gAAAOEBAAATAAAAAAAAAAAAAAAAAAAAAABbQ29udGVudF9UeXBlc10ueG1sUEsB&#10;Ai0AFAAGAAgAAAAhADj9If/WAAAAlAEAAAsAAAAAAAAAAAAAAAAALwEAAF9yZWxzLy5yZWxzUEsB&#10;Ai0AFAAGAAgAAAAhAPjzcgwiAgAAJAQAAA4AAAAAAAAAAAAAAAAALgIAAGRycy9lMm9Eb2MueG1s&#10;UEsBAi0AFAAGAAgAAAAhAE7BkPfdAAAACAEAAA8AAAAAAAAAAAAAAAAAfAQAAGRycy9kb3ducmV2&#10;LnhtbFBLBQYAAAAABAAEAPMAAACGBQAAAAA=&#10;" stroked="f">
                <v:textbox>
                  <w:txbxContent>
                    <w:p w14:paraId="4F068600" w14:textId="77777777" w:rsidR="00B22A0A" w:rsidRDefault="00B22A0A" w:rsidP="002E167A">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Comparison group findings for whether patients attended their bariatric appointments with a support person. </w:t>
                      </w:r>
                    </w:p>
                    <w:p w14:paraId="484F8897" w14:textId="77777777" w:rsidR="00B22A0A" w:rsidRDefault="00B22A0A"/>
                  </w:txbxContent>
                </v:textbox>
                <w10:wrap type="square"/>
              </v:shape>
            </w:pict>
          </mc:Fallback>
        </mc:AlternateContent>
      </w:r>
      <w:r>
        <w:rPr>
          <w:noProof/>
          <w:lang w:val="en-NZ" w:eastAsia="en-NZ"/>
        </w:rPr>
        <w:drawing>
          <wp:inline distT="0" distB="0" distL="0" distR="0" wp14:anchorId="59C7CC85" wp14:editId="65DF73A4">
            <wp:extent cx="2668772" cy="27432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val="en-NZ" w:eastAsia="en-NZ"/>
        </w:rPr>
        <w:drawing>
          <wp:inline distT="0" distB="0" distL="0" distR="0" wp14:anchorId="0A1AA232" wp14:editId="65BE9B79">
            <wp:extent cx="2562446" cy="2743200"/>
            <wp:effectExtent l="0" t="0" r="0" b="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C4E5BE" w14:textId="05B2F60E" w:rsidR="002E167A" w:rsidRDefault="00C74DDD" w:rsidP="002E167A">
      <w:pPr>
        <w:spacing w:after="120"/>
      </w:pPr>
      <w:r>
        <w:rPr>
          <w:noProof/>
          <w:lang w:val="en-NZ" w:eastAsia="en-NZ"/>
        </w:rPr>
        <mc:AlternateContent>
          <mc:Choice Requires="wps">
            <w:drawing>
              <wp:anchor distT="0" distB="0" distL="114300" distR="114300" simplePos="0" relativeHeight="251731968" behindDoc="0" locked="0" layoutInCell="1" allowOverlap="1" wp14:anchorId="65C055B5" wp14:editId="51B663E6">
                <wp:simplePos x="0" y="0"/>
                <wp:positionH relativeFrom="column">
                  <wp:posOffset>44450</wp:posOffset>
                </wp:positionH>
                <wp:positionV relativeFrom="paragraph">
                  <wp:posOffset>6542</wp:posOffset>
                </wp:positionV>
                <wp:extent cx="2541270" cy="53403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34035"/>
                        </a:xfrm>
                        <a:prstGeom prst="rect">
                          <a:avLst/>
                        </a:prstGeom>
                        <a:solidFill>
                          <a:srgbClr val="FFFFFF"/>
                        </a:solidFill>
                        <a:ln w="9525">
                          <a:noFill/>
                          <a:miter lim="800000"/>
                          <a:headEnd/>
                          <a:tailEnd/>
                        </a:ln>
                      </wps:spPr>
                      <wps:txbx>
                        <w:txbxContent>
                          <w:p w14:paraId="2EB91297" w14:textId="77777777" w:rsidR="00B22A0A" w:rsidRDefault="00B22A0A" w:rsidP="002E167A">
                            <w:pPr>
                              <w:pStyle w:val="Caption"/>
                            </w:pPr>
                            <w:r>
                              <w:t xml:space="preserve">Figure </w:t>
                            </w:r>
                            <w:r>
                              <w:fldChar w:fldCharType="begin"/>
                            </w:r>
                            <w:r>
                              <w:instrText xml:space="preserve"> SEQ Figure \* ARABIC </w:instrText>
                            </w:r>
                            <w:r>
                              <w:fldChar w:fldCharType="separate"/>
                            </w:r>
                            <w:r>
                              <w:rPr>
                                <w:noProof/>
                              </w:rPr>
                              <w:t>7</w:t>
                            </w:r>
                            <w:r>
                              <w:fldChar w:fldCharType="end"/>
                            </w:r>
                            <w:r>
                              <w:t>: Intervention group findings for whether patients attended their bariatric appointments with a support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pt;margin-top:.5pt;width:200.1pt;height:4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XrJAIAACQEAAAOAAAAZHJzL2Uyb0RvYy54bWysU9uO2yAQfa/Uf0C8N3a8Tndj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tFheU2KY&#10;xiY9iTGQdzCSIuozWF9h2KPFwDDiNfY51ertA/DvnhjY9MzsxJ1zMPSCtchvHjOzi9QJx0eQZvgE&#10;LT7D9gES0Ng5HcVDOQiiY5+O595EKhwvi0U5L67RxdG3uCrzq0V6glXP2db58EGAJvFQU4e9T+js&#10;8OBDZMOq55D4mAcl261UKhlu12yUIweGc7JN64T+W5gyZKjpclEsErKBmJ9GSMuAc6ykrulNHldM&#10;Z1VU471p0zkwqaYzMlHmJE9UZNImjM2YOlHG3ChdA+0R9XIwjS1+Mzz04H5SMuDI1tT/2DMnKFEf&#10;DWq+nJdlnPFklIvrAg136WkuPcxwhKppoGQ6bkL6F5G2gTvsTSeTbC9MTpRxFJOap28TZ/3STlEv&#10;n3v9CwAA//8DAFBLAwQUAAYACAAAACEAHttAUNwAAAAGAQAADwAAAGRycy9kb3ducmV2LnhtbEyP&#10;wU7DQAxE70j8w8qVuCC6adU2JWRTARKIa0s/wMm6SdSsN8pum/TvMSc4WeOxZp7z3eQ6daUhtJ4N&#10;LOYJKOLK25ZrA8fvj6ctqBCRLXaeycCNAuyK+7scM+tH3tP1EGslIRwyNNDE2Gdah6ohh2Hue2Lx&#10;Tn5wGEUOtbYDjhLuOr1Mko122LI0NNjTe0PV+XBxBk5f4+P6eSw/4zHdrzZv2KalvxnzMJteX0BF&#10;muLfMfziCzoUwlT6C9ugOgOpfBJlLUPcVZIuQZUGtusF6CLX//GLHwAAAP//AwBQSwECLQAUAAYA&#10;CAAAACEAtoM4kv4AAADhAQAAEwAAAAAAAAAAAAAAAAAAAAAAW0NvbnRlbnRfVHlwZXNdLnhtbFBL&#10;AQItABQABgAIAAAAIQA4/SH/1gAAAJQBAAALAAAAAAAAAAAAAAAAAC8BAABfcmVscy8ucmVsc1BL&#10;AQItABQABgAIAAAAIQDrcmXrJAIAACQEAAAOAAAAAAAAAAAAAAAAAC4CAABkcnMvZTJvRG9jLnht&#10;bFBLAQItABQABgAIAAAAIQAe20BQ3AAAAAYBAAAPAAAAAAAAAAAAAAAAAH4EAABkcnMvZG93bnJl&#10;di54bWxQSwUGAAAAAAQABADzAAAAhwUAAAAA&#10;" stroked="f">
                <v:textbox>
                  <w:txbxContent>
                    <w:p w14:paraId="2EB91297" w14:textId="77777777" w:rsidR="00B22A0A" w:rsidRDefault="00B22A0A" w:rsidP="002E167A">
                      <w:pPr>
                        <w:pStyle w:val="Caption"/>
                      </w:pPr>
                      <w:r>
                        <w:t xml:space="preserve">Figure </w:t>
                      </w:r>
                      <w:r>
                        <w:fldChar w:fldCharType="begin"/>
                      </w:r>
                      <w:r>
                        <w:instrText xml:space="preserve"> SEQ Figure \* ARABIC </w:instrText>
                      </w:r>
                      <w:r>
                        <w:fldChar w:fldCharType="separate"/>
                      </w:r>
                      <w:r>
                        <w:rPr>
                          <w:noProof/>
                        </w:rPr>
                        <w:t>7</w:t>
                      </w:r>
                      <w:r>
                        <w:fldChar w:fldCharType="end"/>
                      </w:r>
                      <w:r>
                        <w:t>: Intervention group findings for whether patients attended their bariatric appointments with a support person</w:t>
                      </w:r>
                    </w:p>
                  </w:txbxContent>
                </v:textbox>
              </v:shape>
            </w:pict>
          </mc:Fallback>
        </mc:AlternateContent>
      </w:r>
    </w:p>
    <w:p w14:paraId="31AE6D16" w14:textId="77777777" w:rsidR="002E167A" w:rsidRDefault="002E167A" w:rsidP="002E167A">
      <w:pPr>
        <w:spacing w:after="120"/>
      </w:pPr>
    </w:p>
    <w:p w14:paraId="0B9BAE47" w14:textId="77777777" w:rsidR="002E167A" w:rsidRDefault="002E167A" w:rsidP="002E167A">
      <w:pPr>
        <w:spacing w:after="120"/>
      </w:pPr>
    </w:p>
    <w:p w14:paraId="6E797FA1" w14:textId="0954DDED" w:rsidR="002E167A" w:rsidRDefault="0009506F" w:rsidP="002E167A">
      <w:pPr>
        <w:spacing w:after="120"/>
      </w:pPr>
      <w:r>
        <w:t>Although this finding did not reach statistical significance, i</w:t>
      </w:r>
      <w:r w:rsidR="002E167A">
        <w:t>ntervention group participants were also more likely to attend surgery with their wh</w:t>
      </w:r>
      <w:r w:rsidR="002E167A">
        <w:rPr>
          <w:rFonts w:ascii="Calibri" w:hAnsi="Calibri"/>
        </w:rPr>
        <w:t>ā</w:t>
      </w:r>
      <w:r w:rsidR="002E167A">
        <w:t xml:space="preserve">nau than comparison group participants (100%, 69% respectively). </w:t>
      </w:r>
    </w:p>
    <w:p w14:paraId="46223947" w14:textId="77777777" w:rsidR="002E167A" w:rsidRDefault="002E167A" w:rsidP="002E167A">
      <w:pPr>
        <w:spacing w:after="120"/>
      </w:pPr>
      <w:r>
        <w:t xml:space="preserve">A secondary goal was to support whānau to make </w:t>
      </w:r>
      <w:proofErr w:type="gramStart"/>
      <w:r>
        <w:t>their own</w:t>
      </w:r>
      <w:proofErr w:type="gramEnd"/>
      <w:r>
        <w:t xml:space="preserve"> plan for healthy lifestyle change. This occurred to a limited extent when wh</w:t>
      </w:r>
      <w:r w:rsidRPr="0009506F">
        <w:t>ā</w:t>
      </w:r>
      <w:r>
        <w:t xml:space="preserve">nau wanted to make changes but proved beyond the capacity of </w:t>
      </w:r>
      <w:proofErr w:type="spellStart"/>
      <w:r w:rsidRPr="00AC44D7">
        <w:rPr>
          <w:i/>
        </w:rPr>
        <w:t>He</w:t>
      </w:r>
      <w:proofErr w:type="spellEnd"/>
      <w:r>
        <w:rPr>
          <w:i/>
        </w:rPr>
        <w:t xml:space="preserve"> </w:t>
      </w:r>
      <w:r w:rsidRPr="00AC44D7">
        <w:rPr>
          <w:i/>
        </w:rPr>
        <w:t>Awatea Hou</w:t>
      </w:r>
      <w:r>
        <w:rPr>
          <w:i/>
        </w:rPr>
        <w:t xml:space="preserve">. </w:t>
      </w:r>
      <w:r>
        <w:t>As a result, wh</w:t>
      </w:r>
      <w:r w:rsidRPr="00570B64">
        <w:t>ā</w:t>
      </w:r>
      <w:r>
        <w:t xml:space="preserve">nau outcomes were not measured directly as part of this evaluation. </w:t>
      </w:r>
    </w:p>
    <w:p w14:paraId="29FC20F3" w14:textId="77777777" w:rsidR="002E167A" w:rsidRDefault="002E167A" w:rsidP="002E167A">
      <w:pPr>
        <w:pStyle w:val="Heading3"/>
      </w:pPr>
      <w:bookmarkStart w:id="57" w:name="_Toc494130771"/>
      <w:r>
        <w:t>Patient and wh</w:t>
      </w:r>
      <w:r>
        <w:rPr>
          <w:rFonts w:ascii="Calibri" w:hAnsi="Calibri"/>
        </w:rPr>
        <w:t>ā</w:t>
      </w:r>
      <w:r>
        <w:t>nau feedback on Navigator support</w:t>
      </w:r>
      <w:bookmarkEnd w:id="57"/>
    </w:p>
    <w:p w14:paraId="4888E10B" w14:textId="77777777" w:rsidR="002E167A" w:rsidRPr="007F43C3" w:rsidRDefault="002E167A" w:rsidP="002E167A">
      <w:pPr>
        <w:spacing w:after="120"/>
      </w:pPr>
      <w:r>
        <w:t>In qualitative interviewing, we explored the how patients, family and wh</w:t>
      </w:r>
      <w:r>
        <w:rPr>
          <w:rFonts w:ascii="Calibri" w:hAnsi="Calibri"/>
        </w:rPr>
        <w:t>ā</w:t>
      </w:r>
      <w:r>
        <w:t xml:space="preserve">nau were supported by Navigators and their experience of this support throughout the </w:t>
      </w:r>
      <w:r w:rsidRPr="00E22D5F">
        <w:t>bariatric pathway. Seventeen individuals including patients, family and wh</w:t>
      </w:r>
      <w:r w:rsidRPr="00E22D5F">
        <w:rPr>
          <w:rFonts w:ascii="Calibri" w:hAnsi="Calibri"/>
        </w:rPr>
        <w:t>ā</w:t>
      </w:r>
      <w:r w:rsidRPr="00E22D5F">
        <w:t xml:space="preserve">nau provided feedback on this support. </w:t>
      </w:r>
      <w:r>
        <w:t>Navigators supported patients (and where possible wh</w:t>
      </w:r>
      <w:r>
        <w:rPr>
          <w:rFonts w:ascii="Calibri" w:hAnsi="Calibri"/>
        </w:rPr>
        <w:t>ā</w:t>
      </w:r>
      <w:r>
        <w:t xml:space="preserve">nau) in many ways: face to face meetings at home or in the community, supporting them to reach their weight loss goals through exercise (introducing them to classes or linking them with others on the journey), regular phone conversations, attending clinic appointments and providing a link between appointments with the bariatric service team. </w:t>
      </w:r>
      <w:r w:rsidRPr="00E22D5F">
        <w:t>The level of support offered to patients and their family or wh</w:t>
      </w:r>
      <w:r w:rsidRPr="00E22D5F">
        <w:rPr>
          <w:rFonts w:ascii="Calibri" w:hAnsi="Calibri"/>
        </w:rPr>
        <w:t>ā</w:t>
      </w:r>
      <w:r w:rsidRPr="00E22D5F">
        <w:t>nau varied depending on support needs. While Navigators were proactive in following up with people they were supporting regularly after and in between their clinical appointments, patients and their family or wh</w:t>
      </w:r>
      <w:r w:rsidRPr="00E22D5F">
        <w:rPr>
          <w:rFonts w:ascii="Calibri" w:hAnsi="Calibri"/>
        </w:rPr>
        <w:t>ā</w:t>
      </w:r>
      <w:r w:rsidRPr="00E22D5F">
        <w:t>nau were also invited to reach out and contact their Navigator should they have any questions or support needs.</w:t>
      </w:r>
      <w:r>
        <w:t xml:space="preserve"> On average contact was made with each patient weekly.</w:t>
      </w:r>
    </w:p>
    <w:p w14:paraId="462E49DF" w14:textId="77777777" w:rsidR="002E167A" w:rsidRDefault="002E167A" w:rsidP="002E167A"/>
    <w:p w14:paraId="78D4D8E8" w14:textId="77777777" w:rsidR="002E167A" w:rsidRDefault="002E167A" w:rsidP="002E167A">
      <w:r>
        <w:t xml:space="preserve">Overall, feedback about Navigator was largely positive, and intervention group participants expressed a lot of gratitude for the support provided by the Navigator they worked with. In completed support scales patients rated Navigators as “very helpful” both pre (4.0 average on a 1-5 point scale) and post (4.38 average) surgery </w:t>
      </w:r>
      <w:r w:rsidRPr="00E60575">
        <w:t>(</w:t>
      </w:r>
      <w:r w:rsidRPr="00E60575">
        <w:fldChar w:fldCharType="begin"/>
      </w:r>
      <w:r w:rsidRPr="00E60575">
        <w:instrText xml:space="preserve"> REF _Ref493574495 \h  \* MERGEFORMAT </w:instrText>
      </w:r>
      <w:r w:rsidRPr="00E60575">
        <w:fldChar w:fldCharType="separate"/>
      </w:r>
      <w:r w:rsidR="00E47EC0" w:rsidRPr="003C1E74">
        <w:t xml:space="preserve">Figure </w:t>
      </w:r>
      <w:r w:rsidR="00E47EC0">
        <w:rPr>
          <w:noProof/>
        </w:rPr>
        <w:t>8</w:t>
      </w:r>
      <w:r w:rsidRPr="00E60575">
        <w:fldChar w:fldCharType="end"/>
      </w:r>
      <w:r w:rsidRPr="00E60575">
        <w:t>). Key</w:t>
      </w:r>
      <w:r>
        <w:t xml:space="preserve"> themes regarding the support offered by Navigators are summarised in the figure below: </w:t>
      </w:r>
    </w:p>
    <w:p w14:paraId="189247E0" w14:textId="77777777" w:rsidR="002E167A" w:rsidRDefault="002E167A" w:rsidP="002E167A">
      <w:pPr>
        <w:keepNext/>
      </w:pPr>
      <w:r>
        <w:rPr>
          <w:noProof/>
          <w:lang w:val="en-NZ" w:eastAsia="en-NZ"/>
        </w:rPr>
        <w:drawing>
          <wp:inline distT="0" distB="0" distL="0" distR="0" wp14:anchorId="38344A6E" wp14:editId="491838C6">
            <wp:extent cx="5741581" cy="3200400"/>
            <wp:effectExtent l="0" t="0" r="12065" b="0"/>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EDC1F23" w14:textId="77777777" w:rsidR="002E167A" w:rsidRPr="003C1E74" w:rsidRDefault="002E167A" w:rsidP="002E167A">
      <w:pPr>
        <w:pStyle w:val="Caption"/>
      </w:pPr>
      <w:bookmarkStart w:id="58" w:name="_Ref493574495"/>
      <w:r w:rsidRPr="003C1E74">
        <w:t xml:space="preserve">Figure </w:t>
      </w:r>
      <w:r w:rsidRPr="003C1E74">
        <w:fldChar w:fldCharType="begin"/>
      </w:r>
      <w:r w:rsidRPr="003C1E74">
        <w:instrText xml:space="preserve"> SEQ Figure \* ARABIC </w:instrText>
      </w:r>
      <w:r w:rsidRPr="003C1E74">
        <w:fldChar w:fldCharType="separate"/>
      </w:r>
      <w:r w:rsidR="00E47EC0">
        <w:rPr>
          <w:noProof/>
        </w:rPr>
        <w:t>8</w:t>
      </w:r>
      <w:r w:rsidRPr="003C1E74">
        <w:fldChar w:fldCharType="end"/>
      </w:r>
      <w:bookmarkEnd w:id="58"/>
      <w:r w:rsidRPr="003C1E74">
        <w:t>: Thematic summary of feedback about Navigator support</w:t>
      </w:r>
    </w:p>
    <w:p w14:paraId="1DA3557D" w14:textId="77777777" w:rsidR="002E167A" w:rsidRDefault="002E167A" w:rsidP="002E167A">
      <w:r>
        <w:t xml:space="preserve">Patients described how Navigators played a key role in enhancing their </w:t>
      </w:r>
      <w:r w:rsidRPr="0058625B">
        <w:rPr>
          <w:b/>
        </w:rPr>
        <w:t>accountability</w:t>
      </w:r>
      <w:r>
        <w:t xml:space="preserve"> for behaviour change through their contact, follow-up, checking in and encouragement to keep patients “on track”:</w:t>
      </w:r>
    </w:p>
    <w:p w14:paraId="6659C438" w14:textId="77777777" w:rsidR="002E167A" w:rsidRPr="00654956" w:rsidRDefault="002E167A" w:rsidP="002E167A">
      <w:pPr>
        <w:pStyle w:val="Quote"/>
        <w:rPr>
          <w:rFonts w:eastAsiaTheme="minorHAnsi"/>
          <w:lang w:val="en-NZ"/>
        </w:rPr>
      </w:pPr>
      <w:r>
        <w:rPr>
          <w:rFonts w:eastAsiaTheme="minorHAnsi"/>
          <w:lang w:val="en-NZ"/>
        </w:rPr>
        <w:t>[I can’t tell you] h</w:t>
      </w:r>
      <w:r w:rsidRPr="00654956">
        <w:rPr>
          <w:rFonts w:eastAsiaTheme="minorHAnsi"/>
          <w:lang w:val="en-NZ"/>
        </w:rPr>
        <w:t xml:space="preserve">ow important the </w:t>
      </w:r>
      <w:proofErr w:type="spellStart"/>
      <w:r w:rsidRPr="00654956">
        <w:rPr>
          <w:rFonts w:eastAsiaTheme="minorHAnsi"/>
          <w:lang w:val="en-NZ"/>
        </w:rPr>
        <w:t>Fono</w:t>
      </w:r>
      <w:proofErr w:type="spellEnd"/>
      <w:r w:rsidRPr="00654956">
        <w:rPr>
          <w:rFonts w:eastAsiaTheme="minorHAnsi"/>
          <w:lang w:val="en-NZ"/>
        </w:rPr>
        <w:t xml:space="preserve"> and the navigators are in this process, it sort of keeps us</w:t>
      </w:r>
      <w:r>
        <w:rPr>
          <w:rFonts w:eastAsiaTheme="minorHAnsi"/>
          <w:lang w:val="en-NZ"/>
        </w:rPr>
        <w:t xml:space="preserve"> [going]</w:t>
      </w:r>
      <w:r w:rsidRPr="00654956">
        <w:rPr>
          <w:rFonts w:eastAsiaTheme="minorHAnsi"/>
          <w:lang w:val="en-NZ"/>
        </w:rPr>
        <w:t xml:space="preserve">, because I feel that I’ve gone off track a few times, especially when I’m under pressure with study and I’m reminded, I get phone calls from the navigator, get </w:t>
      </w:r>
      <w:proofErr w:type="spellStart"/>
      <w:r w:rsidRPr="00654956">
        <w:rPr>
          <w:rFonts w:eastAsiaTheme="minorHAnsi"/>
          <w:lang w:val="en-NZ"/>
        </w:rPr>
        <w:t>txts</w:t>
      </w:r>
      <w:proofErr w:type="spellEnd"/>
      <w:r w:rsidRPr="00654956">
        <w:rPr>
          <w:rFonts w:eastAsiaTheme="minorHAnsi"/>
          <w:lang w:val="en-NZ"/>
        </w:rPr>
        <w:t>, and it sort of brings me back</w:t>
      </w:r>
      <w:r>
        <w:rPr>
          <w:rFonts w:eastAsiaTheme="minorHAnsi"/>
          <w:lang w:val="en-NZ"/>
        </w:rPr>
        <w:t xml:space="preserve"> (CTF07, POC2). </w:t>
      </w:r>
    </w:p>
    <w:p w14:paraId="7C640ABC" w14:textId="77777777" w:rsidR="002E167A" w:rsidRDefault="002E167A" w:rsidP="002E167A">
      <w:pPr>
        <w:pStyle w:val="Quote"/>
        <w:rPr>
          <w:rFonts w:eastAsiaTheme="minorHAnsi"/>
          <w:lang w:val="en-NZ"/>
        </w:rPr>
      </w:pPr>
      <w:r>
        <w:rPr>
          <w:rFonts w:eastAsiaTheme="minorHAnsi"/>
          <w:lang w:val="en-NZ"/>
        </w:rPr>
        <w:t>F</w:t>
      </w:r>
      <w:r w:rsidRPr="00DF5968">
        <w:rPr>
          <w:rFonts w:eastAsiaTheme="minorHAnsi"/>
          <w:lang w:val="en-NZ"/>
        </w:rPr>
        <w:t xml:space="preserve">or me it’s really important to have someone keeping you on track, someone reminding you because… I reckon it’s really important to have somebody outside of the family who’s constantly in contact or someone to help you on your </w:t>
      </w:r>
      <w:proofErr w:type="gramStart"/>
      <w:r>
        <w:rPr>
          <w:rFonts w:eastAsiaTheme="minorHAnsi"/>
          <w:lang w:val="en-NZ"/>
        </w:rPr>
        <w:t>journey,</w:t>
      </w:r>
      <w:proofErr w:type="gramEnd"/>
      <w:r>
        <w:rPr>
          <w:rFonts w:eastAsiaTheme="minorHAnsi"/>
          <w:lang w:val="en-NZ"/>
        </w:rPr>
        <w:t xml:space="preserve"> it’s really important (WTF01, POC3).</w:t>
      </w:r>
    </w:p>
    <w:p w14:paraId="125F8CAE" w14:textId="77777777" w:rsidR="002E167A" w:rsidRPr="00DF5968" w:rsidRDefault="002E167A" w:rsidP="002E167A">
      <w:pPr>
        <w:pStyle w:val="Quote"/>
        <w:rPr>
          <w:rFonts w:eastAsiaTheme="minorHAnsi"/>
          <w:lang w:val="en-NZ"/>
        </w:rPr>
      </w:pPr>
      <w:r w:rsidRPr="00DF5968">
        <w:rPr>
          <w:rFonts w:eastAsiaTheme="minorHAnsi"/>
          <w:lang w:val="en-NZ"/>
        </w:rPr>
        <w:t>Because you come, whereas you know, as husband and wife sometimes you can ‘you should go for a walk’ ‘no I don’t want to go for a walk!’ whereas you are encouraging and encouraging all the time so sometimes you can relate</w:t>
      </w:r>
      <w:r>
        <w:rPr>
          <w:rFonts w:eastAsiaTheme="minorHAnsi"/>
          <w:lang w:val="en-NZ"/>
        </w:rPr>
        <w:t xml:space="preserve"> to someone outside the family (CTF07, POC2).</w:t>
      </w:r>
    </w:p>
    <w:p w14:paraId="2646DCFF" w14:textId="77777777" w:rsidR="002E167A" w:rsidRDefault="002E167A" w:rsidP="002E167A">
      <w:pPr>
        <w:rPr>
          <w:rFonts w:eastAsiaTheme="minorHAnsi"/>
          <w:lang w:val="en-NZ"/>
        </w:rPr>
      </w:pPr>
      <w:r>
        <w:rPr>
          <w:rFonts w:eastAsiaTheme="minorHAnsi"/>
          <w:lang w:val="en-NZ"/>
        </w:rPr>
        <w:lastRenderedPageBreak/>
        <w:t>The above quotes also highlight the value of having someone from outside the family or wh</w:t>
      </w:r>
      <w:r>
        <w:rPr>
          <w:rFonts w:ascii="Calibri" w:eastAsiaTheme="minorHAnsi" w:hAnsi="Calibri"/>
          <w:lang w:val="en-NZ"/>
        </w:rPr>
        <w:t>ā</w:t>
      </w:r>
      <w:r>
        <w:rPr>
          <w:rFonts w:eastAsiaTheme="minorHAnsi"/>
          <w:lang w:val="en-NZ"/>
        </w:rPr>
        <w:t>nau to enhance patient accountability and support. This is further explored in the quotes below, in which two participants highlight their perception of the burden of care that wh</w:t>
      </w:r>
      <w:r>
        <w:rPr>
          <w:rFonts w:ascii="Calibri" w:eastAsiaTheme="minorHAnsi" w:hAnsi="Calibri"/>
          <w:lang w:val="en-NZ"/>
        </w:rPr>
        <w:t>ā</w:t>
      </w:r>
      <w:r>
        <w:rPr>
          <w:rFonts w:eastAsiaTheme="minorHAnsi"/>
          <w:lang w:val="en-NZ"/>
        </w:rPr>
        <w:t>nau, family and friends may carry when supporting someone through bariatric surgery, and the benefit of having professional support to lessen this perceived burden:</w:t>
      </w:r>
    </w:p>
    <w:p w14:paraId="12402FD3" w14:textId="77777777" w:rsidR="002E167A" w:rsidRDefault="002E167A" w:rsidP="002E167A">
      <w:pPr>
        <w:pStyle w:val="Quote"/>
        <w:rPr>
          <w:rFonts w:eastAsiaTheme="minorHAnsi"/>
          <w:lang w:val="en-NZ"/>
        </w:rPr>
      </w:pPr>
      <w:r>
        <w:rPr>
          <w:rFonts w:eastAsiaTheme="minorHAnsi"/>
          <w:lang w:val="en-NZ"/>
        </w:rPr>
        <w:t>“</w:t>
      </w:r>
      <w:r w:rsidRPr="001B67A2">
        <w:rPr>
          <w:rFonts w:eastAsiaTheme="minorHAnsi"/>
          <w:lang w:val="en-NZ"/>
        </w:rPr>
        <w:t>It’s the support, you really need that support and you can get that from friends and family but it’s not the same. It’s because I can talk to you about everything whereas I kind of feel like… you’re imposing on friends and family it’s like you don’t want to keep telling them stuff like they’re bored with it because they</w:t>
      </w:r>
      <w:r>
        <w:rPr>
          <w:rFonts w:eastAsiaTheme="minorHAnsi"/>
          <w:lang w:val="en-NZ"/>
        </w:rPr>
        <w:t>’ve all got their own [things]” (WTF04, POC1).</w:t>
      </w:r>
    </w:p>
    <w:p w14:paraId="574FAA92" w14:textId="77777777" w:rsidR="002E167A" w:rsidRPr="0089145F" w:rsidRDefault="002E167A" w:rsidP="002E167A">
      <w:pPr>
        <w:pStyle w:val="Quote"/>
        <w:rPr>
          <w:rFonts w:eastAsiaTheme="minorHAnsi"/>
          <w:lang w:val="en-NZ"/>
        </w:rPr>
      </w:pPr>
      <w:r w:rsidRPr="0089145F">
        <w:rPr>
          <w:rFonts w:eastAsiaTheme="minorHAnsi"/>
          <w:lang w:val="en-NZ"/>
        </w:rPr>
        <w:t xml:space="preserve">“I’ve found the </w:t>
      </w:r>
      <w:proofErr w:type="spellStart"/>
      <w:r w:rsidRPr="0089145F">
        <w:rPr>
          <w:rFonts w:eastAsiaTheme="minorHAnsi"/>
          <w:lang w:val="en-NZ"/>
        </w:rPr>
        <w:t>Fono</w:t>
      </w:r>
      <w:proofErr w:type="spellEnd"/>
      <w:r w:rsidRPr="0089145F">
        <w:rPr>
          <w:rFonts w:eastAsiaTheme="minorHAnsi"/>
          <w:lang w:val="en-NZ"/>
        </w:rPr>
        <w:t xml:space="preserve"> service really helpful. I’m reminded, I’m prompted and just knowing someone’s there who really understands. My family is awesome but they don’t understand what this is all about. There are things as a mother and a wife you don’t want to share with your family due to them worrying so having </w:t>
      </w:r>
      <w:proofErr w:type="spellStart"/>
      <w:r w:rsidRPr="0089145F">
        <w:rPr>
          <w:rFonts w:eastAsiaTheme="minorHAnsi"/>
          <w:lang w:val="en-NZ"/>
        </w:rPr>
        <w:t>Fono</w:t>
      </w:r>
      <w:proofErr w:type="spellEnd"/>
      <w:r w:rsidRPr="0089145F">
        <w:rPr>
          <w:rFonts w:eastAsiaTheme="minorHAnsi"/>
          <w:lang w:val="en-NZ"/>
        </w:rPr>
        <w:t xml:space="preserve"> around me as a support and being part of my journey is awesome because 1. They understand and 2</w:t>
      </w:r>
      <w:r>
        <w:rPr>
          <w:rFonts w:eastAsiaTheme="minorHAnsi"/>
          <w:lang w:val="en-NZ"/>
        </w:rPr>
        <w:t xml:space="preserve">. </w:t>
      </w:r>
      <w:proofErr w:type="gramStart"/>
      <w:r>
        <w:rPr>
          <w:rFonts w:eastAsiaTheme="minorHAnsi"/>
          <w:lang w:val="en-NZ"/>
        </w:rPr>
        <w:t>They’re there to encourage me” (CTF07, POC1).</w:t>
      </w:r>
      <w:proofErr w:type="gramEnd"/>
    </w:p>
    <w:p w14:paraId="55F76D0F" w14:textId="77777777" w:rsidR="002E167A" w:rsidRDefault="002E167A" w:rsidP="002E167A">
      <w:pPr>
        <w:rPr>
          <w:rFonts w:eastAsiaTheme="minorHAnsi"/>
          <w:lang w:val="en-NZ"/>
        </w:rPr>
      </w:pPr>
      <w:r>
        <w:rPr>
          <w:rFonts w:eastAsiaTheme="minorHAnsi"/>
          <w:lang w:val="en-NZ"/>
        </w:rPr>
        <w:t>Closely linked with the accountability that Navigators provide in their support to patients and wh</w:t>
      </w:r>
      <w:r>
        <w:rPr>
          <w:rFonts w:ascii="Calibri" w:eastAsiaTheme="minorHAnsi" w:hAnsi="Calibri"/>
          <w:lang w:val="en-NZ"/>
        </w:rPr>
        <w:t>ā</w:t>
      </w:r>
      <w:r>
        <w:rPr>
          <w:rFonts w:eastAsiaTheme="minorHAnsi"/>
          <w:lang w:val="en-NZ"/>
        </w:rPr>
        <w:t xml:space="preserve">nau was the genuine </w:t>
      </w:r>
      <w:r w:rsidRPr="00E92E3A">
        <w:rPr>
          <w:rFonts w:eastAsiaTheme="minorHAnsi"/>
          <w:lang w:val="en-NZ"/>
        </w:rPr>
        <w:t>care</w:t>
      </w:r>
      <w:r>
        <w:rPr>
          <w:rFonts w:eastAsiaTheme="minorHAnsi"/>
          <w:b/>
          <w:lang w:val="en-NZ"/>
        </w:rPr>
        <w:t xml:space="preserve"> (</w:t>
      </w:r>
      <w:proofErr w:type="spellStart"/>
      <w:r>
        <w:rPr>
          <w:rFonts w:eastAsiaTheme="minorHAnsi"/>
          <w:b/>
          <w:lang w:val="en-NZ"/>
        </w:rPr>
        <w:t>m</w:t>
      </w:r>
      <w:r w:rsidRPr="00E92E3A">
        <w:rPr>
          <w:rFonts w:eastAsiaTheme="minorHAnsi"/>
          <w:b/>
          <w:lang w:val="en-NZ"/>
        </w:rPr>
        <w:t>anākitanga</w:t>
      </w:r>
      <w:proofErr w:type="spellEnd"/>
      <w:r w:rsidRPr="00E92E3A">
        <w:rPr>
          <w:rFonts w:eastAsiaTheme="minorHAnsi"/>
          <w:b/>
          <w:lang w:val="en-NZ"/>
        </w:rPr>
        <w:t>)</w:t>
      </w:r>
      <w:r>
        <w:rPr>
          <w:rFonts w:eastAsiaTheme="minorHAnsi"/>
          <w:lang w:val="en-NZ"/>
        </w:rPr>
        <w:t xml:space="preserve"> demonstrated in this relationship:</w:t>
      </w:r>
    </w:p>
    <w:p w14:paraId="2DBF3342" w14:textId="77777777" w:rsidR="002E167A" w:rsidRDefault="002E167A" w:rsidP="002E167A">
      <w:pPr>
        <w:pStyle w:val="Quote"/>
        <w:rPr>
          <w:rFonts w:eastAsiaTheme="minorHAnsi"/>
          <w:lang w:val="en-NZ"/>
        </w:rPr>
      </w:pPr>
      <w:r>
        <w:rPr>
          <w:rFonts w:eastAsiaTheme="minorHAnsi"/>
          <w:lang w:val="en-NZ"/>
        </w:rPr>
        <w:t>“</w:t>
      </w:r>
      <w:r w:rsidRPr="00654956">
        <w:rPr>
          <w:rFonts w:eastAsiaTheme="minorHAnsi"/>
          <w:lang w:val="en-NZ"/>
        </w:rPr>
        <w:t xml:space="preserve">What’s worked is, so definitely having </w:t>
      </w:r>
      <w:r>
        <w:rPr>
          <w:rFonts w:eastAsiaTheme="minorHAnsi"/>
          <w:lang w:val="en-NZ"/>
        </w:rPr>
        <w:t>[a Navigator]</w:t>
      </w:r>
      <w:r w:rsidRPr="00654956">
        <w:rPr>
          <w:rFonts w:eastAsiaTheme="minorHAnsi"/>
          <w:lang w:val="en-NZ"/>
        </w:rPr>
        <w:t xml:space="preserve"> involved because you keep me accountable and I don’t mean accountable like a teacher going ‘hey!’ but accountable in saying that be </w:t>
      </w:r>
      <w:r w:rsidRPr="002440CB">
        <w:rPr>
          <w:rFonts w:eastAsiaTheme="minorHAnsi"/>
          <w:b/>
          <w:lang w:val="en-NZ"/>
        </w:rPr>
        <w:t>someone that actually cares what I’m doing</w:t>
      </w:r>
      <w:r w:rsidRPr="00654956">
        <w:rPr>
          <w:rFonts w:eastAsiaTheme="minorHAnsi"/>
          <w:lang w:val="en-NZ"/>
        </w:rPr>
        <w:t>, like really cares what I’m doing because number one, she’s finding time in her day to see me, she’s making enquiries that are supportive to me, you offer options every time we meet, you offer options with exercise and being there and supporting me and those things are, it’s been a huge factor in our community because like I’ve disclosed in this whole k</w:t>
      </w:r>
      <w:r>
        <w:rPr>
          <w:rFonts w:eastAsiaTheme="minorHAnsi"/>
          <w:lang w:val="en-NZ"/>
        </w:rPr>
        <w:t>ō</w:t>
      </w:r>
      <w:r w:rsidRPr="00654956">
        <w:rPr>
          <w:rFonts w:eastAsiaTheme="minorHAnsi"/>
          <w:lang w:val="en-NZ"/>
        </w:rPr>
        <w:t xml:space="preserve">rero, I’ve been facing mental and psychological challenges that have really tested my motivation to this but whenever we have this hui it gives me more of an opportunity to articulate what I’ve said and reflect and gives me more </w:t>
      </w:r>
      <w:proofErr w:type="spellStart"/>
      <w:r w:rsidRPr="00654956">
        <w:rPr>
          <w:rFonts w:eastAsiaTheme="minorHAnsi"/>
          <w:lang w:val="en-NZ"/>
        </w:rPr>
        <w:t>kaha</w:t>
      </w:r>
      <w:proofErr w:type="spellEnd"/>
      <w:r w:rsidRPr="00654956">
        <w:rPr>
          <w:rFonts w:eastAsiaTheme="minorHAnsi"/>
          <w:lang w:val="en-NZ"/>
        </w:rPr>
        <w:t xml:space="preserve"> to carry on so definitely one of the advantages are our hui and our korero and our</w:t>
      </w:r>
      <w:r>
        <w:rPr>
          <w:rFonts w:eastAsiaTheme="minorHAnsi"/>
          <w:lang w:val="en-NZ"/>
        </w:rPr>
        <w:t xml:space="preserve"> yarns, so that’s one positive” (TTWHDB POC1).</w:t>
      </w:r>
    </w:p>
    <w:p w14:paraId="7337581D" w14:textId="77777777" w:rsidR="002E167A" w:rsidRDefault="002E167A" w:rsidP="002E16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HAnsi"/>
          <w:i/>
          <w:iCs/>
          <w:color w:val="000000" w:themeColor="text1"/>
          <w:lang w:val="en-NZ"/>
        </w:rPr>
      </w:pPr>
      <w:r>
        <w:rPr>
          <w:rFonts w:eastAsiaTheme="minorHAnsi"/>
          <w:i/>
          <w:iCs/>
          <w:color w:val="000000" w:themeColor="text1"/>
          <w:lang w:val="en-NZ"/>
        </w:rPr>
        <w:t>“</w:t>
      </w:r>
      <w:r w:rsidRPr="006E3E2D">
        <w:rPr>
          <w:rFonts w:eastAsiaTheme="minorHAnsi"/>
          <w:i/>
          <w:iCs/>
          <w:color w:val="000000" w:themeColor="text1"/>
          <w:lang w:val="en-NZ"/>
        </w:rPr>
        <w:t xml:space="preserve">I just feel good when there’s, you know, someone else </w:t>
      </w:r>
      <w:r>
        <w:rPr>
          <w:rFonts w:eastAsiaTheme="minorHAnsi"/>
          <w:i/>
          <w:iCs/>
          <w:color w:val="000000" w:themeColor="text1"/>
          <w:lang w:val="en-NZ"/>
        </w:rPr>
        <w:t xml:space="preserve">that </w:t>
      </w:r>
      <w:r w:rsidRPr="006E3E2D">
        <w:rPr>
          <w:rFonts w:eastAsiaTheme="minorHAnsi"/>
          <w:i/>
          <w:iCs/>
          <w:color w:val="000000" w:themeColor="text1"/>
          <w:lang w:val="en-NZ"/>
        </w:rPr>
        <w:t>cares, there’s actuall</w:t>
      </w:r>
      <w:r>
        <w:rPr>
          <w:rFonts w:eastAsiaTheme="minorHAnsi"/>
          <w:i/>
          <w:iCs/>
          <w:color w:val="000000" w:themeColor="text1"/>
          <w:lang w:val="en-NZ"/>
        </w:rPr>
        <w:t>y, it’s not just, I’m not alone”</w:t>
      </w:r>
      <w:r w:rsidRPr="006E3E2D">
        <w:rPr>
          <w:rFonts w:eastAsiaTheme="minorHAnsi"/>
          <w:i/>
          <w:iCs/>
          <w:color w:val="000000" w:themeColor="text1"/>
          <w:lang w:val="en-NZ"/>
        </w:rPr>
        <w:t xml:space="preserve"> (WTF04, POC1).</w:t>
      </w:r>
    </w:p>
    <w:p w14:paraId="7A999AF1" w14:textId="77777777" w:rsidR="002E167A" w:rsidRDefault="002E167A" w:rsidP="002E16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HAnsi"/>
          <w:i/>
          <w:iCs/>
          <w:color w:val="000000" w:themeColor="text1"/>
          <w:lang w:val="en-NZ"/>
        </w:rPr>
      </w:pPr>
      <w:r w:rsidRPr="006E3E2D">
        <w:rPr>
          <w:rFonts w:eastAsiaTheme="minorHAnsi"/>
          <w:i/>
          <w:iCs/>
          <w:color w:val="000000" w:themeColor="text1"/>
          <w:lang w:val="en-NZ"/>
        </w:rPr>
        <w:t xml:space="preserve">“I think The </w:t>
      </w:r>
      <w:proofErr w:type="spellStart"/>
      <w:r w:rsidRPr="006E3E2D">
        <w:rPr>
          <w:rFonts w:eastAsiaTheme="minorHAnsi"/>
          <w:i/>
          <w:iCs/>
          <w:color w:val="000000" w:themeColor="text1"/>
          <w:lang w:val="en-NZ"/>
        </w:rPr>
        <w:t>Fono’s</w:t>
      </w:r>
      <w:proofErr w:type="spellEnd"/>
      <w:r w:rsidRPr="006E3E2D">
        <w:rPr>
          <w:rFonts w:eastAsiaTheme="minorHAnsi"/>
          <w:i/>
          <w:iCs/>
          <w:color w:val="000000" w:themeColor="text1"/>
          <w:lang w:val="en-NZ"/>
        </w:rPr>
        <w:t xml:space="preserve"> been a big part of it. I look forward to coming in on Monday mornings for my weigh in and then the catch up and the chat and the support and like you’ve sent a couple of txt’s during the week just to say ‘hey how’s it going?’ and that’s really good, that’s the kind of support that’s needed, just knowing that someone’s thinking of you and got your back.”</w:t>
      </w:r>
      <w:r>
        <w:rPr>
          <w:rFonts w:eastAsiaTheme="minorHAnsi"/>
          <w:i/>
          <w:iCs/>
          <w:color w:val="000000" w:themeColor="text1"/>
          <w:lang w:val="en-NZ"/>
        </w:rPr>
        <w:t xml:space="preserve"> (WTF04, POC1). </w:t>
      </w:r>
    </w:p>
    <w:p w14:paraId="56A684C2" w14:textId="77777777" w:rsidR="002E167A" w:rsidRPr="001B01B2" w:rsidRDefault="002E167A" w:rsidP="002E167A">
      <w:pPr>
        <w:rPr>
          <w:rFonts w:ascii="Goudy Old Style" w:hAnsi="Goudy Old Style"/>
          <w:bCs/>
          <w:vertAlign w:val="superscript"/>
        </w:rPr>
      </w:pPr>
      <w:r>
        <w:rPr>
          <w:rFonts w:eastAsiaTheme="minorHAnsi"/>
          <w:lang w:val="en-NZ"/>
        </w:rPr>
        <w:lastRenderedPageBreak/>
        <w:t xml:space="preserve">It is widely accepted that the ability of healthcare professionals to demonstrate clinical empathy (or </w:t>
      </w:r>
      <w:proofErr w:type="spellStart"/>
      <w:r>
        <w:rPr>
          <w:rFonts w:eastAsiaTheme="minorHAnsi"/>
          <w:lang w:val="en-NZ"/>
        </w:rPr>
        <w:t>ma</w:t>
      </w:r>
      <w:r w:rsidRPr="0033405C">
        <w:rPr>
          <w:rFonts w:eastAsiaTheme="minorHAnsi"/>
          <w:lang w:val="en-NZ"/>
        </w:rPr>
        <w:t>nākit</w:t>
      </w:r>
      <w:r>
        <w:rPr>
          <w:rFonts w:eastAsiaTheme="minorHAnsi"/>
          <w:lang w:val="en-NZ"/>
        </w:rPr>
        <w:t>anga</w:t>
      </w:r>
      <w:proofErr w:type="spellEnd"/>
      <w:r>
        <w:rPr>
          <w:rFonts w:eastAsiaTheme="minorHAnsi"/>
          <w:lang w:val="en-NZ"/>
        </w:rPr>
        <w:t xml:space="preserve"> and care) impacts on patient experience, </w:t>
      </w:r>
      <w:r w:rsidRPr="001B01B2">
        <w:rPr>
          <w:rFonts w:eastAsiaTheme="minorHAnsi"/>
          <w:lang w:val="en-NZ"/>
        </w:rPr>
        <w:t>satisfaction, health literacy, and clinical outcomes (</w:t>
      </w:r>
      <w:proofErr w:type="spellStart"/>
      <w:r w:rsidRPr="001B01B2">
        <w:rPr>
          <w:rFonts w:eastAsiaTheme="minorHAnsi"/>
          <w:lang w:val="en-NZ"/>
        </w:rPr>
        <w:t>Derksen</w:t>
      </w:r>
      <w:proofErr w:type="spellEnd"/>
      <w:r w:rsidRPr="001B01B2">
        <w:rPr>
          <w:rFonts w:eastAsiaTheme="minorHAnsi"/>
          <w:lang w:val="en-NZ"/>
        </w:rPr>
        <w:t xml:space="preserve">, </w:t>
      </w:r>
      <w:proofErr w:type="spellStart"/>
      <w:r w:rsidRPr="001B01B2">
        <w:rPr>
          <w:rFonts w:eastAsiaTheme="minorHAnsi"/>
          <w:lang w:val="en-NZ"/>
        </w:rPr>
        <w:t>Bensing</w:t>
      </w:r>
      <w:proofErr w:type="spellEnd"/>
      <w:r w:rsidRPr="001B01B2">
        <w:rPr>
          <w:rFonts w:eastAsiaTheme="minorHAnsi"/>
          <w:lang w:val="en-NZ"/>
        </w:rPr>
        <w:t xml:space="preserve"> &amp; Largo-Janssen, 2013; Doyle, Lennox &amp; Bell, 2013). </w:t>
      </w:r>
      <w:r>
        <w:rPr>
          <w:rFonts w:eastAsiaTheme="minorHAnsi"/>
          <w:lang w:val="en-NZ"/>
        </w:rPr>
        <w:t>While it was evident that care could also be expressed by healthcare professionals at each DHB, the care offered by navigators was more accessible and available for the periods between clinical appointments (</w:t>
      </w:r>
      <w:r w:rsidRPr="001B01B2">
        <w:rPr>
          <w:rFonts w:eastAsiaTheme="minorHAnsi"/>
          <w:lang w:val="en-NZ"/>
        </w:rPr>
        <w:t>“you’ve sent a couple</w:t>
      </w:r>
      <w:r w:rsidRPr="007E5A10">
        <w:rPr>
          <w:rFonts w:eastAsiaTheme="minorHAnsi"/>
          <w:i/>
          <w:lang w:val="en-NZ"/>
        </w:rPr>
        <w:t xml:space="preserve"> of texts during the week</w:t>
      </w:r>
      <w:proofErr w:type="gramStart"/>
      <w:r w:rsidRPr="007E5A10">
        <w:rPr>
          <w:rFonts w:eastAsiaTheme="minorHAnsi"/>
          <w:i/>
          <w:lang w:val="en-NZ"/>
        </w:rPr>
        <w:t>..”</w:t>
      </w:r>
      <w:proofErr w:type="gramEnd"/>
      <w:r>
        <w:rPr>
          <w:rFonts w:eastAsiaTheme="minorHAnsi"/>
          <w:i/>
          <w:lang w:val="en-NZ"/>
        </w:rPr>
        <w:t xml:space="preserve">). </w:t>
      </w:r>
      <w:r>
        <w:rPr>
          <w:rFonts w:eastAsiaTheme="minorHAnsi"/>
          <w:lang w:val="en-NZ"/>
        </w:rPr>
        <w:t xml:space="preserve">Between </w:t>
      </w:r>
      <w:proofErr w:type="gramStart"/>
      <w:r>
        <w:rPr>
          <w:rFonts w:eastAsiaTheme="minorHAnsi"/>
          <w:lang w:val="en-NZ"/>
        </w:rPr>
        <w:t>appointment</w:t>
      </w:r>
      <w:proofErr w:type="gramEnd"/>
      <w:r>
        <w:rPr>
          <w:rFonts w:eastAsiaTheme="minorHAnsi"/>
          <w:lang w:val="en-NZ"/>
        </w:rPr>
        <w:t xml:space="preserve"> periods averaged </w:t>
      </w:r>
      <w:r w:rsidRPr="00000AB2">
        <w:t xml:space="preserve">24.45 or 26.39 days </w:t>
      </w:r>
      <w:r>
        <w:t xml:space="preserve">at </w:t>
      </w:r>
      <w:r w:rsidRPr="00000AB2">
        <w:t xml:space="preserve">CM Health and WDHB </w:t>
      </w:r>
      <w:r>
        <w:t>(respectively) for study group participants</w:t>
      </w:r>
      <w:r>
        <w:rPr>
          <w:rFonts w:eastAsiaTheme="minorHAnsi"/>
          <w:lang w:val="en-NZ"/>
        </w:rPr>
        <w:t xml:space="preserve">, during which patients may become isolated on the bariatric pathway. </w:t>
      </w:r>
    </w:p>
    <w:p w14:paraId="4D3FE051" w14:textId="77777777" w:rsidR="002E167A" w:rsidRDefault="002E167A" w:rsidP="002E16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rPr>
          <w:rFonts w:eastAsiaTheme="minorHAnsi"/>
          <w:lang w:val="en-NZ"/>
        </w:rPr>
      </w:pPr>
      <w:r>
        <w:rPr>
          <w:rFonts w:eastAsiaTheme="minorHAnsi"/>
          <w:lang w:val="en-NZ"/>
        </w:rPr>
        <w:t xml:space="preserve">Navigators offered a form of </w:t>
      </w:r>
      <w:r w:rsidRPr="002001A2">
        <w:rPr>
          <w:rFonts w:eastAsiaTheme="minorHAnsi"/>
          <w:b/>
          <w:lang w:val="en-NZ"/>
        </w:rPr>
        <w:t>holistic support</w:t>
      </w:r>
      <w:r>
        <w:rPr>
          <w:rStyle w:val="FootnoteReference"/>
          <w:rFonts w:eastAsiaTheme="minorHAnsi"/>
          <w:b/>
          <w:lang w:val="en-NZ"/>
        </w:rPr>
        <w:footnoteReference w:id="12"/>
      </w:r>
      <w:r>
        <w:rPr>
          <w:rFonts w:eastAsiaTheme="minorHAnsi"/>
          <w:lang w:val="en-NZ"/>
        </w:rPr>
        <w:t xml:space="preserve"> in which they explored the medical, psychological and social aspects of the bariatric pathway with patients, family and wh</w:t>
      </w:r>
      <w:r>
        <w:rPr>
          <w:rFonts w:ascii="Calibri" w:eastAsiaTheme="minorHAnsi" w:hAnsi="Calibri"/>
          <w:lang w:val="en-NZ"/>
        </w:rPr>
        <w:t>ā</w:t>
      </w:r>
      <w:r>
        <w:rPr>
          <w:rFonts w:eastAsiaTheme="minorHAnsi"/>
          <w:lang w:val="en-NZ"/>
        </w:rPr>
        <w:t xml:space="preserve">nau they supported. </w:t>
      </w:r>
    </w:p>
    <w:p w14:paraId="6E6EE52E" w14:textId="1880F1BF" w:rsidR="002E167A" w:rsidRDefault="002E167A" w:rsidP="00E60575">
      <w:pPr>
        <w:pStyle w:val="Quote"/>
        <w:rPr>
          <w:rFonts w:eastAsiaTheme="minorHAnsi"/>
          <w:lang w:val="en-NZ"/>
        </w:rPr>
      </w:pPr>
      <w:r>
        <w:rPr>
          <w:rFonts w:eastAsiaTheme="minorHAnsi"/>
          <w:lang w:val="en-NZ"/>
        </w:rPr>
        <w:t>“. . . T</w:t>
      </w:r>
      <w:r w:rsidRPr="008C0835">
        <w:rPr>
          <w:rFonts w:eastAsiaTheme="minorHAnsi"/>
          <w:lang w:val="en-NZ"/>
        </w:rPr>
        <w:t xml:space="preserve">he doctors and nurses give you the facts and the navigator gives you the support. You see the bariatric team and it’s just like a doctor’s visit whereas the navigator you can sit down and talk more generally. </w:t>
      </w:r>
      <w:r w:rsidRPr="0089145F">
        <w:rPr>
          <w:rFonts w:eastAsiaTheme="minorHAnsi"/>
          <w:lang w:val="en-NZ"/>
        </w:rPr>
        <w:t>[The surgeon will]</w:t>
      </w:r>
      <w:r w:rsidRPr="008C0835">
        <w:rPr>
          <w:rFonts w:eastAsiaTheme="minorHAnsi"/>
          <w:lang w:val="en-NZ"/>
        </w:rPr>
        <w:t xml:space="preserve"> give you the facts A, B and C about the operation whereas… whereas with the navigator you can talk about your feeling</w:t>
      </w:r>
      <w:r>
        <w:rPr>
          <w:rFonts w:eastAsiaTheme="minorHAnsi"/>
          <w:lang w:val="en-NZ"/>
        </w:rPr>
        <w:t>s</w:t>
      </w:r>
      <w:r w:rsidRPr="008C0835">
        <w:rPr>
          <w:rFonts w:eastAsiaTheme="minorHAnsi"/>
          <w:lang w:val="en-NZ"/>
        </w:rPr>
        <w:t xml:space="preserve">, not just about what’s physically happening </w:t>
      </w:r>
      <w:r>
        <w:rPr>
          <w:rFonts w:eastAsiaTheme="minorHAnsi"/>
          <w:lang w:val="en-NZ"/>
        </w:rPr>
        <w:t xml:space="preserve">but how you’re feeling as well . . . </w:t>
      </w:r>
      <w:r w:rsidRPr="0089145F">
        <w:rPr>
          <w:rFonts w:eastAsiaTheme="minorHAnsi"/>
          <w:lang w:val="en-NZ"/>
        </w:rPr>
        <w:t xml:space="preserve">It’s been good to have someone to talk to. It’s helped with the psychological side of it, oh yeah. </w:t>
      </w:r>
      <w:proofErr w:type="gramStart"/>
      <w:r w:rsidRPr="0089145F">
        <w:rPr>
          <w:rFonts w:eastAsiaTheme="minorHAnsi"/>
          <w:lang w:val="en-NZ"/>
        </w:rPr>
        <w:t xml:space="preserve">Just having someone you can talk to that’s independent of your family, </w:t>
      </w:r>
      <w:r>
        <w:rPr>
          <w:rFonts w:eastAsiaTheme="minorHAnsi"/>
          <w:lang w:val="en-NZ"/>
        </w:rPr>
        <w:t>who</w:t>
      </w:r>
      <w:r w:rsidRPr="0089145F">
        <w:rPr>
          <w:rFonts w:eastAsiaTheme="minorHAnsi"/>
          <w:lang w:val="en-NZ"/>
        </w:rPr>
        <w:t xml:space="preserve"> has been trained to handle situation, psychology and things like that</w:t>
      </w:r>
      <w:r>
        <w:rPr>
          <w:rFonts w:eastAsiaTheme="minorHAnsi"/>
          <w:lang w:val="en-NZ"/>
        </w:rPr>
        <w:t>”</w:t>
      </w:r>
      <w:r w:rsidRPr="0089145F">
        <w:rPr>
          <w:rFonts w:eastAsiaTheme="minorHAnsi"/>
          <w:lang w:val="en-NZ"/>
        </w:rPr>
        <w:t xml:space="preserve"> </w:t>
      </w:r>
      <w:r>
        <w:rPr>
          <w:rFonts w:eastAsiaTheme="minorHAnsi"/>
          <w:lang w:val="en-NZ"/>
        </w:rPr>
        <w:t>(CTF03, POC3).</w:t>
      </w:r>
      <w:proofErr w:type="gramEnd"/>
    </w:p>
    <w:p w14:paraId="2F5B07D4" w14:textId="77777777" w:rsidR="002E167A" w:rsidRPr="004C0D4D" w:rsidRDefault="002E167A" w:rsidP="002E167A">
      <w:pPr>
        <w:pStyle w:val="Quote"/>
        <w:rPr>
          <w:rFonts w:eastAsiaTheme="minorHAnsi"/>
          <w:lang w:val="en-NZ"/>
        </w:rPr>
      </w:pPr>
      <w:r>
        <w:rPr>
          <w:rFonts w:eastAsiaTheme="minorHAnsi"/>
          <w:lang w:val="en-NZ"/>
        </w:rPr>
        <w:t>“[Navigators] f</w:t>
      </w:r>
      <w:r w:rsidRPr="004C0D4D">
        <w:rPr>
          <w:rFonts w:eastAsiaTheme="minorHAnsi"/>
          <w:lang w:val="en-NZ"/>
        </w:rPr>
        <w:t xml:space="preserve">ill the gaps of what is provided and what is required. The information that is provided by the bariatrics team and what you actually need to know, that’s why I say what is required. </w:t>
      </w:r>
      <w:proofErr w:type="gramStart"/>
      <w:r w:rsidRPr="004C0D4D">
        <w:rPr>
          <w:rFonts w:eastAsiaTheme="minorHAnsi"/>
          <w:lang w:val="en-NZ"/>
        </w:rPr>
        <w:t>Because there’</w:t>
      </w:r>
      <w:r>
        <w:rPr>
          <w:rFonts w:eastAsiaTheme="minorHAnsi"/>
          <w:lang w:val="en-NZ"/>
        </w:rPr>
        <w:t>s quite a big difference in that”</w:t>
      </w:r>
      <w:r w:rsidRPr="004C0D4D">
        <w:rPr>
          <w:rFonts w:eastAsiaTheme="minorHAnsi"/>
          <w:lang w:val="en-NZ"/>
        </w:rPr>
        <w:t xml:space="preserve"> </w:t>
      </w:r>
      <w:r>
        <w:rPr>
          <w:rFonts w:eastAsiaTheme="minorHAnsi"/>
          <w:lang w:val="en-NZ"/>
        </w:rPr>
        <w:t>(CTF02, POC3).</w:t>
      </w:r>
      <w:proofErr w:type="gramEnd"/>
    </w:p>
    <w:p w14:paraId="3369A007" w14:textId="77777777" w:rsidR="002E167A" w:rsidRPr="006E3E2D" w:rsidRDefault="002E167A" w:rsidP="002E167A">
      <w:pPr>
        <w:rPr>
          <w:rFonts w:eastAsiaTheme="minorHAnsi"/>
          <w:i/>
          <w:iCs/>
          <w:color w:val="000000" w:themeColor="text1"/>
          <w:lang w:val="en-NZ"/>
        </w:rPr>
      </w:pPr>
      <w:r>
        <w:rPr>
          <w:rFonts w:eastAsiaTheme="minorHAnsi"/>
          <w:lang w:val="en-NZ"/>
        </w:rPr>
        <w:t xml:space="preserve">The above quote highlights how navigators address many areas of patients’ life and lived daily circumstances. Reaching beyond the physical component of surgery, navigator support provided the ability to </w:t>
      </w:r>
      <w:r w:rsidRPr="0089145F">
        <w:rPr>
          <w:rFonts w:eastAsiaTheme="minorHAnsi"/>
          <w:i/>
          <w:lang w:val="en-NZ"/>
        </w:rPr>
        <w:t>“talk about your feelings</w:t>
      </w:r>
      <w:r>
        <w:rPr>
          <w:rFonts w:eastAsiaTheme="minorHAnsi"/>
          <w:lang w:val="en-NZ"/>
        </w:rPr>
        <w:t xml:space="preserve">”, and </w:t>
      </w:r>
      <w:r w:rsidRPr="0089145F">
        <w:rPr>
          <w:rFonts w:eastAsiaTheme="minorHAnsi"/>
          <w:i/>
          <w:lang w:val="en-NZ"/>
        </w:rPr>
        <w:t>“realistic stuff”</w:t>
      </w:r>
      <w:r>
        <w:rPr>
          <w:rFonts w:eastAsiaTheme="minorHAnsi"/>
          <w:lang w:val="en-NZ"/>
        </w:rPr>
        <w:t xml:space="preserve"> in the context of making long term commitments to changed lifestyle behaviours. </w:t>
      </w:r>
    </w:p>
    <w:p w14:paraId="36F07F92" w14:textId="77777777" w:rsidR="002E167A" w:rsidRDefault="002E167A" w:rsidP="002E167A">
      <w:r>
        <w:t xml:space="preserve">Patients reported helpful </w:t>
      </w:r>
      <w:r w:rsidRPr="00E92E3A">
        <w:rPr>
          <w:b/>
        </w:rPr>
        <w:t>information and resources</w:t>
      </w:r>
      <w:r>
        <w:t xml:space="preserve"> that were provided by navigators, including information about surgery in booklet form, and materials on diet and relevant recipes. Navigators also assisted in clarifying health information or messages which were accessed from a variety of sources:</w:t>
      </w:r>
    </w:p>
    <w:p w14:paraId="435ACB99" w14:textId="77777777" w:rsidR="002E167A" w:rsidRDefault="002E167A" w:rsidP="002E167A"/>
    <w:p w14:paraId="0D4171F8" w14:textId="77777777" w:rsidR="002E167A" w:rsidRDefault="002E167A" w:rsidP="002E167A">
      <w:pPr>
        <w:pStyle w:val="Quote"/>
        <w:rPr>
          <w:rFonts w:eastAsiaTheme="minorHAnsi"/>
          <w:lang w:val="en-NZ"/>
        </w:rPr>
      </w:pPr>
      <w:r w:rsidRPr="004C0D4D">
        <w:rPr>
          <w:rFonts w:eastAsiaTheme="minorHAnsi"/>
          <w:lang w:val="en-NZ"/>
        </w:rPr>
        <w:t xml:space="preserve">My portions were still very heavy so when </w:t>
      </w:r>
      <w:r>
        <w:rPr>
          <w:rFonts w:eastAsiaTheme="minorHAnsi"/>
          <w:lang w:val="en-NZ"/>
        </w:rPr>
        <w:t>[my navigator]</w:t>
      </w:r>
      <w:r w:rsidRPr="004C0D4D">
        <w:rPr>
          <w:rFonts w:eastAsiaTheme="minorHAnsi"/>
          <w:lang w:val="en-NZ"/>
        </w:rPr>
        <w:t xml:space="preserve"> came she explained to us what foods were how much you’re supposed to eat and that helped, the amount of food and how you lose weight. She gave us that, she gave me a lot of information but there were certain fruits and veggies that I was getting wrong an</w:t>
      </w:r>
      <w:r>
        <w:rPr>
          <w:rFonts w:eastAsiaTheme="minorHAnsi"/>
          <w:lang w:val="en-NZ"/>
        </w:rPr>
        <w:t xml:space="preserve">d the portion was cutting down” (CTF05, POC1). </w:t>
      </w:r>
    </w:p>
    <w:p w14:paraId="6C01E784" w14:textId="77777777" w:rsidR="002E167A" w:rsidRDefault="002E167A" w:rsidP="002E167A">
      <w:pPr>
        <w:rPr>
          <w:rFonts w:eastAsiaTheme="minorHAnsi"/>
          <w:lang w:val="en-NZ"/>
        </w:rPr>
      </w:pPr>
      <w:r>
        <w:rPr>
          <w:rFonts w:eastAsiaTheme="minorHAnsi"/>
          <w:lang w:val="en-NZ"/>
        </w:rPr>
        <w:t xml:space="preserve">Overall, patient feedback demonstrates a high level of patient acceptability and satisfaction with navigator support. </w:t>
      </w:r>
    </w:p>
    <w:p w14:paraId="201BB45B" w14:textId="77777777" w:rsidR="002E167A" w:rsidRPr="00F95BE1" w:rsidRDefault="002E167A" w:rsidP="002E167A">
      <w:pPr>
        <w:pStyle w:val="Heading3"/>
      </w:pPr>
      <w:bookmarkStart w:id="59" w:name="_Toc494130772"/>
      <w:r>
        <w:t>Key theme one: The psychological journey is a central part of the bariatric experience</w:t>
      </w:r>
      <w:bookmarkEnd w:id="59"/>
    </w:p>
    <w:p w14:paraId="61E2D535" w14:textId="77777777" w:rsidR="002E167A" w:rsidRDefault="002E167A" w:rsidP="002E167A">
      <w:r>
        <w:t xml:space="preserve">A key theme in the kōrero of all evaluation participants was an emphasis on the mental aspects of both preparing for and recovering from bariatric surgery. Inherent in this preparation and recovery were patients’ efforts to get in the right “mind set” for changing and maintaining lifestyle behaviours, embracing their new (or renewed) identity, coping and support seeking, and fundamentally changing their relationships with food. </w:t>
      </w:r>
    </w:p>
    <w:p w14:paraId="47B26884" w14:textId="77777777" w:rsidR="002E167A" w:rsidRPr="00D80356" w:rsidRDefault="002E167A" w:rsidP="002E167A">
      <w:pPr>
        <w:rPr>
          <w:rFonts w:ascii="Times New Roman" w:eastAsiaTheme="minorHAnsi" w:hAnsi="Times New Roman" w:cs="Times New Roman"/>
          <w:sz w:val="24"/>
          <w:szCs w:val="24"/>
          <w:lang w:val="en-NZ"/>
        </w:rPr>
      </w:pPr>
      <w:r>
        <w:t>The below quotes illustrate the centrality of this psychological journey to change mindset or attitude in patients’ bariatric surgery experiences:</w:t>
      </w:r>
    </w:p>
    <w:p w14:paraId="68C736E8" w14:textId="77777777" w:rsidR="002E167A" w:rsidRPr="00B60D25" w:rsidRDefault="002E167A" w:rsidP="002E167A">
      <w:pPr>
        <w:pStyle w:val="Quote"/>
        <w:rPr>
          <w:rFonts w:eastAsiaTheme="minorHAnsi"/>
          <w:lang w:val="en-NZ"/>
        </w:rPr>
      </w:pPr>
      <w:r w:rsidRPr="00E0761E">
        <w:rPr>
          <w:rFonts w:eastAsiaTheme="minorHAnsi"/>
          <w:lang w:val="en-NZ"/>
        </w:rPr>
        <w:t xml:space="preserve">“I understand there’s a certain amount of mental capacity I have to invest in this thing for it to be successful and I mean successful-on-going because I’m not going to lie, I was saying to the nutritionist that for me I’ve seen, it’s a mental thing because it does change your ways of life and I never jumped into doing this. I actually sat back and thought </w:t>
      </w:r>
      <w:r>
        <w:rPr>
          <w:rFonts w:eastAsiaTheme="minorHAnsi"/>
          <w:lang w:val="en-NZ"/>
        </w:rPr>
        <w:t>‘do I want to commit to that?’ W</w:t>
      </w:r>
      <w:r w:rsidRPr="00E0761E">
        <w:rPr>
          <w:rFonts w:eastAsiaTheme="minorHAnsi"/>
          <w:lang w:val="en-NZ"/>
        </w:rPr>
        <w:t>hat I think is going to be an overall complete change and it’s going to be a very good one but it’s a hard one</w:t>
      </w:r>
      <w:r>
        <w:rPr>
          <w:rFonts w:eastAsiaTheme="minorHAnsi"/>
          <w:lang w:val="en-NZ"/>
        </w:rPr>
        <w:t>” (</w:t>
      </w:r>
      <w:r w:rsidRPr="00E0761E">
        <w:rPr>
          <w:rFonts w:eastAsiaTheme="minorHAnsi"/>
          <w:lang w:val="en-NZ"/>
        </w:rPr>
        <w:t>CMH14, POC1</w:t>
      </w:r>
      <w:r>
        <w:rPr>
          <w:rFonts w:eastAsiaTheme="minorHAnsi"/>
          <w:lang w:val="en-NZ"/>
        </w:rPr>
        <w:t>)</w:t>
      </w:r>
      <w:r w:rsidRPr="00E0761E">
        <w:rPr>
          <w:rFonts w:eastAsiaTheme="minorHAnsi"/>
          <w:lang w:val="en-NZ"/>
        </w:rPr>
        <w:t>.</w:t>
      </w:r>
    </w:p>
    <w:p w14:paraId="308EC69D" w14:textId="77777777" w:rsidR="002E167A" w:rsidRPr="00ED1D4C" w:rsidRDefault="002E167A" w:rsidP="002E167A">
      <w:pPr>
        <w:pStyle w:val="Quote"/>
        <w:rPr>
          <w:rFonts w:eastAsiaTheme="minorHAnsi"/>
          <w:lang w:val="en-NZ"/>
        </w:rPr>
      </w:pPr>
      <w:r>
        <w:rPr>
          <w:rFonts w:eastAsiaTheme="minorHAnsi"/>
          <w:lang w:val="en-NZ"/>
        </w:rPr>
        <w:t>“</w:t>
      </w:r>
      <w:r w:rsidRPr="00B60D25">
        <w:rPr>
          <w:rFonts w:eastAsiaTheme="minorHAnsi"/>
          <w:lang w:val="en-NZ"/>
        </w:rPr>
        <w:t>It’s your head. Your head has to be in the right place and you can have a million support workers, you can have milli</w:t>
      </w:r>
      <w:r>
        <w:rPr>
          <w:rFonts w:eastAsiaTheme="minorHAnsi"/>
          <w:lang w:val="en-NZ"/>
        </w:rPr>
        <w:t>ons of dollars but if your head i</w:t>
      </w:r>
      <w:r w:rsidRPr="00B60D25">
        <w:rPr>
          <w:rFonts w:eastAsiaTheme="minorHAnsi"/>
          <w:lang w:val="en-NZ"/>
        </w:rPr>
        <w:t>s not in the right p</w:t>
      </w:r>
      <w:r>
        <w:rPr>
          <w:rFonts w:eastAsiaTheme="minorHAnsi"/>
          <w:lang w:val="en-NZ"/>
        </w:rPr>
        <w:t xml:space="preserve">lace you’re not going to do it. . . </w:t>
      </w:r>
      <w:r w:rsidRPr="00B60D25">
        <w:rPr>
          <w:rFonts w:eastAsiaTheme="minorHAnsi"/>
          <w:lang w:val="en-NZ"/>
        </w:rPr>
        <w:t>It’s a huge part of it and I think that’s why people end up failing at the other end. You have to be mentally prepared and you have to have the focus of why you want to do it and what you expect to get out of it and your long-term goals. I wasn’t ready for any of that before but I am now.”</w:t>
      </w:r>
      <w:r>
        <w:rPr>
          <w:rFonts w:eastAsiaTheme="minorHAnsi"/>
          <w:lang w:val="en-NZ"/>
        </w:rPr>
        <w:t xml:space="preserve"> </w:t>
      </w:r>
      <w:proofErr w:type="gramStart"/>
      <w:r>
        <w:rPr>
          <w:rFonts w:eastAsiaTheme="minorHAnsi"/>
          <w:lang w:val="en-NZ"/>
        </w:rPr>
        <w:t>(WTF04 POC1).</w:t>
      </w:r>
      <w:proofErr w:type="gramEnd"/>
    </w:p>
    <w:p w14:paraId="1CD63C9D" w14:textId="77777777" w:rsidR="002E167A" w:rsidRDefault="002E167A" w:rsidP="002E167A">
      <w:r>
        <w:t>In their narratives, patients discuss how the bariatric journey impacts on their sense of self, and how others in their social networks may perceive them. The below quote illustrates how bariatric surgery and associated changes in lifestyle behaviours may challenge the roles and cultural norms that comprise a patients’ social identity (</w:t>
      </w:r>
      <w:proofErr w:type="spellStart"/>
      <w:r>
        <w:t>Tajfel</w:t>
      </w:r>
      <w:proofErr w:type="spellEnd"/>
      <w:r>
        <w:t xml:space="preserve">, 1979): </w:t>
      </w:r>
    </w:p>
    <w:p w14:paraId="6D747E15" w14:textId="77777777" w:rsidR="002E167A" w:rsidRDefault="002E167A" w:rsidP="002E167A">
      <w:pPr>
        <w:pStyle w:val="Quote"/>
        <w:rPr>
          <w:rFonts w:eastAsiaTheme="minorHAnsi"/>
          <w:lang w:val="en-NZ"/>
        </w:rPr>
      </w:pPr>
      <w:r>
        <w:rPr>
          <w:rFonts w:eastAsiaTheme="minorHAnsi"/>
          <w:lang w:val="en-NZ"/>
        </w:rPr>
        <w:t>“</w:t>
      </w:r>
      <w:r w:rsidRPr="00B60D25">
        <w:rPr>
          <w:rFonts w:eastAsiaTheme="minorHAnsi"/>
          <w:lang w:val="en-NZ"/>
        </w:rPr>
        <w:t xml:space="preserve">I think the fact that we’re forced to sit back and finally look after ourselves and think of ourselves first and that’s part of the stuff I don’t think she was clear about. Because for some reason, particularly for instance a Pacifica Mum, I’m sorry but her whole role is to look after everyone else, that’s what </w:t>
      </w:r>
      <w:r w:rsidRPr="00B60D25">
        <w:rPr>
          <w:rFonts w:eastAsiaTheme="minorHAnsi"/>
          <w:lang w:val="en-NZ"/>
        </w:rPr>
        <w:lastRenderedPageBreak/>
        <w:t xml:space="preserve">everyone expects of her and to suddenly say to be selfish about this or whatever is probably quite, almost offensive in some ways. And yet at the same time they’re in this state because they haven’t been able to look after themselves and they’re not able to so you’re asking them to do something they technically don’t feel they can. I think if there was information or a means to assist people out of a </w:t>
      </w:r>
      <w:proofErr w:type="spellStart"/>
      <w:r w:rsidRPr="00B60D25">
        <w:rPr>
          <w:rFonts w:eastAsiaTheme="minorHAnsi"/>
          <w:lang w:val="en-NZ"/>
        </w:rPr>
        <w:t>mindset</w:t>
      </w:r>
      <w:proofErr w:type="spellEnd"/>
      <w:r w:rsidRPr="00B60D25">
        <w:rPr>
          <w:rFonts w:eastAsiaTheme="minorHAnsi"/>
          <w:lang w:val="en-NZ"/>
        </w:rPr>
        <w:t xml:space="preserve"> that locks them into a particularly way of thinking would be beneficial. Not in NZ I’ve seen but definitely overseas in the States, a lot of the bariatric services inc</w:t>
      </w:r>
      <w:r>
        <w:rPr>
          <w:rFonts w:eastAsiaTheme="minorHAnsi"/>
          <w:lang w:val="en-NZ"/>
        </w:rPr>
        <w:t>orporate counselling and therapy” (Wt13 POC2).</w:t>
      </w:r>
    </w:p>
    <w:p w14:paraId="47B1EB63" w14:textId="77777777" w:rsidR="002E167A" w:rsidRPr="00A820A3" w:rsidRDefault="002E167A" w:rsidP="002E167A">
      <w:pPr>
        <w:pStyle w:val="Quote"/>
        <w:rPr>
          <w:rFonts w:eastAsiaTheme="minorHAnsi"/>
          <w:lang w:val="en-NZ"/>
        </w:rPr>
      </w:pPr>
      <w:r>
        <w:rPr>
          <w:rFonts w:eastAsiaTheme="minorHAnsi"/>
          <w:lang w:val="en-NZ"/>
        </w:rPr>
        <w:t>“</w:t>
      </w:r>
      <w:r w:rsidRPr="00A820A3">
        <w:rPr>
          <w:rFonts w:eastAsiaTheme="minorHAnsi"/>
          <w:lang w:val="en-NZ"/>
        </w:rPr>
        <w:t xml:space="preserve">I used to be a heavy drinker when I was at University and I guess that’s when I packed on my weight but I don’t really drink now but I do enjoy the odd beer like the last time I had a beer was maybe about a month ago but the last time I had one before that was last year, just like very rarely have any beer and when I do it’s with my mates, my very close friends at big celebrations and I’d often wonder what it’s like to attend those and not drink it’s like far… can I handle that? Can I handle just having one beer? That’s what I mean about this journey, it’s really a reflection of my life and what </w:t>
      </w:r>
      <w:proofErr w:type="gramStart"/>
      <w:r w:rsidRPr="00A820A3">
        <w:rPr>
          <w:rFonts w:eastAsiaTheme="minorHAnsi"/>
          <w:lang w:val="en-NZ"/>
        </w:rPr>
        <w:t>am</w:t>
      </w:r>
      <w:proofErr w:type="gramEnd"/>
      <w:r w:rsidRPr="00A820A3">
        <w:rPr>
          <w:rFonts w:eastAsiaTheme="minorHAnsi"/>
          <w:lang w:val="en-NZ"/>
        </w:rPr>
        <w:t xml:space="preserve"> I willing to sacrifice to gain something else and are those gains, gains that are worth going for?</w:t>
      </w:r>
      <w:r>
        <w:rPr>
          <w:rFonts w:eastAsiaTheme="minorHAnsi"/>
          <w:lang w:val="en-NZ"/>
        </w:rPr>
        <w:t>”</w:t>
      </w:r>
    </w:p>
    <w:p w14:paraId="0981B0BA" w14:textId="77777777" w:rsidR="002E167A" w:rsidRDefault="002E167A" w:rsidP="002E167A">
      <w:pPr>
        <w:rPr>
          <w:rFonts w:eastAsiaTheme="minorHAnsi"/>
          <w:lang w:val="en-NZ"/>
        </w:rPr>
      </w:pPr>
      <w:r>
        <w:rPr>
          <w:rFonts w:eastAsiaTheme="minorHAnsi"/>
          <w:lang w:val="en-NZ"/>
        </w:rPr>
        <w:t>As illustrated in the above quotes, committing to changes in their efforts to achieve bariatric surgery can challenge established social identities (</w:t>
      </w:r>
      <w:proofErr w:type="spellStart"/>
      <w:r>
        <w:rPr>
          <w:rFonts w:eastAsiaTheme="minorHAnsi"/>
          <w:lang w:val="en-NZ"/>
        </w:rPr>
        <w:t>ie</w:t>
      </w:r>
      <w:proofErr w:type="spellEnd"/>
      <w:r>
        <w:rPr>
          <w:rFonts w:eastAsiaTheme="minorHAnsi"/>
          <w:lang w:val="en-NZ"/>
        </w:rPr>
        <w:t>. ‘</w:t>
      </w:r>
      <w:proofErr w:type="gramStart"/>
      <w:r>
        <w:rPr>
          <w:rFonts w:eastAsiaTheme="minorHAnsi"/>
          <w:lang w:val="en-NZ"/>
        </w:rPr>
        <w:t>the</w:t>
      </w:r>
      <w:proofErr w:type="gramEnd"/>
      <w:r>
        <w:rPr>
          <w:rFonts w:eastAsiaTheme="minorHAnsi"/>
          <w:lang w:val="en-NZ"/>
        </w:rPr>
        <w:t xml:space="preserve"> drinker’, ‘the self-sacrificing mum’) for these participants. This tension is felt by bariatric patients themselves, but may also be a point of conflict in wh</w:t>
      </w:r>
      <w:r w:rsidRPr="00566578">
        <w:rPr>
          <w:rFonts w:eastAsiaTheme="minorHAnsi"/>
          <w:lang w:val="en-NZ"/>
        </w:rPr>
        <w:t>ā</w:t>
      </w:r>
      <w:r>
        <w:rPr>
          <w:rFonts w:eastAsiaTheme="minorHAnsi"/>
          <w:lang w:val="en-NZ"/>
        </w:rPr>
        <w:t xml:space="preserve">nau or family relationships: </w:t>
      </w:r>
    </w:p>
    <w:p w14:paraId="071BB59C" w14:textId="5AC6109C" w:rsidR="002E167A" w:rsidRDefault="00E60575" w:rsidP="002E167A">
      <w:pPr>
        <w:pStyle w:val="Quote"/>
        <w:rPr>
          <w:rFonts w:eastAsiaTheme="minorHAnsi"/>
          <w:lang w:val="en-NZ"/>
        </w:rPr>
      </w:pPr>
      <w:r>
        <w:rPr>
          <w:rFonts w:eastAsiaTheme="minorHAnsi"/>
          <w:lang w:val="en-NZ"/>
        </w:rPr>
        <w:t>“</w:t>
      </w:r>
      <w:r w:rsidR="002E167A" w:rsidRPr="00A820A3">
        <w:rPr>
          <w:rFonts w:eastAsiaTheme="minorHAnsi"/>
          <w:lang w:val="en-NZ"/>
        </w:rPr>
        <w:t>I feel the same person but people are seeing something different. My sister says ‘I ca</w:t>
      </w:r>
      <w:r>
        <w:rPr>
          <w:rFonts w:eastAsiaTheme="minorHAnsi"/>
          <w:lang w:val="en-NZ"/>
        </w:rPr>
        <w:t>n’t believe I’m looking at you”</w:t>
      </w:r>
      <w:r w:rsidR="002E167A">
        <w:rPr>
          <w:rFonts w:eastAsiaTheme="minorHAnsi"/>
          <w:lang w:val="en-NZ"/>
        </w:rPr>
        <w:t xml:space="preserve"> (CMH16, POC3).</w:t>
      </w:r>
    </w:p>
    <w:p w14:paraId="65DE4C1B" w14:textId="77777777" w:rsidR="002E167A" w:rsidRPr="008902E6" w:rsidRDefault="002E167A" w:rsidP="002E167A">
      <w:pPr>
        <w:pStyle w:val="Quote"/>
        <w:rPr>
          <w:rFonts w:ascii="Times New Roman" w:eastAsiaTheme="minorHAnsi" w:hAnsi="Times New Roman" w:cs="Times New Roman"/>
          <w:sz w:val="24"/>
          <w:szCs w:val="24"/>
          <w:lang w:val="en-NZ"/>
        </w:rPr>
      </w:pPr>
      <w:r w:rsidRPr="008902E6">
        <w:rPr>
          <w:rFonts w:eastAsiaTheme="minorHAnsi"/>
          <w:lang w:val="en-NZ"/>
        </w:rPr>
        <w:t xml:space="preserve">“I don’t know if it’s a bad thing but sometimes I can be not very sociable just because of temptation, so I might go </w:t>
      </w:r>
      <w:proofErr w:type="gramStart"/>
      <w:r w:rsidRPr="008902E6">
        <w:rPr>
          <w:rFonts w:eastAsiaTheme="minorHAnsi"/>
          <w:lang w:val="en-NZ"/>
        </w:rPr>
        <w:t>‘oh no I can’t make it to that’</w:t>
      </w:r>
      <w:proofErr w:type="gramEnd"/>
      <w:r w:rsidRPr="008902E6">
        <w:rPr>
          <w:rFonts w:eastAsiaTheme="minorHAnsi"/>
          <w:lang w:val="en-NZ"/>
        </w:rPr>
        <w:t xml:space="preserve">. Because like I said before my beliefs are, you know if the </w:t>
      </w:r>
      <w:proofErr w:type="spellStart"/>
      <w:r w:rsidRPr="008902E6">
        <w:rPr>
          <w:rFonts w:eastAsiaTheme="minorHAnsi"/>
          <w:lang w:val="en-NZ"/>
        </w:rPr>
        <w:t>kuikui’s</w:t>
      </w:r>
      <w:proofErr w:type="spellEnd"/>
      <w:r w:rsidRPr="008902E6">
        <w:rPr>
          <w:rFonts w:eastAsiaTheme="minorHAnsi"/>
          <w:lang w:val="en-NZ"/>
        </w:rPr>
        <w:t xml:space="preserve"> got the kai and </w:t>
      </w:r>
      <w:proofErr w:type="gramStart"/>
      <w:r w:rsidRPr="008902E6">
        <w:rPr>
          <w:rFonts w:eastAsiaTheme="minorHAnsi"/>
          <w:lang w:val="en-NZ"/>
        </w:rPr>
        <w:t>she</w:t>
      </w:r>
      <w:proofErr w:type="gramEnd"/>
      <w:r w:rsidRPr="008902E6">
        <w:rPr>
          <w:rFonts w:eastAsiaTheme="minorHAnsi"/>
          <w:lang w:val="en-NZ"/>
        </w:rPr>
        <w:t xml:space="preserve"> goes ‘here </w:t>
      </w:r>
      <w:proofErr w:type="spellStart"/>
      <w:r w:rsidRPr="008902E6">
        <w:rPr>
          <w:rFonts w:eastAsiaTheme="minorHAnsi"/>
          <w:lang w:val="en-NZ"/>
        </w:rPr>
        <w:t>moko</w:t>
      </w:r>
      <w:proofErr w:type="spellEnd"/>
      <w:r w:rsidRPr="008902E6">
        <w:rPr>
          <w:rFonts w:eastAsiaTheme="minorHAnsi"/>
          <w:lang w:val="en-NZ"/>
        </w:rPr>
        <w:t>’… ‘</w:t>
      </w:r>
      <w:proofErr w:type="gramStart"/>
      <w:r w:rsidRPr="008902E6">
        <w:rPr>
          <w:rFonts w:eastAsiaTheme="minorHAnsi"/>
          <w:lang w:val="en-NZ"/>
        </w:rPr>
        <w:t>oh</w:t>
      </w:r>
      <w:proofErr w:type="gramEnd"/>
      <w:r w:rsidRPr="008902E6">
        <w:rPr>
          <w:rFonts w:eastAsiaTheme="minorHAnsi"/>
          <w:lang w:val="en-NZ"/>
        </w:rPr>
        <w:t xml:space="preserve"> sorry nan I’m trying to lose weight’ ‘OK’ you don’t ever want to say ‘oh that’s the kind of kai I can’t eat’ because that would just break her heart. So you wait for them to go and I’m trying to give it to my cousins and they’re like ‘don’t you like nan’s kai?’ and I’m like ‘it’s not about that, I’m trying to lose weight’ ‘oh so why did you come?’ ‘</w:t>
      </w:r>
      <w:proofErr w:type="gramStart"/>
      <w:r w:rsidRPr="008902E6">
        <w:rPr>
          <w:rFonts w:eastAsiaTheme="minorHAnsi"/>
          <w:lang w:val="en-NZ"/>
        </w:rPr>
        <w:t>is</w:t>
      </w:r>
      <w:proofErr w:type="gramEnd"/>
      <w:r w:rsidRPr="008902E6">
        <w:rPr>
          <w:rFonts w:eastAsiaTheme="minorHAnsi"/>
          <w:lang w:val="en-NZ"/>
        </w:rPr>
        <w:t xml:space="preserve"> losing weight worth more than hurting nan?’ and then by then, peer pressure…”</w:t>
      </w:r>
      <w:r>
        <w:rPr>
          <w:rFonts w:eastAsiaTheme="minorHAnsi"/>
          <w:lang w:val="en-NZ"/>
        </w:rPr>
        <w:t xml:space="preserve"> </w:t>
      </w:r>
      <w:proofErr w:type="gramStart"/>
      <w:r>
        <w:rPr>
          <w:rFonts w:eastAsiaTheme="minorHAnsi"/>
          <w:lang w:val="en-NZ"/>
        </w:rPr>
        <w:t>(TTWHDB01 POC1).</w:t>
      </w:r>
      <w:proofErr w:type="gramEnd"/>
      <w:r>
        <w:rPr>
          <w:rFonts w:eastAsiaTheme="minorHAnsi"/>
          <w:lang w:val="en-NZ"/>
        </w:rPr>
        <w:t xml:space="preserve"> </w:t>
      </w:r>
    </w:p>
    <w:p w14:paraId="41CC9961" w14:textId="4A880F1C" w:rsidR="002E167A" w:rsidRPr="002B54D3" w:rsidRDefault="002E167A" w:rsidP="002E167A">
      <w:r w:rsidRPr="002B54D3">
        <w:t>Transforming their relationships with food was a key psychological aspect of the bariatric journey. Participants described problematic relationships with food including for exam</w:t>
      </w:r>
      <w:r w:rsidR="00E60575">
        <w:t>p</w:t>
      </w:r>
      <w:r w:rsidRPr="002B54D3">
        <w:t>le, coping with hunger, addiction, overeating or sense of lack of control:</w:t>
      </w:r>
    </w:p>
    <w:p w14:paraId="6295C5B4" w14:textId="77777777" w:rsidR="002E167A" w:rsidRPr="002B54D3" w:rsidRDefault="002E167A" w:rsidP="002E167A">
      <w:pPr>
        <w:pStyle w:val="Quote"/>
      </w:pPr>
      <w:r w:rsidRPr="002B54D3">
        <w:t>I don’t think unless you’ve done it before, no one can prepare you for recovery from addiction because that’s what it ended up being. They told me it was going to be like that but I still couldn’t p</w:t>
      </w:r>
      <w:r w:rsidRPr="002B54D3">
        <w:rPr>
          <w:rFonts w:eastAsiaTheme="minorHAnsi"/>
        </w:rPr>
        <w:t>repare for it. It was difficult . . . [The hardest part was] t</w:t>
      </w:r>
      <w:r w:rsidRPr="002B54D3">
        <w:t xml:space="preserve">he unexpected emotional difficulties with ending my relationship with food. It’s harder than say – not harder – but no different to a </w:t>
      </w:r>
      <w:r w:rsidRPr="002B54D3">
        <w:lastRenderedPageBreak/>
        <w:t>drug or alcohol. With food you have to keep eating it, it’s the temptatio</w:t>
      </w:r>
      <w:r w:rsidRPr="002B54D3">
        <w:rPr>
          <w:rFonts w:eastAsiaTheme="minorHAnsi"/>
        </w:rPr>
        <w:t>n I guess</w:t>
      </w:r>
      <w:r w:rsidRPr="002B54D3">
        <w:t>”</w:t>
      </w:r>
      <w:r w:rsidRPr="002B54D3">
        <w:rPr>
          <w:rFonts w:eastAsiaTheme="minorHAnsi"/>
        </w:rPr>
        <w:t xml:space="preserve"> (CMH03). </w:t>
      </w:r>
    </w:p>
    <w:p w14:paraId="58A5890F" w14:textId="77777777" w:rsidR="002E167A" w:rsidRPr="002B54D3" w:rsidRDefault="002E167A" w:rsidP="002E167A">
      <w:r w:rsidRPr="002B54D3">
        <w:t>Patients’ state of mind can also have an immense impact on their comprehension of health information, as indicated in the following quotes:</w:t>
      </w:r>
    </w:p>
    <w:p w14:paraId="3658D82F" w14:textId="77777777" w:rsidR="002E167A" w:rsidRPr="002B54D3" w:rsidRDefault="002E167A" w:rsidP="002E167A">
      <w:pPr>
        <w:pStyle w:val="Quote"/>
        <w:rPr>
          <w:rFonts w:eastAsiaTheme="minorHAnsi"/>
        </w:rPr>
      </w:pPr>
      <w:r w:rsidRPr="002B54D3">
        <w:t>“Because [the surgeon has delivered that information frequently], he has done it every single day of hi</w:t>
      </w:r>
      <w:r w:rsidRPr="002B54D3">
        <w:rPr>
          <w:rFonts w:eastAsiaTheme="minorHAnsi"/>
        </w:rPr>
        <w:t>s life</w:t>
      </w:r>
      <w:r>
        <w:rPr>
          <w:rFonts w:eastAsiaTheme="minorHAnsi"/>
        </w:rPr>
        <w:t>,</w:t>
      </w:r>
      <w:r w:rsidRPr="002B54D3">
        <w:rPr>
          <w:rFonts w:eastAsiaTheme="minorHAnsi"/>
        </w:rPr>
        <w:t xml:space="preserve"> </w:t>
      </w:r>
      <w:proofErr w:type="gramStart"/>
      <w:r w:rsidRPr="002B54D3">
        <w:rPr>
          <w:rFonts w:eastAsiaTheme="minorHAnsi"/>
        </w:rPr>
        <w:t>i</w:t>
      </w:r>
      <w:r>
        <w:rPr>
          <w:rFonts w:eastAsiaTheme="minorHAnsi"/>
        </w:rPr>
        <w:t>t</w:t>
      </w:r>
      <w:proofErr w:type="gramEnd"/>
      <w:r w:rsidRPr="002B54D3">
        <w:rPr>
          <w:rFonts w:eastAsiaTheme="minorHAnsi"/>
        </w:rPr>
        <w:t xml:space="preserve"> was just like ‘blah’. . . </w:t>
      </w:r>
      <w:r w:rsidRPr="002B54D3">
        <w:t xml:space="preserve"> Maybe not so fast paced from him would be good, [but] maybe it was just me. Just trying to take in everything in is hard. </w:t>
      </w:r>
      <w:proofErr w:type="gramStart"/>
      <w:r w:rsidRPr="002B54D3">
        <w:t>Because you’re so excited.</w:t>
      </w:r>
      <w:proofErr w:type="gramEnd"/>
      <w:r w:rsidRPr="002B54D3">
        <w:t xml:space="preserve"> You’re also really worried</w:t>
      </w:r>
      <w:r w:rsidRPr="002B54D3">
        <w:rPr>
          <w:rFonts w:eastAsiaTheme="minorHAnsi"/>
        </w:rPr>
        <w:t>. You’re all emotions in one go” (CMH08, POC1).</w:t>
      </w:r>
    </w:p>
    <w:p w14:paraId="4D0E9620" w14:textId="77777777" w:rsidR="002E167A" w:rsidRPr="002B54D3" w:rsidRDefault="002E167A" w:rsidP="002E167A">
      <w:pPr>
        <w:pStyle w:val="Quote"/>
      </w:pPr>
      <w:r w:rsidRPr="002B54D3">
        <w:t xml:space="preserve">“Yeah it was a lot of information to take in, but yeah just eating less and obviously you know, if things didn’t work out there is obviously issues with, sorry I… I’m just trying to find the words I’m just speechless at the moment” (CMH09, POC1). </w:t>
      </w:r>
    </w:p>
    <w:p w14:paraId="3CCA4E54" w14:textId="77777777" w:rsidR="002E167A" w:rsidRDefault="002E167A" w:rsidP="002E167A">
      <w:r>
        <w:t>While the previous examples around psychology have pointed to a long term and ongoing psychological journey including shaping new identifies and (re)negotiating relationships with food, the above</w:t>
      </w:r>
      <w:r w:rsidRPr="002B54D3">
        <w:t xml:space="preserve"> quotes are a simplistic and more immediate example of t</w:t>
      </w:r>
      <w:r>
        <w:t xml:space="preserve">he links between state of mind </w:t>
      </w:r>
      <w:r w:rsidRPr="002B54D3">
        <w:t xml:space="preserve">and health literacy. </w:t>
      </w:r>
      <w:proofErr w:type="gramStart"/>
      <w:r>
        <w:t>When patients were “excited”, “worried”, “speechless” or a range of other emotions, their ability to “take in” and “recall” information was reportedly inhibited.</w:t>
      </w:r>
      <w:proofErr w:type="gramEnd"/>
      <w:r>
        <w:t xml:space="preserve">  </w:t>
      </w:r>
    </w:p>
    <w:p w14:paraId="00461B2D" w14:textId="77777777" w:rsidR="002E167A" w:rsidRDefault="002E167A" w:rsidP="002E167A">
      <w:r>
        <w:t xml:space="preserve">In emphasising the psychological aspects of the bariatric journey, evaluation participants demonstrated an understanding of the magnitude of the decision to undertake bariatric surgery; this understanding became particularly pronounced in the post-surgery aspects of the evaluation, where participants reflected on their journey and highlighted gaps in support and services provided to them. </w:t>
      </w:r>
    </w:p>
    <w:p w14:paraId="73A8FD0E" w14:textId="77777777" w:rsidR="002E167A" w:rsidRDefault="002E167A" w:rsidP="002E167A">
      <w:pPr>
        <w:pStyle w:val="Quote"/>
      </w:pPr>
      <w:r>
        <w:rPr>
          <w:rFonts w:eastAsiaTheme="minorHAnsi"/>
          <w:lang w:val="en-NZ"/>
        </w:rPr>
        <w:t>“. . . T</w:t>
      </w:r>
      <w:r w:rsidRPr="00772790">
        <w:rPr>
          <w:rFonts w:eastAsiaTheme="minorHAnsi"/>
          <w:lang w:val="en-NZ"/>
        </w:rPr>
        <w:t>hey need to add a psychologist into help people through because I’ve seen so many people who need it that have dropped out because they need help with their thinking</w:t>
      </w:r>
      <w:r>
        <w:rPr>
          <w:rFonts w:eastAsiaTheme="minorHAnsi"/>
          <w:lang w:val="en-NZ"/>
        </w:rPr>
        <w:t>” (</w:t>
      </w:r>
      <w:r>
        <w:t xml:space="preserve">WT10 POC3). </w:t>
      </w:r>
    </w:p>
    <w:p w14:paraId="7F0FED19" w14:textId="77777777" w:rsidR="002E167A" w:rsidRPr="00C651F7" w:rsidRDefault="002E167A" w:rsidP="002E167A">
      <w:pPr>
        <w:pStyle w:val="Quote"/>
        <w:rPr>
          <w:rFonts w:eastAsiaTheme="minorHAnsi"/>
          <w:lang w:val="en-NZ"/>
        </w:rPr>
      </w:pPr>
      <w:r w:rsidRPr="002B54D3">
        <w:rPr>
          <w:rFonts w:eastAsiaTheme="minorHAnsi"/>
          <w:lang w:val="en-NZ"/>
        </w:rPr>
        <w:t xml:space="preserve">“I did ask about the supports that were out there and more about the psychological support, I remember asking that question and the presenter said ‘no that wasn’t available at this time’. But having </w:t>
      </w:r>
      <w:r>
        <w:rPr>
          <w:rFonts w:eastAsiaTheme="minorHAnsi"/>
          <w:lang w:val="en-NZ"/>
        </w:rPr>
        <w:t xml:space="preserve">The </w:t>
      </w:r>
      <w:proofErr w:type="spellStart"/>
      <w:r w:rsidRPr="002B54D3">
        <w:rPr>
          <w:rFonts w:eastAsiaTheme="minorHAnsi"/>
          <w:lang w:val="en-NZ"/>
        </w:rPr>
        <w:t>Fono</w:t>
      </w:r>
      <w:proofErr w:type="spellEnd"/>
      <w:r w:rsidRPr="002B54D3">
        <w:rPr>
          <w:rFonts w:eastAsiaTheme="minorHAnsi"/>
          <w:lang w:val="en-NZ"/>
        </w:rPr>
        <w:t xml:space="preserve"> is, in a way that support for me” (CTF07 POC1).</w:t>
      </w:r>
      <w:r>
        <w:rPr>
          <w:rFonts w:eastAsiaTheme="minorHAnsi"/>
          <w:lang w:val="en-NZ"/>
        </w:rPr>
        <w:t xml:space="preserve"> </w:t>
      </w:r>
    </w:p>
    <w:p w14:paraId="46E70456" w14:textId="77777777" w:rsidR="002E167A" w:rsidRDefault="002E167A" w:rsidP="002E167A">
      <w:r>
        <w:t xml:space="preserve">In the above quote, a participant discusses navigator support from The </w:t>
      </w:r>
      <w:proofErr w:type="spellStart"/>
      <w:r>
        <w:t>Fono</w:t>
      </w:r>
      <w:proofErr w:type="spellEnd"/>
      <w:r>
        <w:t xml:space="preserve"> providing aspects of the psychological support that is </w:t>
      </w:r>
      <w:r w:rsidRPr="00BE36D1">
        <w:t xml:space="preserve">needed. Support with the psychological side of the journey also </w:t>
      </w:r>
      <w:r>
        <w:t>provided by</w:t>
      </w:r>
      <w:r w:rsidRPr="00BE36D1">
        <w:t xml:space="preserve"> wider peer networks, including work colleagues or managers, and known individuals who have previously had bariatric surgery</w:t>
      </w:r>
      <w:r>
        <w:t xml:space="preserve"> (see ‘Support networks’)</w:t>
      </w:r>
      <w:r w:rsidRPr="00BE36D1">
        <w:t xml:space="preserve">. </w:t>
      </w:r>
      <w:r>
        <w:t>These findings about the nature of peer, family, wh</w:t>
      </w:r>
      <w:r w:rsidRPr="003E2676">
        <w:t>ā</w:t>
      </w:r>
      <w:r>
        <w:t xml:space="preserve">nau and navigator support highlight the important role that networks play in aiding the psychological aspects of the journey undertaken by bariatric patients. The support provided by healthcare professionals was more clinically focused. There </w:t>
      </w:r>
      <w:r>
        <w:lastRenderedPageBreak/>
        <w:t xml:space="preserve">was some evidence that healthcare professionals attempted to address psychological aspects of the journey, as indicated in the following patient quote: </w:t>
      </w:r>
    </w:p>
    <w:p w14:paraId="79D96F4A" w14:textId="77777777" w:rsidR="002E167A" w:rsidRPr="00653F75" w:rsidRDefault="002E167A" w:rsidP="002E167A">
      <w:pPr>
        <w:pStyle w:val="Quote"/>
      </w:pPr>
      <w:r w:rsidRPr="00653F75">
        <w:t xml:space="preserve">“[The bariatric nurse] was quite good. What she </w:t>
      </w:r>
      <w:r w:rsidRPr="00653F75">
        <w:rPr>
          <w:rFonts w:eastAsiaTheme="minorHAnsi"/>
        </w:rPr>
        <w:t>had to say was really good . . . She just seemed to know</w:t>
      </w:r>
      <w:r w:rsidRPr="00653F75">
        <w:t xml:space="preserve"> what to expect psychologically with patients. So the advice she gave me was quite useful. Yeah, things I hadn’t thought about, I didn’t realise it was affecting me. . . [The psycho</w:t>
      </w:r>
      <w:r w:rsidRPr="00653F75">
        <w:rPr>
          <w:rFonts w:eastAsiaTheme="minorHAnsi"/>
        </w:rPr>
        <w:t xml:space="preserve">logical impact] it’s huge </w:t>
      </w:r>
      <w:r w:rsidRPr="00653F75">
        <w:t>. . . It’s a mix of what’s actually happening to do with food, the human element, the genetic element, all mixed in with the psychological st</w:t>
      </w:r>
      <w:r>
        <w:t xml:space="preserve">uff as well. </w:t>
      </w:r>
      <w:proofErr w:type="gramStart"/>
      <w:r>
        <w:t>Your self-esteem, t</w:t>
      </w:r>
      <w:r w:rsidRPr="00653F75">
        <w:t>he self-love.</w:t>
      </w:r>
      <w:proofErr w:type="gramEnd"/>
      <w:r w:rsidRPr="00653F75">
        <w:t xml:space="preserve"> She was like, she just pulled everything together, it was cle</w:t>
      </w:r>
      <w:r w:rsidRPr="00653F75">
        <w:rPr>
          <w:rFonts w:eastAsiaTheme="minorHAnsi"/>
        </w:rPr>
        <w:t xml:space="preserve">ar and concise, very good . . . </w:t>
      </w:r>
      <w:r w:rsidRPr="00653F75">
        <w:t xml:space="preserve">Surgery doesn’t </w:t>
      </w:r>
      <w:r>
        <w:t>worry me. I’m nervous about</w:t>
      </w:r>
      <w:r w:rsidRPr="00653F75">
        <w:t xml:space="preserve"> how m</w:t>
      </w:r>
      <w:r w:rsidRPr="00653F75">
        <w:rPr>
          <w:rFonts w:eastAsiaTheme="minorHAnsi"/>
        </w:rPr>
        <w:t xml:space="preserve">uch it is going to change </w:t>
      </w:r>
      <w:r>
        <w:rPr>
          <w:rFonts w:eastAsiaTheme="minorHAnsi"/>
        </w:rPr>
        <w:t xml:space="preserve">my </w:t>
      </w:r>
      <w:r w:rsidRPr="00653F75">
        <w:rPr>
          <w:rFonts w:eastAsiaTheme="minorHAnsi"/>
        </w:rPr>
        <w:t>life”.</w:t>
      </w:r>
    </w:p>
    <w:p w14:paraId="0A94F7C7" w14:textId="77777777" w:rsidR="002E167A" w:rsidRDefault="002E167A" w:rsidP="002E167A">
      <w:r>
        <w:t xml:space="preserve">While some health professionals were identified as supporting this in clinical appointments, this was not consistently reported across patients, nor consistently experienced across different health professionals encountered on the bariatric service, as support tended to be oriented towards clinical and physiological aspects of the bariatric journey. </w:t>
      </w:r>
    </w:p>
    <w:p w14:paraId="0FF2517B" w14:textId="77777777" w:rsidR="002E167A" w:rsidRDefault="002E167A" w:rsidP="002E167A">
      <w:pPr>
        <w:pStyle w:val="Heading3"/>
      </w:pPr>
      <w:bookmarkStart w:id="60" w:name="_Toc494130773"/>
      <w:r>
        <w:t>Key theme two: The journey is largely self and wh</w:t>
      </w:r>
      <w:r>
        <w:rPr>
          <w:rFonts w:ascii="Calibri" w:hAnsi="Calibri"/>
        </w:rPr>
        <w:t>ā</w:t>
      </w:r>
      <w:r>
        <w:t>nau directed</w:t>
      </w:r>
      <w:bookmarkEnd w:id="60"/>
      <w:r>
        <w:t xml:space="preserve"> </w:t>
      </w:r>
    </w:p>
    <w:p w14:paraId="5E2C9A66" w14:textId="70147753" w:rsidR="002E167A" w:rsidRDefault="002E167A" w:rsidP="002E167A">
      <w:r>
        <w:t>In the previous section we emphasised that the psychological experience is central to the bariatric pathway. An important and related theme is that the bariatric journey is largely self, family and wh</w:t>
      </w:r>
      <w:r w:rsidRPr="00042FE6">
        <w:t>ā</w:t>
      </w:r>
      <w:r>
        <w:t xml:space="preserve">nau directed. As part of this evaluation we created a model of the bariatric pathway which was presented in </w:t>
      </w:r>
      <w:r w:rsidR="00E60575">
        <w:rPr>
          <w:highlight w:val="yellow"/>
        </w:rPr>
        <w:fldChar w:fldCharType="begin"/>
      </w:r>
      <w:r w:rsidR="00E60575">
        <w:instrText xml:space="preserve"> REF _Ref492046132 \h </w:instrText>
      </w:r>
      <w:r w:rsidR="00E60575">
        <w:rPr>
          <w:highlight w:val="yellow"/>
        </w:rPr>
      </w:r>
      <w:r w:rsidR="00E60575">
        <w:rPr>
          <w:highlight w:val="yellow"/>
        </w:rPr>
        <w:fldChar w:fldCharType="separate"/>
      </w:r>
      <w:r w:rsidR="00E47EC0" w:rsidRPr="00CC358F">
        <w:t xml:space="preserve">Figure </w:t>
      </w:r>
      <w:r w:rsidR="00E47EC0">
        <w:rPr>
          <w:noProof/>
        </w:rPr>
        <w:t>1</w:t>
      </w:r>
      <w:r w:rsidR="00E60575">
        <w:rPr>
          <w:highlight w:val="yellow"/>
        </w:rPr>
        <w:fldChar w:fldCharType="end"/>
      </w:r>
      <w:r w:rsidR="00E60575">
        <w:t xml:space="preserve"> in the introduction</w:t>
      </w:r>
      <w:r>
        <w:t xml:space="preserve">. This model represents the clinical pathway for bariatric surgery, and depicts the range of appointments with healthcare professionals which punctuate the journey undertaken by patients and their family or whānau, and which function as check-points for continuation on the bariatric pathway. Not captured on this model is the extensive ‘between appointment’ action undertaken by patients, their family and their whānau to meet their weight loss goals. </w:t>
      </w:r>
    </w:p>
    <w:p w14:paraId="56660DE4" w14:textId="5C328BCF" w:rsidR="002E167A" w:rsidRDefault="002E167A" w:rsidP="002E167A">
      <w:r>
        <w:t xml:space="preserve">Amongst evaluation participants who achieved surgery, the bariatric pathway from the information session to surgery completion </w:t>
      </w:r>
      <w:r w:rsidRPr="00000AB2">
        <w:t xml:space="preserve">ranged between 128 and 457 days as summarised on </w:t>
      </w:r>
      <w:r w:rsidRPr="00000AB2">
        <w:fldChar w:fldCharType="begin"/>
      </w:r>
      <w:r w:rsidRPr="00000AB2">
        <w:instrText xml:space="preserve"> REF _Ref494095393 \h </w:instrText>
      </w:r>
      <w:r>
        <w:instrText xml:space="preserve"> \* MERGEFORMAT </w:instrText>
      </w:r>
      <w:r w:rsidRPr="00000AB2">
        <w:fldChar w:fldCharType="separate"/>
      </w:r>
      <w:r w:rsidR="00E47EC0">
        <w:t xml:space="preserve">Table </w:t>
      </w:r>
      <w:r w:rsidR="00E47EC0">
        <w:rPr>
          <w:noProof/>
        </w:rPr>
        <w:t>8</w:t>
      </w:r>
      <w:r w:rsidRPr="00000AB2">
        <w:fldChar w:fldCharType="end"/>
      </w:r>
      <w:r w:rsidRPr="00000AB2">
        <w:t xml:space="preserve"> </w:t>
      </w:r>
      <w:r>
        <w:t xml:space="preserve">below; </w:t>
      </w:r>
      <w:r w:rsidRPr="00000AB2">
        <w:t>an average of 24.45 or 26.39 days between appointments CM Health and WDHB respectively.</w:t>
      </w:r>
      <w:r>
        <w:t xml:space="preserve"> </w:t>
      </w:r>
    </w:p>
    <w:p w14:paraId="242FBF64" w14:textId="77777777" w:rsidR="002E167A" w:rsidRDefault="002E167A" w:rsidP="002E167A">
      <w:pPr>
        <w:pStyle w:val="Caption"/>
        <w:keepNext/>
      </w:pPr>
      <w:bookmarkStart w:id="61" w:name="_Ref494095393"/>
      <w:r>
        <w:t xml:space="preserve">Table </w:t>
      </w:r>
      <w:r>
        <w:fldChar w:fldCharType="begin"/>
      </w:r>
      <w:r>
        <w:instrText xml:space="preserve"> SEQ Table \* ARABIC </w:instrText>
      </w:r>
      <w:r>
        <w:fldChar w:fldCharType="separate"/>
      </w:r>
      <w:r w:rsidR="00E47EC0">
        <w:rPr>
          <w:noProof/>
        </w:rPr>
        <w:t>8</w:t>
      </w:r>
      <w:r>
        <w:fldChar w:fldCharType="end"/>
      </w:r>
      <w:bookmarkEnd w:id="61"/>
      <w:r>
        <w:t>: Minimum and maximum duration of time for the bariatric journey amongst study group participants at CM Health and WDHB, from the initial seminar or information session, to date of surgery (excludes participants who did not achieve bariatric surgery)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7"/>
        <w:gridCol w:w="2443"/>
        <w:gridCol w:w="2541"/>
        <w:gridCol w:w="2411"/>
      </w:tblGrid>
      <w:tr w:rsidR="002E167A" w14:paraId="43422329" w14:textId="77777777" w:rsidTr="002E167A">
        <w:trPr>
          <w:trHeight w:val="474"/>
        </w:trPr>
        <w:tc>
          <w:tcPr>
            <w:tcW w:w="1188" w:type="dxa"/>
            <w:shd w:val="clear" w:color="auto" w:fill="D9D9D9" w:themeFill="background1" w:themeFillShade="D9"/>
            <w:vAlign w:val="center"/>
          </w:tcPr>
          <w:p w14:paraId="56CE37D1" w14:textId="77777777" w:rsidR="002E167A" w:rsidRDefault="002E167A" w:rsidP="002E167A">
            <w:pPr>
              <w:jc w:val="center"/>
            </w:pPr>
          </w:p>
        </w:tc>
        <w:tc>
          <w:tcPr>
            <w:tcW w:w="2657" w:type="dxa"/>
            <w:shd w:val="clear" w:color="auto" w:fill="D9D9D9" w:themeFill="background1" w:themeFillShade="D9"/>
            <w:vAlign w:val="center"/>
          </w:tcPr>
          <w:p w14:paraId="40403A9F" w14:textId="77777777" w:rsidR="002E167A" w:rsidRDefault="002E167A" w:rsidP="002E167A">
            <w:pPr>
              <w:jc w:val="center"/>
            </w:pPr>
            <w:r>
              <w:t>Minimum duration from seminar to date of surgery</w:t>
            </w:r>
          </w:p>
        </w:tc>
        <w:tc>
          <w:tcPr>
            <w:tcW w:w="2780" w:type="dxa"/>
            <w:shd w:val="clear" w:color="auto" w:fill="D9D9D9" w:themeFill="background1" w:themeFillShade="D9"/>
            <w:vAlign w:val="center"/>
          </w:tcPr>
          <w:p w14:paraId="7B15BC9A" w14:textId="77777777" w:rsidR="002E167A" w:rsidRDefault="002E167A" w:rsidP="002E167A">
            <w:pPr>
              <w:jc w:val="center"/>
            </w:pPr>
            <w:r>
              <w:t>Maximum duration from seminar to date of surgery</w:t>
            </w:r>
          </w:p>
        </w:tc>
        <w:tc>
          <w:tcPr>
            <w:tcW w:w="2617" w:type="dxa"/>
            <w:shd w:val="clear" w:color="auto" w:fill="D9D9D9" w:themeFill="background1" w:themeFillShade="D9"/>
            <w:vAlign w:val="center"/>
          </w:tcPr>
          <w:p w14:paraId="0BF14DCB" w14:textId="77777777" w:rsidR="002E167A" w:rsidRDefault="002E167A" w:rsidP="002E167A">
            <w:pPr>
              <w:jc w:val="center"/>
            </w:pPr>
            <w:r>
              <w:t>Total average</w:t>
            </w:r>
          </w:p>
        </w:tc>
      </w:tr>
      <w:tr w:rsidR="002E167A" w14:paraId="6566661D" w14:textId="77777777" w:rsidTr="002E167A">
        <w:tc>
          <w:tcPr>
            <w:tcW w:w="1188" w:type="dxa"/>
            <w:vAlign w:val="center"/>
          </w:tcPr>
          <w:p w14:paraId="5B4BC17F" w14:textId="77777777" w:rsidR="002E167A" w:rsidRDefault="002E167A" w:rsidP="002E167A">
            <w:pPr>
              <w:jc w:val="center"/>
            </w:pPr>
            <w:r>
              <w:t>CM Health</w:t>
            </w:r>
          </w:p>
        </w:tc>
        <w:tc>
          <w:tcPr>
            <w:tcW w:w="2657" w:type="dxa"/>
          </w:tcPr>
          <w:p w14:paraId="044B0AAB" w14:textId="77777777" w:rsidR="002E167A" w:rsidRDefault="002E167A" w:rsidP="002E167A">
            <w:pPr>
              <w:spacing w:before="120"/>
              <w:jc w:val="left"/>
            </w:pPr>
            <w:r>
              <w:t xml:space="preserve">157.72 days, 13 attended appointments; average 11.26 days </w:t>
            </w:r>
            <w:r>
              <w:lastRenderedPageBreak/>
              <w:t>between appointments</w:t>
            </w:r>
          </w:p>
        </w:tc>
        <w:tc>
          <w:tcPr>
            <w:tcW w:w="2780" w:type="dxa"/>
          </w:tcPr>
          <w:p w14:paraId="4DE4FA51" w14:textId="77777777" w:rsidR="002E167A" w:rsidRDefault="002E167A" w:rsidP="002E167A">
            <w:pPr>
              <w:spacing w:before="120"/>
              <w:jc w:val="left"/>
            </w:pPr>
            <w:r>
              <w:lastRenderedPageBreak/>
              <w:t xml:space="preserve">433.73 days, 15 attended appointments; </w:t>
            </w:r>
            <w:r>
              <w:br/>
              <w:t xml:space="preserve">average 27.10 days </w:t>
            </w:r>
            <w:r>
              <w:lastRenderedPageBreak/>
              <w:t>between appointments</w:t>
            </w:r>
          </w:p>
        </w:tc>
        <w:tc>
          <w:tcPr>
            <w:tcW w:w="2617" w:type="dxa"/>
          </w:tcPr>
          <w:p w14:paraId="6463D81B" w14:textId="77777777" w:rsidR="002E167A" w:rsidRDefault="002E167A" w:rsidP="002E167A">
            <w:pPr>
              <w:spacing w:before="120"/>
              <w:jc w:val="left"/>
            </w:pPr>
            <w:r>
              <w:lastRenderedPageBreak/>
              <w:t xml:space="preserve">256.74 days, 9.5 attended appointments; 24.45 days between </w:t>
            </w:r>
            <w:r>
              <w:lastRenderedPageBreak/>
              <w:t>appointments</w:t>
            </w:r>
          </w:p>
        </w:tc>
      </w:tr>
      <w:tr w:rsidR="002E167A" w14:paraId="2BDE181D" w14:textId="77777777" w:rsidTr="002E167A">
        <w:trPr>
          <w:trHeight w:val="590"/>
        </w:trPr>
        <w:tc>
          <w:tcPr>
            <w:tcW w:w="1188" w:type="dxa"/>
            <w:vAlign w:val="center"/>
          </w:tcPr>
          <w:p w14:paraId="24684C5D" w14:textId="77777777" w:rsidR="002E167A" w:rsidRDefault="002E167A" w:rsidP="002E167A">
            <w:pPr>
              <w:jc w:val="center"/>
            </w:pPr>
            <w:r>
              <w:lastRenderedPageBreak/>
              <w:t>WDHB</w:t>
            </w:r>
          </w:p>
        </w:tc>
        <w:tc>
          <w:tcPr>
            <w:tcW w:w="2657" w:type="dxa"/>
          </w:tcPr>
          <w:p w14:paraId="50465FDB" w14:textId="77777777" w:rsidR="002E167A" w:rsidRDefault="002E167A" w:rsidP="002E167A">
            <w:pPr>
              <w:spacing w:before="120"/>
              <w:jc w:val="left"/>
            </w:pPr>
            <w:r>
              <w:t>128 days, 12 attended appointments; average 9.8 days between appointments</w:t>
            </w:r>
          </w:p>
        </w:tc>
        <w:tc>
          <w:tcPr>
            <w:tcW w:w="2780" w:type="dxa"/>
          </w:tcPr>
          <w:p w14:paraId="36D826C1" w14:textId="77777777" w:rsidR="002E167A" w:rsidRDefault="002E167A" w:rsidP="002E167A">
            <w:pPr>
              <w:spacing w:before="120"/>
              <w:jc w:val="left"/>
            </w:pPr>
            <w:r>
              <w:t>457 days, 10 attended appointments; average 41 days between appointments</w:t>
            </w:r>
          </w:p>
        </w:tc>
        <w:tc>
          <w:tcPr>
            <w:tcW w:w="2617" w:type="dxa"/>
          </w:tcPr>
          <w:p w14:paraId="1D539DEC" w14:textId="77777777" w:rsidR="002E167A" w:rsidRDefault="002E167A" w:rsidP="002E167A">
            <w:pPr>
              <w:spacing w:before="120"/>
              <w:jc w:val="left"/>
            </w:pPr>
            <w:r>
              <w:t>269.64 days, 10.21 attended appointments; 26.39 days between appointments</w:t>
            </w:r>
          </w:p>
        </w:tc>
      </w:tr>
    </w:tbl>
    <w:p w14:paraId="024FDEEA" w14:textId="77777777" w:rsidR="002E167A" w:rsidRDefault="002E167A" w:rsidP="002E167A"/>
    <w:p w14:paraId="4D276A55" w14:textId="77777777" w:rsidR="002E167A" w:rsidRDefault="002E167A" w:rsidP="002E167A">
      <w:r>
        <w:t>The nature and frequency of support from health care professionals at bariatric services with each DHB indicates the extent to which the bariatric journey are self, family and wh</w:t>
      </w:r>
      <w:r w:rsidRPr="00A7697B">
        <w:t>ā</w:t>
      </w:r>
      <w:r>
        <w:t>nau directed in the extensive periods between appointments. Patient narratives of the bariatric experience highlight their autonomy and sometimes isolation on the bariatric pathway as they (</w:t>
      </w:r>
      <w:proofErr w:type="spellStart"/>
      <w:r>
        <w:t>i</w:t>
      </w:r>
      <w:proofErr w:type="spellEnd"/>
      <w:r>
        <w:t xml:space="preserve">) navigate the bariatric pathway, (ii) seek information and peer support, and make decisions about their health and care. </w:t>
      </w:r>
    </w:p>
    <w:p w14:paraId="7C2728FA" w14:textId="77777777" w:rsidR="002E167A" w:rsidRDefault="002E167A" w:rsidP="002E167A">
      <w:pPr>
        <w:pStyle w:val="Heading4"/>
      </w:pPr>
      <w:r>
        <w:t>Navigating the bariatric pathway</w:t>
      </w:r>
    </w:p>
    <w:p w14:paraId="055BF775" w14:textId="77777777" w:rsidR="002E167A" w:rsidRDefault="002E167A" w:rsidP="002E167A">
      <w:r w:rsidRPr="002A328F">
        <w:t xml:space="preserve">In qualitative interviewing, the most commonly reported concern, confusion or uncertainty related to </w:t>
      </w:r>
      <w:r>
        <w:t xml:space="preserve">access and navigation of </w:t>
      </w:r>
      <w:r w:rsidRPr="002A328F">
        <w:t>the bariatric</w:t>
      </w:r>
      <w:r>
        <w:t xml:space="preserve"> pathway, including</w:t>
      </w:r>
      <w:r w:rsidRPr="002A328F">
        <w:t xml:space="preserve"> being unsure what to expect at appointment</w:t>
      </w:r>
      <w:r>
        <w:t>s</w:t>
      </w:r>
      <w:r w:rsidRPr="002A328F">
        <w:t>, or feeling they needed more direction</w:t>
      </w:r>
      <w:r>
        <w:t xml:space="preserve"> and oversight</w:t>
      </w:r>
      <w:r w:rsidRPr="002A328F">
        <w:t xml:space="preserve"> as to the sequence of appointments and when they would be able to have surgery. </w:t>
      </w:r>
    </w:p>
    <w:p w14:paraId="58096FA0" w14:textId="34CA0045" w:rsidR="002E167A" w:rsidRDefault="002E167A" w:rsidP="002E167A">
      <w:r>
        <w:t xml:space="preserve">The surgical pathway is not a </w:t>
      </w:r>
      <w:r w:rsidRPr="009C519E">
        <w:t xml:space="preserve">linear </w:t>
      </w:r>
      <w:r w:rsidRPr="00A7697B">
        <w:t xml:space="preserve">process </w:t>
      </w:r>
      <w:r>
        <w:t xml:space="preserve">in which </w:t>
      </w:r>
      <w:proofErr w:type="gramStart"/>
      <w:r>
        <w:t>patients</w:t>
      </w:r>
      <w:proofErr w:type="gramEnd"/>
      <w:r w:rsidRPr="00A7697B">
        <w:t xml:space="preserve"> progress from one appointment to the next </w:t>
      </w:r>
      <w:r>
        <w:t>(</w:t>
      </w:r>
      <w:r w:rsidRPr="00A7697B">
        <w:t>as depicted on the service pathway model</w:t>
      </w:r>
      <w:r>
        <w:t xml:space="preserve"> (</w:t>
      </w:r>
      <w:r w:rsidR="00E60575">
        <w:fldChar w:fldCharType="begin"/>
      </w:r>
      <w:r w:rsidR="00E60575">
        <w:instrText xml:space="preserve"> REF _Ref492046132 \h </w:instrText>
      </w:r>
      <w:r w:rsidR="00E60575">
        <w:fldChar w:fldCharType="separate"/>
      </w:r>
      <w:r w:rsidR="00E47EC0" w:rsidRPr="00CC358F">
        <w:t xml:space="preserve">Figure </w:t>
      </w:r>
      <w:r w:rsidR="00E47EC0">
        <w:rPr>
          <w:noProof/>
        </w:rPr>
        <w:t>1</w:t>
      </w:r>
      <w:r w:rsidR="00E60575">
        <w:fldChar w:fldCharType="end"/>
      </w:r>
      <w:r>
        <w:t>)</w:t>
      </w:r>
      <w:r w:rsidR="00E60575">
        <w:t>.</w:t>
      </w:r>
      <w:r w:rsidRPr="009C519E">
        <w:t xml:space="preserve"> For example, lack of progress or weight loss may result in patients having additional appointments with a bariatric nurse to monitor weight loss. </w:t>
      </w:r>
      <w:r>
        <w:t xml:space="preserve">Despite observations </w:t>
      </w:r>
      <w:r w:rsidRPr="009C519E">
        <w:t xml:space="preserve">from the health service literacy review that health professionals frequently refer to the sequence of appointments during interactions with patients (Quigley and Watts, </w:t>
      </w:r>
      <w:proofErr w:type="spellStart"/>
      <w:r w:rsidRPr="009C519E">
        <w:t>n.d.</w:t>
      </w:r>
      <w:proofErr w:type="spellEnd"/>
      <w:r w:rsidRPr="009C519E">
        <w:t xml:space="preserve">), </w:t>
      </w:r>
      <w:r>
        <w:t xml:space="preserve">14 evaluation </w:t>
      </w:r>
      <w:r w:rsidRPr="00A7697B">
        <w:t>participants (22%) reported</w:t>
      </w:r>
      <w:r w:rsidRPr="009C519E">
        <w:t xml:space="preserve"> a lack of oversight of the service pathway</w:t>
      </w:r>
      <w:r>
        <w:t>:</w:t>
      </w:r>
    </w:p>
    <w:p w14:paraId="5A55F454" w14:textId="77777777" w:rsidR="002E167A" w:rsidRPr="009C519E" w:rsidRDefault="002E167A" w:rsidP="002E167A">
      <w:pPr>
        <w:pStyle w:val="Quote"/>
      </w:pPr>
      <w:r w:rsidRPr="00672296">
        <w:t xml:space="preserve">“The appointment with [the surgeon], yeah it was alright. </w:t>
      </w:r>
      <w:r>
        <w:t xml:space="preserve">. . I expected more from him </w:t>
      </w:r>
      <w:r w:rsidRPr="00672296">
        <w:t xml:space="preserve">in terms of [understanding the process]. </w:t>
      </w:r>
      <w:r>
        <w:t>Like, [in] e</w:t>
      </w:r>
      <w:r w:rsidRPr="00672296">
        <w:t>ight weeks we set the date</w:t>
      </w:r>
      <w:r>
        <w:t>, then</w:t>
      </w:r>
      <w:r w:rsidRPr="00672296">
        <w:t xml:space="preserve"> dah </w:t>
      </w:r>
      <w:proofErr w:type="spellStart"/>
      <w:r w:rsidRPr="00672296">
        <w:t>dah</w:t>
      </w:r>
      <w:proofErr w:type="spellEnd"/>
      <w:r w:rsidRPr="00672296">
        <w:t xml:space="preserve"> </w:t>
      </w:r>
      <w:proofErr w:type="spellStart"/>
      <w:r w:rsidRPr="00672296">
        <w:t>dah</w:t>
      </w:r>
      <w:proofErr w:type="spellEnd"/>
      <w:r w:rsidRPr="00672296">
        <w:t xml:space="preserve"> </w:t>
      </w:r>
      <w:proofErr w:type="spellStart"/>
      <w:r w:rsidRPr="00672296">
        <w:t>dah</w:t>
      </w:r>
      <w:proofErr w:type="spellEnd"/>
      <w:r w:rsidRPr="00672296">
        <w:t>, and then</w:t>
      </w:r>
      <w:r>
        <w:t xml:space="preserve"> this will happen’”</w:t>
      </w:r>
      <w:r w:rsidRPr="00672296">
        <w:t xml:space="preserve"> </w:t>
      </w:r>
      <w:r w:rsidRPr="00672296">
        <w:rPr>
          <w:i w:val="0"/>
        </w:rPr>
        <w:t>(South African patient, male, CMH16).</w:t>
      </w:r>
      <w:r>
        <w:t xml:space="preserve"> </w:t>
      </w:r>
    </w:p>
    <w:p w14:paraId="27F2003C" w14:textId="77777777" w:rsidR="002E167A" w:rsidRPr="009C519E" w:rsidRDefault="002E167A" w:rsidP="002E167A">
      <w:pPr>
        <w:pStyle w:val="Quote"/>
      </w:pPr>
      <w:r>
        <w:t>“</w:t>
      </w:r>
      <w:r w:rsidRPr="009C519E">
        <w:t xml:space="preserve">I went to the seminar last year and then I sort of got left for a month or two where I didn’t know what was happening so I emailed the nurse and she said ‘Oh yes you’re on the list to meet with the doctor early next year, so this year’. It was quite good to be able to get a quick answer and not have to be left wondering. . . I assumed that the nurse was going to contact me and that way we would get things started in terms of food plans and things like that and then you’d go to support sessions and then you’d work at it as you go along but it seemed that you start the support sessions and then you meet with the clinic nurse” </w:t>
      </w:r>
      <w:r w:rsidRPr="009C519E">
        <w:rPr>
          <w:i w:val="0"/>
        </w:rPr>
        <w:t>(Māori patient, female, WT08).</w:t>
      </w:r>
      <w:r w:rsidRPr="009C519E">
        <w:t xml:space="preserve"> </w:t>
      </w:r>
    </w:p>
    <w:p w14:paraId="09FFB9AB" w14:textId="77777777" w:rsidR="002E167A" w:rsidRPr="00672296" w:rsidRDefault="002E167A" w:rsidP="002E167A">
      <w:pPr>
        <w:pStyle w:val="Quote"/>
        <w:ind w:left="0"/>
        <w:rPr>
          <w:i w:val="0"/>
        </w:rPr>
      </w:pPr>
    </w:p>
    <w:p w14:paraId="32828D9E" w14:textId="77777777" w:rsidR="002E167A" w:rsidRDefault="002E167A" w:rsidP="002E167A">
      <w:r w:rsidRPr="00672296">
        <w:lastRenderedPageBreak/>
        <w:t xml:space="preserve">The above quote </w:t>
      </w:r>
      <w:r>
        <w:t>identifies two key aspects of patients’ confusion about the service pathway including a lack of regular communication about appointments (</w:t>
      </w:r>
      <w:r w:rsidRPr="00672296">
        <w:rPr>
          <w:i/>
        </w:rPr>
        <w:t>‘I sort of got left for a month  or two’</w:t>
      </w:r>
      <w:r>
        <w:t>) and lack of clarity of the appointment sequence (</w:t>
      </w:r>
      <w:r w:rsidRPr="00672296">
        <w:rPr>
          <w:i/>
        </w:rPr>
        <w:t xml:space="preserve">‘it seemed that you start the </w:t>
      </w:r>
      <w:r w:rsidRPr="00C6112F">
        <w:rPr>
          <w:i/>
        </w:rPr>
        <w:t>support sessions then you meet with the clinic nurse’</w:t>
      </w:r>
      <w:r w:rsidRPr="00C6112F">
        <w:t>).</w:t>
      </w:r>
      <w:r w:rsidRPr="009733A7">
        <w:t xml:space="preserve"> </w:t>
      </w:r>
      <w:r>
        <w:t xml:space="preserve">Access to dietitian sessions was a particular point of confusion for WDHB participants, five of whom expressed confusion about whether they were eligible to attend dietitian sessions. </w:t>
      </w:r>
    </w:p>
    <w:p w14:paraId="20BF78AE" w14:textId="09436D0D" w:rsidR="002E167A" w:rsidRPr="009E3A8F" w:rsidRDefault="00E60575" w:rsidP="002E167A">
      <w:pPr>
        <w:pStyle w:val="Quote"/>
      </w:pPr>
      <w:r>
        <w:t>“</w:t>
      </w:r>
      <w:r w:rsidR="002E167A">
        <w:t>. . . W</w:t>
      </w:r>
      <w:r w:rsidR="002E167A" w:rsidRPr="009E3A8F">
        <w:t xml:space="preserve">hen I went to my most recent appointment the surgeon asked how I even got to this stage without attending a nutrition seminar or seeing a nutritionist or a dietician. I just said I wasn’t aware that was something that was to be done. I was actually quite in the dark about it and wasn’t sure how to go about finding that information apart from just going and seeing another nutritionist that’s not affiliated. </w:t>
      </w:r>
      <w:proofErr w:type="gramStart"/>
      <w:r w:rsidR="002E167A" w:rsidRPr="009E3A8F">
        <w:t>More inf</w:t>
      </w:r>
      <w:r w:rsidR="002E167A">
        <w:t>ormation on that would be great” (WT01, POC1).</w:t>
      </w:r>
      <w:proofErr w:type="gramEnd"/>
      <w:r w:rsidR="002E167A">
        <w:t xml:space="preserve"> </w:t>
      </w:r>
    </w:p>
    <w:p w14:paraId="5593C054" w14:textId="0C51AFF6" w:rsidR="002E167A" w:rsidRDefault="00E60575" w:rsidP="002E167A">
      <w:pPr>
        <w:pStyle w:val="Quote"/>
      </w:pPr>
      <w:r>
        <w:t>“</w:t>
      </w:r>
      <w:r w:rsidR="002E167A" w:rsidRPr="009E3A8F">
        <w:t xml:space="preserve">I hadn’t seen a </w:t>
      </w:r>
      <w:proofErr w:type="gramStart"/>
      <w:r w:rsidR="002E167A" w:rsidRPr="009E3A8F">
        <w:t>dietician,</w:t>
      </w:r>
      <w:proofErr w:type="gramEnd"/>
      <w:r w:rsidR="002E167A" w:rsidRPr="009E3A8F">
        <w:t xml:space="preserve"> they said that you were going to see a dietician so you could start on that whole process of lifestyle change so that never happened. So when I was seen in February, again I was oblivious to one, the amount of weight I needed to lose even though they said I needed to lose a percentage, what percentage - who bloody knows because I didn’t - and I never saw a dietician so there was no lifestyle changes made prior to my specialist appointment.”</w:t>
      </w:r>
      <w:r w:rsidR="002E167A">
        <w:t xml:space="preserve"> (TTWHB03, POC1). </w:t>
      </w:r>
    </w:p>
    <w:p w14:paraId="4379F989" w14:textId="77777777" w:rsidR="002E167A" w:rsidRDefault="002E167A" w:rsidP="002E167A">
      <w:r>
        <w:rPr>
          <w:rFonts w:eastAsiaTheme="minorHAnsi"/>
        </w:rPr>
        <w:t>The above quote is a clear illustration of this theme regarding the bariatric journey being largely self-directed (</w:t>
      </w:r>
      <w:r w:rsidRPr="009E3A8F">
        <w:rPr>
          <w:rFonts w:eastAsiaTheme="minorHAnsi"/>
          <w:i/>
        </w:rPr>
        <w:t>‘I never</w:t>
      </w:r>
      <w:r w:rsidRPr="009E3A8F">
        <w:rPr>
          <w:i/>
        </w:rPr>
        <w:t xml:space="preserve"> saw a dietician so there was no lifestyle changes made prior to my specialist appointment’</w:t>
      </w:r>
      <w:r>
        <w:t xml:space="preserve">). </w:t>
      </w:r>
    </w:p>
    <w:p w14:paraId="39E4E91A" w14:textId="5EE44FF7" w:rsidR="002E167A" w:rsidRDefault="002E167A" w:rsidP="002E167A">
      <w:r>
        <w:t>Across the information session or seminar, first specialist appointment, dietitian session, and bariatric nurse appointment, 56 per cent of the time patients ‘agreed’ (75 responses) or ‘fully agreed’ (20 responses) that they had a good idea about what happens at the appointment before they arrived. However, 44 per cent of the time, patients ‘did not agree’ (63 responses) or ‘did not agree at all’ (11 responses) that they understood what to expect at the appointment prior to attending.  There were no statistically significant differences between the comparison and intervention group responses fo</w:t>
      </w:r>
      <w:r w:rsidR="00E60575">
        <w:t>r these Likert statements (see Appendices F, G and H</w:t>
      </w:r>
      <w:r>
        <w:t xml:space="preserve">). </w:t>
      </w:r>
    </w:p>
    <w:p w14:paraId="381ED801" w14:textId="77777777" w:rsidR="002E167A" w:rsidRDefault="002E167A" w:rsidP="002E167A">
      <w:r>
        <w:t xml:space="preserve">Being uncertain about what to expect from the appointments impacted on patients’ preparedness. They discussed sometimes feeling uncertain or anxious about what the appointments they were attending would entail. Not having this information could also lead to them feeling surprised or disappointed with the appointment outcomes, particularly when they were anxious to hear if and when they would be having surgery – this was not able to be confirmed until much later in the service pathway. </w:t>
      </w:r>
    </w:p>
    <w:p w14:paraId="125164B9" w14:textId="77777777" w:rsidR="002E167A" w:rsidRDefault="002E167A" w:rsidP="002E167A">
      <w:pPr>
        <w:pStyle w:val="Quote"/>
      </w:pPr>
    </w:p>
    <w:p w14:paraId="10D2C622" w14:textId="2FD3C39E" w:rsidR="002E167A" w:rsidRPr="00023B2D" w:rsidRDefault="002E167A" w:rsidP="00AB1CF6">
      <w:pPr>
        <w:pStyle w:val="Quote"/>
      </w:pPr>
      <w:r w:rsidRPr="00023B2D">
        <w:lastRenderedPageBreak/>
        <w:t xml:space="preserve">“You’re kind of in the dark about when the surgery is but you understand that you can’t really know at this stage, they can’t tell you when they’re going to do the surgery” </w:t>
      </w:r>
      <w:r w:rsidRPr="00023B2D">
        <w:rPr>
          <w:i w:val="0"/>
        </w:rPr>
        <w:t>(South African patient, female, CMH01).</w:t>
      </w:r>
    </w:p>
    <w:p w14:paraId="2159A137" w14:textId="6A044343" w:rsidR="002E167A" w:rsidRPr="00AB1CF6" w:rsidRDefault="002E167A" w:rsidP="00AB1CF6">
      <w:pPr>
        <w:pStyle w:val="Quote"/>
      </w:pPr>
      <w:r>
        <w:t>“</w:t>
      </w:r>
      <w:r w:rsidRPr="00023B2D">
        <w:t>It’s all about when it’s going to happen for me. It’s the main driver, personally I feel like, gosh okay you want me to lose the weight in eight weeks so you can say ‘okay we’ll do the surgery’. But if you come back and say ‘okay we will do the surgery in March’, I don’t know what is going to happen between November and March. And then the problem is then, what if I gain the weight again</w:t>
      </w:r>
      <w:proofErr w:type="gramStart"/>
      <w:r w:rsidRPr="00023B2D">
        <w:t>? .</w:t>
      </w:r>
      <w:proofErr w:type="gramEnd"/>
      <w:r w:rsidRPr="00023B2D">
        <w:t xml:space="preserve"> . </w:t>
      </w:r>
      <w:proofErr w:type="gramStart"/>
      <w:r w:rsidRPr="00023B2D">
        <w:t>If they’re happy with me and they give me a date over the holidays and I do what I do over Chris</w:t>
      </w:r>
      <w:r>
        <w:t>t</w:t>
      </w:r>
      <w:r w:rsidRPr="00023B2D">
        <w:t>mas, and then I do what I do in the states</w:t>
      </w:r>
      <w:r>
        <w:t xml:space="preserve"> [upcoming holiday to the United States].</w:t>
      </w:r>
      <w:proofErr w:type="gramEnd"/>
      <w:r w:rsidRPr="00023B2D">
        <w:t xml:space="preserve"> I’m going to probably gain 20 kilos back on. It’s not helpful [Christmas]. </w:t>
      </w:r>
      <w:proofErr w:type="gramStart"/>
      <w:r w:rsidRPr="00023B2D">
        <w:t>The food and the wine and drinks and beer and the summer.</w:t>
      </w:r>
      <w:proofErr w:type="gramEnd"/>
      <w:r w:rsidRPr="00023B2D">
        <w:t xml:space="preserve"> I’ve got six weeks of holiday from work, and you can just imagine you know</w:t>
      </w:r>
      <w:r>
        <w:t>”</w:t>
      </w:r>
      <w:r w:rsidRPr="00023B2D">
        <w:rPr>
          <w:i w:val="0"/>
        </w:rPr>
        <w:t xml:space="preserve"> (South African patient, male, CMH16). </w:t>
      </w:r>
      <w:r w:rsidRPr="00023B2D">
        <w:t xml:space="preserve"> </w:t>
      </w:r>
    </w:p>
    <w:p w14:paraId="068A797A" w14:textId="77777777" w:rsidR="002E167A" w:rsidRPr="005220DB" w:rsidRDefault="002E167A" w:rsidP="002E167A">
      <w:r w:rsidRPr="005220DB">
        <w:t xml:space="preserve">Finally, following the information session, when patients had questions they needed to clarify </w:t>
      </w:r>
      <w:r>
        <w:t>21</w:t>
      </w:r>
      <w:r w:rsidRPr="005220DB">
        <w:t xml:space="preserve"> p</w:t>
      </w:r>
      <w:r>
        <w:t>er cent of POC1 survey respondents</w:t>
      </w:r>
      <w:r w:rsidRPr="005220DB">
        <w:t xml:space="preserve"> (n=1</w:t>
      </w:r>
      <w:r>
        <w:t xml:space="preserve">0) were not sure who to contact. </w:t>
      </w:r>
    </w:p>
    <w:p w14:paraId="0962E8AC" w14:textId="77777777" w:rsidR="002E167A" w:rsidRDefault="002E167A" w:rsidP="002E167A">
      <w:pPr>
        <w:pStyle w:val="Heading4"/>
      </w:pPr>
      <w:r>
        <w:t>Seeking information and peer support</w:t>
      </w:r>
    </w:p>
    <w:p w14:paraId="27A657E9" w14:textId="40954A64" w:rsidR="002E167A" w:rsidRDefault="002E167A" w:rsidP="002E167A">
      <w:r>
        <w:t>Seeing other patients at group appointments (</w:t>
      </w:r>
      <w:proofErr w:type="spellStart"/>
      <w:r>
        <w:t>eg</w:t>
      </w:r>
      <w:proofErr w:type="spellEnd"/>
      <w:r>
        <w:t>. the dietitian sessions at WDHB) on the bariatric pathway can reportedly build a sense of camaraderie between patients as indicated in the quote below:</w:t>
      </w:r>
    </w:p>
    <w:p w14:paraId="6951B1B5" w14:textId="3A53AB21" w:rsidR="002E167A" w:rsidRPr="00AB1CF6" w:rsidRDefault="002E167A" w:rsidP="00AB1CF6">
      <w:pPr>
        <w:pStyle w:val="Quote"/>
        <w:rPr>
          <w:rFonts w:eastAsiaTheme="minorHAnsi"/>
          <w:lang w:val="en-NZ"/>
        </w:rPr>
      </w:pPr>
      <w:r>
        <w:rPr>
          <w:rFonts w:eastAsiaTheme="minorHAnsi"/>
          <w:lang w:val="en-NZ"/>
        </w:rPr>
        <w:t>“I really enjoyed [the dietitian session] because everyone there is o</w:t>
      </w:r>
      <w:r w:rsidRPr="007C1756">
        <w:rPr>
          <w:rFonts w:eastAsiaTheme="minorHAnsi"/>
          <w:lang w:val="en-NZ"/>
        </w:rPr>
        <w:t xml:space="preserve">n </w:t>
      </w:r>
      <w:r>
        <w:rPr>
          <w:rFonts w:eastAsiaTheme="minorHAnsi"/>
          <w:lang w:val="en-NZ"/>
        </w:rPr>
        <w:t>the same journey, the same boat.</w:t>
      </w:r>
      <w:r w:rsidRPr="007C1756">
        <w:rPr>
          <w:rFonts w:eastAsiaTheme="minorHAnsi"/>
          <w:lang w:val="en-NZ"/>
        </w:rPr>
        <w:t xml:space="preserve"> I felt glad I’d lost quite a bit of weight by then already but I understood what everyone was saying, I could actually relate to ‘wow that’s me, what did they do?’ and</w:t>
      </w:r>
      <w:r>
        <w:rPr>
          <w:rFonts w:eastAsiaTheme="minorHAnsi"/>
          <w:lang w:val="en-NZ"/>
        </w:rPr>
        <w:t xml:space="preserve"> just hearing their experiences;</w:t>
      </w:r>
      <w:r w:rsidRPr="007C1756">
        <w:rPr>
          <w:rFonts w:eastAsiaTheme="minorHAnsi"/>
          <w:lang w:val="en-NZ"/>
        </w:rPr>
        <w:t xml:space="preserve"> I went through that type of feeling hangry, or getting angry or… all the emotions, it’s all the same. What they were relaying to me, what was being shared was really beneficial to me, like ‘I’m not the only one’… </w:t>
      </w:r>
      <w:r>
        <w:rPr>
          <w:rFonts w:eastAsiaTheme="minorHAnsi"/>
          <w:lang w:val="en-NZ"/>
        </w:rPr>
        <w:t xml:space="preserve">I’m </w:t>
      </w:r>
      <w:r w:rsidRPr="007C1756">
        <w:rPr>
          <w:rFonts w:eastAsiaTheme="minorHAnsi"/>
          <w:lang w:val="en-NZ"/>
        </w:rPr>
        <w:t>not alone and these guys are doin</w:t>
      </w:r>
      <w:r>
        <w:rPr>
          <w:rFonts w:eastAsiaTheme="minorHAnsi"/>
          <w:lang w:val="en-NZ"/>
        </w:rPr>
        <w:t>g the same thing so I can do it” (WTF01, POC2)</w:t>
      </w:r>
    </w:p>
    <w:p w14:paraId="79D2DB71" w14:textId="36D8F1CC" w:rsidR="002E167A" w:rsidRDefault="002E167A" w:rsidP="002E167A">
      <w:r>
        <w:t>However, there were limited opportunities for DHB facilitated networking or interaction between patients. Existing group appointments lack opportunities (such as the information sessions) for patients to connect and be introduced to each other. Further, examples of when opportunities to connect with current or previous patients were offered, demonstrated a lack of coordination:</w:t>
      </w:r>
    </w:p>
    <w:p w14:paraId="1F23048D" w14:textId="3BC0ECA9" w:rsidR="002E167A" w:rsidRDefault="002E167A" w:rsidP="002E167A">
      <w:pPr>
        <w:pStyle w:val="Quote"/>
        <w:rPr>
          <w:rFonts w:eastAsiaTheme="minorHAnsi"/>
          <w:lang w:val="en-NZ"/>
        </w:rPr>
      </w:pPr>
      <w:r>
        <w:rPr>
          <w:rFonts w:eastAsiaTheme="minorHAnsi"/>
          <w:lang w:val="en-NZ"/>
        </w:rPr>
        <w:t>“</w:t>
      </w:r>
      <w:r w:rsidRPr="00943C14">
        <w:rPr>
          <w:rFonts w:eastAsiaTheme="minorHAnsi"/>
          <w:lang w:val="en-NZ"/>
        </w:rPr>
        <w:t xml:space="preserve">She gave me the option that if I wanted to talk to someone who’s had the surgery but then she spent about 5 minutes trying to find someone. I thought if they had a database of willing people… </w:t>
      </w:r>
      <w:r>
        <w:rPr>
          <w:rFonts w:eastAsiaTheme="minorHAnsi"/>
          <w:lang w:val="en-NZ"/>
        </w:rPr>
        <w:t>But s</w:t>
      </w:r>
      <w:r w:rsidRPr="00943C14">
        <w:rPr>
          <w:rFonts w:eastAsiaTheme="minorHAnsi"/>
          <w:lang w:val="en-NZ"/>
        </w:rPr>
        <w:t xml:space="preserve">he’s going through the list and saying ‘oh this guy’ and trying to </w:t>
      </w:r>
      <w:r>
        <w:rPr>
          <w:rFonts w:eastAsiaTheme="minorHAnsi"/>
          <w:lang w:val="en-NZ"/>
        </w:rPr>
        <w:t xml:space="preserve">work it out” (CMH02 POC2). </w:t>
      </w:r>
    </w:p>
    <w:p w14:paraId="45899F1F" w14:textId="7343E928" w:rsidR="002E167A" w:rsidRPr="00943C14" w:rsidRDefault="002E167A" w:rsidP="002E167A">
      <w:pPr>
        <w:rPr>
          <w:rFonts w:eastAsiaTheme="minorHAnsi"/>
          <w:lang w:val="en-NZ"/>
        </w:rPr>
      </w:pPr>
      <w:r>
        <w:rPr>
          <w:rFonts w:eastAsiaTheme="minorHAnsi"/>
          <w:lang w:val="en-NZ"/>
        </w:rPr>
        <w:t xml:space="preserve">When by chance a CM Health patient shared their dietitian appointment, she commented: </w:t>
      </w:r>
    </w:p>
    <w:p w14:paraId="5C0A6463" w14:textId="0F54949A" w:rsidR="002E167A" w:rsidRDefault="002E167A" w:rsidP="00AB1CF6">
      <w:pPr>
        <w:pStyle w:val="Quote"/>
      </w:pPr>
      <w:r w:rsidRPr="00943C14">
        <w:lastRenderedPageBreak/>
        <w:t>I mean the other lady was going through the exact same things as me and I didn’t have any restrictions to asking questions I mean she asked the same stuff. It wasn’t bad like I didn’t mind being with another person because I ended up actually being around her for the rest of the time - we had our surgeries on the same day and we were waiting pre-op together so it all worked out really well</w:t>
      </w:r>
      <w:r>
        <w:t xml:space="preserve"> </w:t>
      </w:r>
      <w:r w:rsidRPr="00943C14">
        <w:t>.</w:t>
      </w:r>
      <w:r>
        <w:t xml:space="preserve">. . [We haven’t been in contact again]. </w:t>
      </w:r>
      <w:r w:rsidRPr="00943C14">
        <w:t>Not at this point, we didn’t change phone numbers or anything, didn’t even think about it. Actually that’s something the dietician could have put around is ‘oh If you want to share your phone number, write your name and your phone number down’ and if you wanted to take it off that</w:t>
      </w:r>
      <w:r>
        <w:t xml:space="preserve"> sheet you could have done that” (WT10 POC3). </w:t>
      </w:r>
    </w:p>
    <w:p w14:paraId="1C2827E6" w14:textId="3AD58F2B" w:rsidR="002E167A" w:rsidRDefault="002E167A" w:rsidP="002E167A">
      <w:r>
        <w:t xml:space="preserve">The above quote highlights the camaraderie that can be built amongst patients, and also the role that healthcare professionals may play in actively facilitating patient networking. This was important given the duration between appointments, and need for psychological supports as previously highlighted. </w:t>
      </w:r>
    </w:p>
    <w:p w14:paraId="56AD4E04" w14:textId="2DE23971" w:rsidR="002E167A" w:rsidRDefault="002E167A" w:rsidP="002E167A">
      <w:r>
        <w:t>Nine of 65 evaluation participants (14%) reported receiving conflicting messages from healthcare professionals in regards to the bariatric process, surgery, nutrition or methods for reaching their weight loss goals:</w:t>
      </w:r>
    </w:p>
    <w:p w14:paraId="202DFA00" w14:textId="5AC26F34" w:rsidR="002E167A" w:rsidRDefault="002E167A" w:rsidP="00AB1CF6">
      <w:pPr>
        <w:pStyle w:val="Quote"/>
        <w:rPr>
          <w:rFonts w:eastAsiaTheme="minorHAnsi"/>
          <w:lang w:val="en-NZ"/>
        </w:rPr>
      </w:pPr>
      <w:r>
        <w:rPr>
          <w:rFonts w:eastAsiaTheme="minorHAnsi"/>
          <w:lang w:val="en-NZ"/>
        </w:rPr>
        <w:t>“T</w:t>
      </w:r>
      <w:r w:rsidRPr="003A0B67">
        <w:rPr>
          <w:rFonts w:eastAsiaTheme="minorHAnsi"/>
          <w:lang w:val="en-NZ"/>
        </w:rPr>
        <w:t>he dietician said ‘no have pasta, it’ll keep you going’ and then the bariatric nurse today said ‘just stay away from the pasta’. Like oh what? I’m a bit confused</w:t>
      </w:r>
      <w:r>
        <w:rPr>
          <w:rFonts w:eastAsiaTheme="minorHAnsi"/>
          <w:lang w:val="en-NZ"/>
        </w:rPr>
        <w:t>”</w:t>
      </w:r>
      <w:r w:rsidRPr="003A0B67">
        <w:rPr>
          <w:rFonts w:eastAsiaTheme="minorHAnsi"/>
          <w:lang w:val="en-NZ"/>
        </w:rPr>
        <w:t xml:space="preserve"> </w:t>
      </w:r>
      <w:r>
        <w:rPr>
          <w:rFonts w:eastAsiaTheme="minorHAnsi"/>
          <w:lang w:val="en-NZ"/>
        </w:rPr>
        <w:t xml:space="preserve">(TTCMH09 POC2). </w:t>
      </w:r>
    </w:p>
    <w:p w14:paraId="0D30088A" w14:textId="7030FED8" w:rsidR="002E167A" w:rsidRDefault="002E167A" w:rsidP="00AB1CF6">
      <w:pPr>
        <w:pStyle w:val="Quote"/>
        <w:rPr>
          <w:rFonts w:eastAsiaTheme="minorHAnsi"/>
          <w:lang w:val="en-NZ"/>
        </w:rPr>
      </w:pPr>
      <w:r>
        <w:rPr>
          <w:rFonts w:eastAsiaTheme="minorHAnsi"/>
          <w:lang w:val="en-NZ"/>
        </w:rPr>
        <w:t xml:space="preserve">“[At the group dietitian session last night] </w:t>
      </w:r>
      <w:r w:rsidRPr="003A0B67">
        <w:rPr>
          <w:rFonts w:eastAsiaTheme="minorHAnsi"/>
          <w:lang w:val="en-NZ"/>
        </w:rPr>
        <w:t>it was quite a different message to the message we got from the special dietician who works in the bariatric area versus the dietician who works with all groups of people. They’re both from the WDH</w:t>
      </w:r>
      <w:r>
        <w:rPr>
          <w:rFonts w:eastAsiaTheme="minorHAnsi"/>
          <w:lang w:val="en-NZ"/>
        </w:rPr>
        <w:t xml:space="preserve">B but quite different messages . . . </w:t>
      </w:r>
      <w:r w:rsidRPr="003A0B67">
        <w:rPr>
          <w:rFonts w:eastAsiaTheme="minorHAnsi"/>
          <w:lang w:val="en-NZ"/>
        </w:rPr>
        <w:t>There were some</w:t>
      </w:r>
      <w:r>
        <w:rPr>
          <w:rFonts w:eastAsiaTheme="minorHAnsi"/>
          <w:lang w:val="en-NZ"/>
        </w:rPr>
        <w:t xml:space="preserve"> [messages]</w:t>
      </w:r>
      <w:r w:rsidRPr="003A0B67">
        <w:rPr>
          <w:rFonts w:eastAsiaTheme="minorHAnsi"/>
          <w:lang w:val="en-NZ"/>
        </w:rPr>
        <w:t xml:space="preserve"> that were very similar so the plate size was very similar but the thing about fruit and nuts, so we got told at the big one that I went to, we actually got told that nuts were bad because they were full of all sorts of fats and that sort of thing and they weren’t good for you, so one gram of fat to every peanut that you had. So it was more about the fat side of things versus what they were looking at from the, last night, was, well actually nuts are good as long as you keep it to a 50gram serving and that’s all you have then that’s absolutely fine they didn’t go on about… she goes ‘no they’re all good, they’re fine, they’re good fat versus a bad fat’ and she said ‘no that’s absolutely fine’</w:t>
      </w:r>
      <w:r>
        <w:rPr>
          <w:rFonts w:eastAsiaTheme="minorHAnsi"/>
          <w:lang w:val="en-NZ"/>
        </w:rPr>
        <w:t>” (WT10, POC1).</w:t>
      </w:r>
    </w:p>
    <w:p w14:paraId="6C9C53F8" w14:textId="77777777" w:rsidR="00AB1CF6" w:rsidRDefault="002E167A" w:rsidP="00AB1CF6">
      <w:r>
        <w:t xml:space="preserve">Confusing language and conflicting messages </w:t>
      </w:r>
      <w:r w:rsidRPr="00CD5DFF">
        <w:t>around</w:t>
      </w:r>
      <w:r>
        <w:t xml:space="preserve"> nutrition, physical activity and</w:t>
      </w:r>
      <w:r w:rsidRPr="00CD5DFF">
        <w:t xml:space="preserve"> weight loss are prevalent in the </w:t>
      </w:r>
      <w:r>
        <w:t xml:space="preserve">food, </w:t>
      </w:r>
      <w:r w:rsidRPr="00CD5DFF">
        <w:t>health and fitness industry</w:t>
      </w:r>
      <w:r>
        <w:t xml:space="preserve"> (</w:t>
      </w:r>
      <w:proofErr w:type="spellStart"/>
      <w:r>
        <w:t>Buckton</w:t>
      </w:r>
      <w:proofErr w:type="spellEnd"/>
      <w:r>
        <w:t xml:space="preserve">, Lean &amp; </w:t>
      </w:r>
      <w:proofErr w:type="spellStart"/>
      <w:r>
        <w:t>Combet</w:t>
      </w:r>
      <w:proofErr w:type="spellEnd"/>
      <w:r>
        <w:t xml:space="preserve">, 2015). Such complexity of information increases health literacy demands on patients who attempt to consolidate information and reduce confusion around conflicting messages. Often, participants attempted to do </w:t>
      </w:r>
      <w:r w:rsidR="00AB1CF6">
        <w:t>this through their own research. Health information-seeking behaviours continue throughout the service pathway, with patients identifying the following resources they have utilised:</w:t>
      </w:r>
    </w:p>
    <w:p w14:paraId="444E3460" w14:textId="77777777" w:rsidR="00AB1CF6" w:rsidRDefault="00AB1CF6" w:rsidP="00805BD9">
      <w:pPr>
        <w:pStyle w:val="ListParagraph"/>
        <w:numPr>
          <w:ilvl w:val="0"/>
          <w:numId w:val="68"/>
        </w:numPr>
        <w:spacing w:after="0"/>
        <w:jc w:val="left"/>
      </w:pPr>
      <w:r>
        <w:lastRenderedPageBreak/>
        <w:t xml:space="preserve">Internet sites (Government and commercial health and fitness industry) that provide medical information about bariatric surgery. </w:t>
      </w:r>
    </w:p>
    <w:p w14:paraId="073C1448" w14:textId="77777777" w:rsidR="00AB1CF6" w:rsidRDefault="00AB1CF6" w:rsidP="00805BD9">
      <w:pPr>
        <w:pStyle w:val="ListParagraph"/>
        <w:numPr>
          <w:ilvl w:val="0"/>
          <w:numId w:val="68"/>
        </w:numPr>
        <w:spacing w:after="0"/>
        <w:jc w:val="left"/>
      </w:pPr>
      <w:r>
        <w:t>Blogs from people who have undertaken bariatric surgery or had a significant weight loss journey.</w:t>
      </w:r>
    </w:p>
    <w:p w14:paraId="26E2B39F" w14:textId="77777777" w:rsidR="00AB1CF6" w:rsidRDefault="00AB1CF6" w:rsidP="00805BD9">
      <w:pPr>
        <w:pStyle w:val="ListParagraph"/>
        <w:numPr>
          <w:ilvl w:val="0"/>
          <w:numId w:val="68"/>
        </w:numPr>
        <w:spacing w:after="0"/>
        <w:jc w:val="left"/>
      </w:pPr>
      <w:r>
        <w:t>Facebook pages of individuals who have had surgery or achieved significant weight loss (for example, The Shrinking Violet).</w:t>
      </w:r>
    </w:p>
    <w:p w14:paraId="6211ADB5" w14:textId="77777777" w:rsidR="00AB1CF6" w:rsidRDefault="00AB1CF6" w:rsidP="00805BD9">
      <w:pPr>
        <w:pStyle w:val="ListParagraph"/>
        <w:numPr>
          <w:ilvl w:val="0"/>
          <w:numId w:val="68"/>
        </w:numPr>
        <w:spacing w:after="0"/>
        <w:jc w:val="left"/>
      </w:pPr>
      <w:r>
        <w:t>Forums that offer interaction between people who have had the surgery or those who have achieved significant weight loss.</w:t>
      </w:r>
    </w:p>
    <w:p w14:paraId="5B41D584" w14:textId="77777777" w:rsidR="00AB1CF6" w:rsidRDefault="00AB1CF6" w:rsidP="00805BD9">
      <w:pPr>
        <w:pStyle w:val="ListParagraph"/>
        <w:numPr>
          <w:ilvl w:val="0"/>
          <w:numId w:val="68"/>
        </w:numPr>
        <w:spacing w:after="0"/>
        <w:jc w:val="left"/>
      </w:pPr>
      <w:r>
        <w:t xml:space="preserve">YouTube videos in which you can observe the surgical process or ‘bariatric diaries’ of other patients. </w:t>
      </w:r>
    </w:p>
    <w:p w14:paraId="07A8FDDA" w14:textId="77777777" w:rsidR="00AB1CF6" w:rsidRDefault="00AB1CF6" w:rsidP="00805BD9">
      <w:pPr>
        <w:pStyle w:val="ListParagraph"/>
        <w:numPr>
          <w:ilvl w:val="0"/>
          <w:numId w:val="68"/>
        </w:numPr>
        <w:spacing w:after="0"/>
        <w:jc w:val="left"/>
      </w:pPr>
      <w:r>
        <w:t xml:space="preserve">Books available from public libraries. </w:t>
      </w:r>
    </w:p>
    <w:p w14:paraId="06C44797" w14:textId="3C3F89F5" w:rsidR="002E167A" w:rsidRDefault="002E167A" w:rsidP="002E16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pPr>
    </w:p>
    <w:p w14:paraId="51CFF755" w14:textId="08605B07" w:rsidR="002E167A" w:rsidRDefault="002E167A" w:rsidP="00AB1CF6">
      <w:r>
        <w:t>Support networks for bariatric surgery are presented under ‘Support networks’.</w:t>
      </w:r>
      <w:r w:rsidRPr="009310CF">
        <w:t xml:space="preserve"> </w:t>
      </w:r>
      <w:r>
        <w:t xml:space="preserve">Information resources such as the internet or books were not initially included on the support scale, but were identified by participants when we asked who was missing from the scale. </w:t>
      </w:r>
    </w:p>
    <w:p w14:paraId="4D4ABDCD" w14:textId="77777777" w:rsidR="002E167A" w:rsidRDefault="002E167A" w:rsidP="002E167A">
      <w:r>
        <w:t>As illustrated from the above list, information-seeking behaviours of patients extend far beyond the network of health professionals at CM Health or WDHB to include internet research, the use of social media and more.</w:t>
      </w:r>
    </w:p>
    <w:p w14:paraId="5A63C751" w14:textId="77777777" w:rsidR="002E167A" w:rsidRPr="005551FE" w:rsidRDefault="002E167A" w:rsidP="002E167A">
      <w:pPr>
        <w:rPr>
          <w:b/>
        </w:rPr>
      </w:pPr>
    </w:p>
    <w:p w14:paraId="40E245CB" w14:textId="77777777" w:rsidR="002E167A" w:rsidRPr="00483B6A" w:rsidRDefault="002E167A" w:rsidP="002E167A">
      <w:pPr>
        <w:jc w:val="left"/>
      </w:pPr>
    </w:p>
    <w:p w14:paraId="7339B15D" w14:textId="77777777" w:rsidR="002E167A" w:rsidRPr="002E167A" w:rsidRDefault="002E167A" w:rsidP="002E167A"/>
    <w:bookmarkEnd w:id="6"/>
    <w:p w14:paraId="14B39DC3" w14:textId="77777777" w:rsidR="00AB1CF6" w:rsidRDefault="00AB1CF6">
      <w:pPr>
        <w:spacing w:after="0" w:line="240" w:lineRule="auto"/>
        <w:jc w:val="left"/>
        <w:rPr>
          <w:rFonts w:ascii="Franklin Gothic Demi" w:eastAsiaTheme="majorEastAsia" w:hAnsi="Franklin Gothic Demi" w:cstheme="majorBidi"/>
          <w:bCs/>
          <w:sz w:val="44"/>
          <w:szCs w:val="28"/>
        </w:rPr>
      </w:pPr>
      <w:r>
        <w:br w:type="page"/>
      </w:r>
    </w:p>
    <w:p w14:paraId="265C6FCD" w14:textId="734AB94C" w:rsidR="00700C0A" w:rsidRDefault="00C76333" w:rsidP="00430864">
      <w:pPr>
        <w:pStyle w:val="Heading1"/>
      </w:pPr>
      <w:bookmarkStart w:id="62" w:name="_Toc494130774"/>
      <w:r>
        <w:lastRenderedPageBreak/>
        <w:t xml:space="preserve">Findings: </w:t>
      </w:r>
      <w:r w:rsidR="00700C0A">
        <w:t>Service outcomes</w:t>
      </w:r>
      <w:bookmarkEnd w:id="62"/>
    </w:p>
    <w:p w14:paraId="2E064E67" w14:textId="7E0E1F8F" w:rsidR="004D40FA" w:rsidRDefault="004D40FA" w:rsidP="004D40FA">
      <w:r w:rsidRPr="00AB4C55">
        <w:t>This component of the evaluation aimed to explore the extent that the service programme component of the pilot</w:t>
      </w:r>
      <w:r w:rsidRPr="00AB4C55">
        <w:rPr>
          <w:rStyle w:val="FootnoteReference"/>
          <w:rFonts w:eastAsiaTheme="majorEastAsia"/>
        </w:rPr>
        <w:footnoteReference w:id="13"/>
      </w:r>
      <w:r w:rsidRPr="00AB4C55">
        <w:t xml:space="preserve"> resulted in bariatric surgical services that better support health literacy.</w:t>
      </w:r>
      <w:r>
        <w:t xml:space="preserve"> This chapter presents </w:t>
      </w:r>
      <w:r w:rsidR="006D5DEF" w:rsidRPr="004D40FA">
        <w:t xml:space="preserve">findings </w:t>
      </w:r>
      <w:r>
        <w:t xml:space="preserve">in two sections </w:t>
      </w:r>
      <w:r w:rsidR="00587DF3">
        <w:t>including (</w:t>
      </w:r>
      <w:proofErr w:type="spellStart"/>
      <w:r>
        <w:t>i</w:t>
      </w:r>
      <w:proofErr w:type="spellEnd"/>
      <w:r>
        <w:t>)</w:t>
      </w:r>
      <w:r w:rsidR="006D5DEF" w:rsidRPr="004D40FA">
        <w:t xml:space="preserve"> </w:t>
      </w:r>
      <w:r w:rsidR="00AC333A">
        <w:t>results regarding the</w:t>
      </w:r>
      <w:r w:rsidR="006D5DEF" w:rsidRPr="004D40FA">
        <w:t xml:space="preserve"> dev</w:t>
      </w:r>
      <w:r w:rsidR="007C49D4">
        <w:t>elopment and implementation of action p</w:t>
      </w:r>
      <w:r w:rsidR="006D5DEF" w:rsidRPr="004D40FA">
        <w:t>lans, and</w:t>
      </w:r>
      <w:r>
        <w:t xml:space="preserve"> (ii) an analysis of service indicators over time. </w:t>
      </w:r>
    </w:p>
    <w:p w14:paraId="1F170298" w14:textId="223519DC" w:rsidR="00700C0A" w:rsidRPr="003E0816" w:rsidRDefault="00700C0A" w:rsidP="00295D0F">
      <w:pPr>
        <w:pStyle w:val="Heading2"/>
      </w:pPr>
      <w:bookmarkStart w:id="63" w:name="_Toc494130775"/>
      <w:r w:rsidRPr="003E0816">
        <w:t>Chapter summary</w:t>
      </w:r>
      <w:bookmarkEnd w:id="63"/>
    </w:p>
    <w:p w14:paraId="6C324382" w14:textId="28231FC2" w:rsidR="00700C0A" w:rsidRPr="003E0816" w:rsidRDefault="009577F5" w:rsidP="00430864">
      <w:r w:rsidRPr="003E0816">
        <w:t>This chapter summarises service indicators overtime from 2011</w:t>
      </w:r>
      <w:r w:rsidR="006C3D26">
        <w:t xml:space="preserve"> </w:t>
      </w:r>
      <w:r w:rsidRPr="003E0816">
        <w:t>-</w:t>
      </w:r>
      <w:r w:rsidR="006C3D26">
        <w:t xml:space="preserve"> </w:t>
      </w:r>
      <w:r w:rsidRPr="003E0816">
        <w:t>2016 for CMH, and 2013</w:t>
      </w:r>
      <w:r w:rsidR="00230288" w:rsidRPr="003E0816">
        <w:t xml:space="preserve"> </w:t>
      </w:r>
      <w:r w:rsidRPr="003E0816">
        <w:t>-</w:t>
      </w:r>
      <w:r w:rsidR="00230288" w:rsidRPr="003E0816">
        <w:t xml:space="preserve"> </w:t>
      </w:r>
      <w:r w:rsidRPr="003E0816">
        <w:t xml:space="preserve">2016 for WDHB. </w:t>
      </w:r>
      <w:r w:rsidR="00AB4C55" w:rsidRPr="003E0816">
        <w:t>The aim of the service programme was to identify barriers to health literacy, formulate actions to address the barriers and support the services to address these barriers. A service</w:t>
      </w:r>
      <w:r w:rsidR="00700C0A" w:rsidRPr="003E0816">
        <w:t xml:space="preserve"> review was undertaken in 2015</w:t>
      </w:r>
      <w:r w:rsidR="00AB4C55" w:rsidRPr="003E0816">
        <w:t xml:space="preserve"> (as described in the ‘Methodology’</w:t>
      </w:r>
      <w:r w:rsidR="00587DF3" w:rsidRPr="003E0816">
        <w:t>)</w:t>
      </w:r>
      <w:r w:rsidR="00700C0A" w:rsidRPr="003E0816">
        <w:t xml:space="preserve"> and successfully identified barriers to health literacy within each service and developed a plan with goals and actions to address the barriers. The barriers identified across the two DHBs were similar:</w:t>
      </w:r>
    </w:p>
    <w:p w14:paraId="7F3418E4" w14:textId="77777777" w:rsidR="00F16740" w:rsidRPr="003E0816" w:rsidRDefault="00F16740" w:rsidP="00805BD9">
      <w:pPr>
        <w:pStyle w:val="ListParagraph"/>
        <w:numPr>
          <w:ilvl w:val="0"/>
          <w:numId w:val="19"/>
        </w:numPr>
      </w:pPr>
      <w:r w:rsidRPr="003E0816">
        <w:t>Health literacy is not understood or valued by all staff</w:t>
      </w:r>
    </w:p>
    <w:p w14:paraId="0CABCD4E" w14:textId="77777777" w:rsidR="00F16740" w:rsidRPr="003E0816" w:rsidRDefault="00F16740" w:rsidP="00805BD9">
      <w:pPr>
        <w:pStyle w:val="ListParagraph"/>
        <w:numPr>
          <w:ilvl w:val="0"/>
          <w:numId w:val="19"/>
        </w:numPr>
      </w:pPr>
      <w:r w:rsidRPr="003E0816">
        <w:rPr>
          <w:lang w:val="en-NZ"/>
        </w:rPr>
        <w:t>Understanding and use of the universal precautions approach to build patient health literacy is low amongst staff</w:t>
      </w:r>
    </w:p>
    <w:p w14:paraId="35EFE129" w14:textId="77777777" w:rsidR="00F16740" w:rsidRPr="003E0816" w:rsidRDefault="00F16740" w:rsidP="00805BD9">
      <w:pPr>
        <w:pStyle w:val="ListParagraph"/>
        <w:numPr>
          <w:ilvl w:val="0"/>
          <w:numId w:val="19"/>
        </w:numPr>
      </w:pPr>
      <w:r w:rsidRPr="003E0816">
        <w:t>There are few formal policies or processes focused on health literacy</w:t>
      </w:r>
    </w:p>
    <w:p w14:paraId="4E9DA1BC" w14:textId="77777777" w:rsidR="00F16740" w:rsidRPr="003E0816" w:rsidRDefault="00F16740" w:rsidP="00805BD9">
      <w:pPr>
        <w:pStyle w:val="ListParagraph"/>
        <w:numPr>
          <w:ilvl w:val="0"/>
          <w:numId w:val="19"/>
        </w:numPr>
      </w:pPr>
      <w:r w:rsidRPr="003E0816">
        <w:t>There are limited opportunities patient and whānau involvement in the design and delivery of bariatric surgical services</w:t>
      </w:r>
    </w:p>
    <w:p w14:paraId="105279D9" w14:textId="77777777" w:rsidR="00F16740" w:rsidRPr="003E0816" w:rsidRDefault="00F16740" w:rsidP="00805BD9">
      <w:pPr>
        <w:pStyle w:val="ListParagraph"/>
        <w:numPr>
          <w:ilvl w:val="0"/>
          <w:numId w:val="19"/>
        </w:numPr>
      </w:pPr>
      <w:r w:rsidRPr="003E0816">
        <w:t>Patients identified gaps in support on the bariatric pathway</w:t>
      </w:r>
    </w:p>
    <w:p w14:paraId="4719376C" w14:textId="77777777" w:rsidR="00F16740" w:rsidRPr="003E0816" w:rsidRDefault="00F16740" w:rsidP="00805BD9">
      <w:pPr>
        <w:pStyle w:val="ListParagraph"/>
        <w:numPr>
          <w:ilvl w:val="0"/>
          <w:numId w:val="19"/>
        </w:numPr>
      </w:pPr>
      <w:r w:rsidRPr="003E0816">
        <w:rPr>
          <w:lang w:val="en-NZ"/>
        </w:rPr>
        <w:t>Not all patients were able to access the support they needed from the service or their family to achieve successful outcomes</w:t>
      </w:r>
    </w:p>
    <w:p w14:paraId="2D700FEA" w14:textId="77777777" w:rsidR="00F16740" w:rsidRPr="003E0816" w:rsidRDefault="00F16740" w:rsidP="00805BD9">
      <w:pPr>
        <w:pStyle w:val="ListParagraph"/>
        <w:numPr>
          <w:ilvl w:val="0"/>
          <w:numId w:val="19"/>
        </w:numPr>
      </w:pPr>
      <w:r w:rsidRPr="003E0816">
        <w:t xml:space="preserve">The quality (actionability and readability) of written resources varied greatly </w:t>
      </w:r>
    </w:p>
    <w:p w14:paraId="3F1F4A24" w14:textId="77777777" w:rsidR="00F16740" w:rsidRPr="003E0816" w:rsidRDefault="00F16740" w:rsidP="00805BD9">
      <w:pPr>
        <w:pStyle w:val="ListParagraph"/>
        <w:numPr>
          <w:ilvl w:val="0"/>
          <w:numId w:val="19"/>
        </w:numPr>
      </w:pPr>
      <w:r w:rsidRPr="003E0816">
        <w:t>Effective communication strategies were not consistently utilised by all health professionals.</w:t>
      </w:r>
    </w:p>
    <w:p w14:paraId="024BF337" w14:textId="77777777" w:rsidR="00AC333A" w:rsidRPr="003E0816" w:rsidRDefault="00700C0A" w:rsidP="00430864">
      <w:r w:rsidRPr="003E0816">
        <w:t>The service component of the pilot had minimal impact on the delivery of bariatric surgical services at either DHB because neither service was able to implement the Action Plan. Most of the actions were outside of the direct control of the PSG and relied on leadership and support at the or</w:t>
      </w:r>
      <w:r w:rsidR="00AB4C55" w:rsidRPr="003E0816">
        <w:t xml:space="preserve">ganisational level of the DHB. </w:t>
      </w:r>
    </w:p>
    <w:p w14:paraId="202137B8" w14:textId="77777777" w:rsidR="00F05262" w:rsidRPr="00F05262" w:rsidRDefault="00700C0A" w:rsidP="00F05262">
      <w:pPr>
        <w:rPr>
          <w:b/>
        </w:rPr>
      </w:pPr>
      <w:r w:rsidRPr="003E0816">
        <w:t xml:space="preserve">A small number of interventions identified within the Action Plan were actioned by </w:t>
      </w:r>
      <w:r w:rsidR="004D40FA" w:rsidRPr="003E0816">
        <w:t>members of the PSGs at both DHBs</w:t>
      </w:r>
      <w:r w:rsidRPr="003E0816">
        <w:t>.</w:t>
      </w:r>
      <w:r w:rsidR="004D40FA" w:rsidRPr="003E0816">
        <w:t xml:space="preserve"> For example, changes to chairs at the information session and consent processes at CMH, and patient nutrition resources at WDHB as described in further detail in this chapter. </w:t>
      </w:r>
      <w:r w:rsidR="00F05262">
        <w:t>Key barriers to action p</w:t>
      </w:r>
      <w:r w:rsidR="00F05262" w:rsidRPr="009577F5">
        <w:t>lan implementation include</w:t>
      </w:r>
      <w:r w:rsidR="00F05262">
        <w:t>d</w:t>
      </w:r>
      <w:r w:rsidR="00F05262" w:rsidRPr="00E2483D">
        <w:t xml:space="preserve">: lack of supportive systems, </w:t>
      </w:r>
      <w:r w:rsidR="00F05262">
        <w:t xml:space="preserve">lack of leadership and management buy-in and support, </w:t>
      </w:r>
      <w:r w:rsidR="00F05262" w:rsidRPr="00E2483D">
        <w:t>and health literacy not being understood and valued by all staff.</w:t>
      </w:r>
    </w:p>
    <w:p w14:paraId="731CDCCB" w14:textId="1CCDD997" w:rsidR="00700C0A" w:rsidRDefault="00700C0A" w:rsidP="00430864"/>
    <w:p w14:paraId="51E0808D" w14:textId="77777777" w:rsidR="009577F5" w:rsidRDefault="009577F5" w:rsidP="009577F5">
      <w:pPr>
        <w:pStyle w:val="Heading2"/>
      </w:pPr>
      <w:bookmarkStart w:id="64" w:name="_Toc494130776"/>
      <w:r>
        <w:t>Service indicators</w:t>
      </w:r>
      <w:bookmarkEnd w:id="64"/>
    </w:p>
    <w:p w14:paraId="2CB086FA" w14:textId="77777777" w:rsidR="009577F5" w:rsidRDefault="009577F5" w:rsidP="009577F5">
      <w:r>
        <w:t xml:space="preserve">Patient indicators that were selected for this evaluation were also used to look at service trends over time. Service indicators for WDHB are available from 2013, and from 2011 from CM Health. </w:t>
      </w:r>
    </w:p>
    <w:p w14:paraId="0B36F1ED" w14:textId="77777777" w:rsidR="009577F5" w:rsidRDefault="009577F5" w:rsidP="009577F5">
      <w:r>
        <w:t xml:space="preserve">Since 2011, the number of bariatric referrals has increased at CM Health annually, from 174 referrals in 2011, to 277 in 2016, representing </w:t>
      </w:r>
      <w:proofErr w:type="gramStart"/>
      <w:r>
        <w:t>an</w:t>
      </w:r>
      <w:proofErr w:type="gramEnd"/>
      <w:r>
        <w:t xml:space="preserve"> 59.5 (1 </w:t>
      </w:r>
      <w:proofErr w:type="spellStart"/>
      <w:r>
        <w:t>d.p</w:t>
      </w:r>
      <w:proofErr w:type="spellEnd"/>
      <w:r>
        <w:t xml:space="preserve">) per cent increase in referrals over this period (See </w:t>
      </w:r>
      <w:r>
        <w:fldChar w:fldCharType="begin"/>
      </w:r>
      <w:r>
        <w:instrText xml:space="preserve"> REF _Ref493481327 \h </w:instrText>
      </w:r>
      <w:r>
        <w:fldChar w:fldCharType="separate"/>
      </w:r>
      <w:r w:rsidR="00E47EC0">
        <w:rPr>
          <w:b/>
          <w:bCs/>
          <w:lang w:val="en-US"/>
        </w:rPr>
        <w:t>Error! Reference source not found.</w:t>
      </w:r>
      <w:r>
        <w:fldChar w:fldCharType="end"/>
      </w:r>
      <w:r>
        <w:t xml:space="preserve">). At WDHB referrals has also increased overall since 2013 (124), to 193 in 2016, with a peak of 204 referrals in 2014 (see </w:t>
      </w:r>
      <w:r>
        <w:fldChar w:fldCharType="begin"/>
      </w:r>
      <w:r>
        <w:instrText xml:space="preserve"> REF _Ref493481327 \h </w:instrText>
      </w:r>
      <w:r>
        <w:fldChar w:fldCharType="separate"/>
      </w:r>
      <w:r w:rsidR="00E47EC0">
        <w:rPr>
          <w:b/>
          <w:bCs/>
          <w:lang w:val="en-US"/>
        </w:rPr>
        <w:t>Error! Reference source not found.</w:t>
      </w:r>
      <w:r>
        <w:fldChar w:fldCharType="end"/>
      </w:r>
      <w:r>
        <w:t xml:space="preserve">). While referrals have increased over time, the proportion of referred patients who achieve bariatric surgery has decreased at both DHBs (see </w:t>
      </w:r>
      <w:r>
        <w:fldChar w:fldCharType="begin"/>
      </w:r>
      <w:r>
        <w:instrText xml:space="preserve"> REF _Ref493482186 \h </w:instrText>
      </w:r>
      <w:r>
        <w:fldChar w:fldCharType="separate"/>
      </w:r>
      <w:r w:rsidR="00E47EC0" w:rsidRPr="00F80DE2">
        <w:rPr>
          <w:rStyle w:val="SubtleEmphasis"/>
          <w:b/>
        </w:rPr>
        <w:t xml:space="preserve">Figure </w:t>
      </w:r>
      <w:r w:rsidR="00E47EC0">
        <w:rPr>
          <w:rStyle w:val="SubtleEmphasis"/>
          <w:b/>
          <w:noProof/>
        </w:rPr>
        <w:t>10</w:t>
      </w:r>
      <w:r>
        <w:fldChar w:fldCharType="end"/>
      </w:r>
      <w:r>
        <w:t xml:space="preserve">). In 2016, 38.3% of referred patients at CM Health achieved bariatric surgery, and 34.2% at Waitemata. </w:t>
      </w:r>
    </w:p>
    <w:p w14:paraId="55EBC10D" w14:textId="77777777" w:rsidR="009577F5" w:rsidRDefault="009577F5" w:rsidP="009577F5"/>
    <w:p w14:paraId="5059F327" w14:textId="77777777" w:rsidR="009577F5" w:rsidRDefault="009577F5" w:rsidP="009577F5">
      <w:pPr>
        <w:keepNext/>
      </w:pPr>
      <w:r>
        <w:rPr>
          <w:noProof/>
          <w:lang w:val="en-NZ" w:eastAsia="en-NZ"/>
        </w:rPr>
        <w:drawing>
          <wp:inline distT="0" distB="0" distL="0" distR="0" wp14:anchorId="27DBF0EC" wp14:editId="77F756B2">
            <wp:extent cx="5332021" cy="3336966"/>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D1FA6F" w14:textId="77777777" w:rsidR="009577F5" w:rsidRPr="00F80DE2" w:rsidRDefault="009577F5" w:rsidP="009577F5">
      <w:pPr>
        <w:pStyle w:val="Caption"/>
        <w:rPr>
          <w:rStyle w:val="SubtleEmphasis"/>
          <w:b w:val="0"/>
        </w:rPr>
      </w:pPr>
      <w:r w:rsidRPr="00F80DE2">
        <w:rPr>
          <w:rStyle w:val="SubtleEmphasis"/>
          <w:b w:val="0"/>
        </w:rPr>
        <w:t xml:space="preserve">Figure </w:t>
      </w:r>
      <w:r w:rsidRPr="00F80DE2">
        <w:rPr>
          <w:rStyle w:val="SubtleEmphasis"/>
          <w:b w:val="0"/>
        </w:rPr>
        <w:fldChar w:fldCharType="begin"/>
      </w:r>
      <w:r w:rsidRPr="00F80DE2">
        <w:rPr>
          <w:rStyle w:val="SubtleEmphasis"/>
          <w:b w:val="0"/>
        </w:rPr>
        <w:instrText xml:space="preserve"> SEQ Figure \* ARABIC </w:instrText>
      </w:r>
      <w:r w:rsidRPr="00F80DE2">
        <w:rPr>
          <w:rStyle w:val="SubtleEmphasis"/>
          <w:b w:val="0"/>
        </w:rPr>
        <w:fldChar w:fldCharType="separate"/>
      </w:r>
      <w:r w:rsidR="00E47EC0">
        <w:rPr>
          <w:rStyle w:val="SubtleEmphasis"/>
          <w:b w:val="0"/>
          <w:noProof/>
        </w:rPr>
        <w:t>9</w:t>
      </w:r>
      <w:r w:rsidRPr="00F80DE2">
        <w:rPr>
          <w:rStyle w:val="SubtleEmphasis"/>
          <w:b w:val="0"/>
        </w:rPr>
        <w:fldChar w:fldCharType="end"/>
      </w:r>
      <w:r w:rsidRPr="00F80DE2">
        <w:rPr>
          <w:rStyle w:val="SubtleEmphasis"/>
          <w:b w:val="0"/>
        </w:rPr>
        <w:t>: Number of patients referred for bariatric surgery at Waitemata DHB and CM Health over time.</w:t>
      </w:r>
    </w:p>
    <w:p w14:paraId="038130F2" w14:textId="77777777" w:rsidR="009577F5" w:rsidRDefault="009577F5" w:rsidP="009577F5">
      <w:pPr>
        <w:keepNext/>
      </w:pPr>
      <w:r>
        <w:rPr>
          <w:noProof/>
          <w:lang w:val="en-NZ" w:eastAsia="en-NZ"/>
        </w:rPr>
        <w:lastRenderedPageBreak/>
        <w:drawing>
          <wp:inline distT="0" distB="0" distL="0" distR="0" wp14:anchorId="5FCD02C8" wp14:editId="00FAE0A5">
            <wp:extent cx="5332021" cy="3348842"/>
            <wp:effectExtent l="0" t="0" r="2540"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3F655F" w14:textId="77777777" w:rsidR="009577F5" w:rsidRPr="00F80DE2" w:rsidRDefault="009577F5" w:rsidP="009577F5">
      <w:pPr>
        <w:pStyle w:val="Caption"/>
        <w:rPr>
          <w:rStyle w:val="SubtleEmphasis"/>
          <w:rFonts w:eastAsiaTheme="majorEastAsia"/>
          <w:b w:val="0"/>
        </w:rPr>
      </w:pPr>
      <w:bookmarkStart w:id="65" w:name="_Ref493482186"/>
      <w:r w:rsidRPr="00F80DE2">
        <w:rPr>
          <w:rStyle w:val="SubtleEmphasis"/>
          <w:b w:val="0"/>
        </w:rPr>
        <w:t xml:space="preserve">Figure </w:t>
      </w:r>
      <w:r w:rsidRPr="00F80DE2">
        <w:rPr>
          <w:rStyle w:val="SubtleEmphasis"/>
          <w:b w:val="0"/>
        </w:rPr>
        <w:fldChar w:fldCharType="begin"/>
      </w:r>
      <w:r w:rsidRPr="00F80DE2">
        <w:rPr>
          <w:rStyle w:val="SubtleEmphasis"/>
          <w:b w:val="0"/>
        </w:rPr>
        <w:instrText xml:space="preserve"> SEQ Figure \* ARABIC </w:instrText>
      </w:r>
      <w:r w:rsidRPr="00F80DE2">
        <w:rPr>
          <w:rStyle w:val="SubtleEmphasis"/>
          <w:b w:val="0"/>
        </w:rPr>
        <w:fldChar w:fldCharType="separate"/>
      </w:r>
      <w:r w:rsidR="00E47EC0">
        <w:rPr>
          <w:rStyle w:val="SubtleEmphasis"/>
          <w:b w:val="0"/>
          <w:noProof/>
        </w:rPr>
        <w:t>10</w:t>
      </w:r>
      <w:r w:rsidRPr="00F80DE2">
        <w:rPr>
          <w:rStyle w:val="SubtleEmphasis"/>
          <w:b w:val="0"/>
        </w:rPr>
        <w:fldChar w:fldCharType="end"/>
      </w:r>
      <w:bookmarkEnd w:id="65"/>
      <w:r w:rsidRPr="00F80DE2">
        <w:rPr>
          <w:rStyle w:val="SubtleEmphasis"/>
          <w:b w:val="0"/>
        </w:rPr>
        <w:t>: Proportion of referred patients who achieve bariatric surgery over time at Waitemata DHB and CM Health</w:t>
      </w:r>
    </w:p>
    <w:p w14:paraId="31209C7E" w14:textId="77777777" w:rsidR="009577F5" w:rsidRDefault="009577F5" w:rsidP="009577F5">
      <w:r w:rsidRPr="00BF0DCF">
        <w:t xml:space="preserve">As BMI </w:t>
      </w:r>
      <w:r>
        <w:t xml:space="preserve">(and subsequently need for bariatric surgery) </w:t>
      </w:r>
      <w:r w:rsidRPr="00BF0DCF">
        <w:t>varies according to ethnicity (amongst other characteristic</w:t>
      </w:r>
      <w:r>
        <w:t>s</w:t>
      </w:r>
      <w:r w:rsidRPr="00BF0DCF">
        <w:t xml:space="preserve"> such as age, gender </w:t>
      </w:r>
      <w:proofErr w:type="spellStart"/>
      <w:r w:rsidRPr="00BF0DCF">
        <w:t>and</w:t>
      </w:r>
      <w:r>
        <w:t>co-mordibities</w:t>
      </w:r>
      <w:proofErr w:type="spellEnd"/>
      <w:r w:rsidRPr="00BF0DCF">
        <w:t xml:space="preserve">), </w:t>
      </w:r>
      <w:r>
        <w:t xml:space="preserve">we have also presented obesity population prevalence by ethnicity, and total proportion of bariatric </w:t>
      </w:r>
      <w:proofErr w:type="spellStart"/>
      <w:r>
        <w:t>referals</w:t>
      </w:r>
      <w:proofErr w:type="spellEnd"/>
      <w:r>
        <w:t xml:space="preserve"> at CM </w:t>
      </w:r>
      <w:r w:rsidRPr="00BF0DCF">
        <w:t>Health (</w:t>
      </w:r>
      <w:r w:rsidRPr="00BF0DCF">
        <w:fldChar w:fldCharType="begin"/>
      </w:r>
      <w:r w:rsidRPr="00BF0DCF">
        <w:instrText xml:space="preserve"> REF _Ref493856447 \h </w:instrText>
      </w:r>
      <w:r>
        <w:instrText xml:space="preserve"> \* MERGEFORMAT </w:instrText>
      </w:r>
      <w:r w:rsidRPr="00BF0DCF">
        <w:fldChar w:fldCharType="separate"/>
      </w:r>
      <w:r w:rsidR="00E47EC0" w:rsidRPr="00E47EC0">
        <w:t>Table 9</w:t>
      </w:r>
      <w:r w:rsidRPr="00BF0DCF">
        <w:fldChar w:fldCharType="end"/>
      </w:r>
      <w:r w:rsidRPr="00BF0DCF">
        <w:t>, 2011</w:t>
      </w:r>
      <w:r>
        <w:t xml:space="preserve">-2016) and </w:t>
      </w:r>
      <w:r w:rsidRPr="00BF0DCF">
        <w:t>Waitemata (</w:t>
      </w:r>
      <w:r w:rsidRPr="00BF0DCF">
        <w:fldChar w:fldCharType="begin"/>
      </w:r>
      <w:r w:rsidRPr="00BF0DCF">
        <w:instrText xml:space="preserve"> REF _Ref493856468 \h </w:instrText>
      </w:r>
      <w:r>
        <w:instrText xml:space="preserve"> \* MERGEFORMAT </w:instrText>
      </w:r>
      <w:r w:rsidRPr="00BF0DCF">
        <w:fldChar w:fldCharType="separate"/>
      </w:r>
      <w:r w:rsidR="00E47EC0" w:rsidRPr="00E47EC0">
        <w:t>Table 10</w:t>
      </w:r>
      <w:r w:rsidRPr="00BF0DCF">
        <w:fldChar w:fldCharType="end"/>
      </w:r>
      <w:r w:rsidRPr="00BF0DCF">
        <w:t>, 2013</w:t>
      </w:r>
      <w:r>
        <w:t xml:space="preserve">-2016) by ethnicity. </w:t>
      </w:r>
    </w:p>
    <w:p w14:paraId="4B206357" w14:textId="77777777" w:rsidR="009577F5" w:rsidRPr="00BF0DCF" w:rsidRDefault="009577F5" w:rsidP="009577F5">
      <w:pPr>
        <w:pStyle w:val="Caption"/>
        <w:keepNext/>
        <w:rPr>
          <w:rStyle w:val="SubtleEmphasis"/>
          <w:b w:val="0"/>
        </w:rPr>
      </w:pPr>
      <w:bookmarkStart w:id="66" w:name="_Ref493856447"/>
      <w:r w:rsidRPr="00BF0DCF">
        <w:rPr>
          <w:rStyle w:val="SubtleEmphasis"/>
          <w:b w:val="0"/>
        </w:rPr>
        <w:t xml:space="preserve">Table </w:t>
      </w:r>
      <w:r w:rsidRPr="00BF0DCF">
        <w:rPr>
          <w:rStyle w:val="SubtleEmphasis"/>
          <w:b w:val="0"/>
        </w:rPr>
        <w:fldChar w:fldCharType="begin"/>
      </w:r>
      <w:r w:rsidRPr="00BF0DCF">
        <w:rPr>
          <w:rStyle w:val="SubtleEmphasis"/>
          <w:b w:val="0"/>
        </w:rPr>
        <w:instrText xml:space="preserve"> SEQ Table \* ARABIC </w:instrText>
      </w:r>
      <w:r w:rsidRPr="00BF0DCF">
        <w:rPr>
          <w:rStyle w:val="SubtleEmphasis"/>
          <w:b w:val="0"/>
        </w:rPr>
        <w:fldChar w:fldCharType="separate"/>
      </w:r>
      <w:r w:rsidR="00E47EC0">
        <w:rPr>
          <w:rStyle w:val="SubtleEmphasis"/>
          <w:b w:val="0"/>
          <w:noProof/>
        </w:rPr>
        <w:t>9</w:t>
      </w:r>
      <w:r w:rsidRPr="00BF0DCF">
        <w:rPr>
          <w:rStyle w:val="SubtleEmphasis"/>
          <w:b w:val="0"/>
        </w:rPr>
        <w:fldChar w:fldCharType="end"/>
      </w:r>
      <w:bookmarkEnd w:id="66"/>
      <w:r w:rsidRPr="00BF0DCF">
        <w:rPr>
          <w:rStyle w:val="SubtleEmphasis"/>
          <w:b w:val="0"/>
        </w:rPr>
        <w:t xml:space="preserve">: Summary of obesity prevalence and total proportion of </w:t>
      </w:r>
      <w:proofErr w:type="spellStart"/>
      <w:r w:rsidRPr="00BF0DCF">
        <w:rPr>
          <w:rStyle w:val="SubtleEmphasis"/>
          <w:b w:val="0"/>
        </w:rPr>
        <w:t>referals</w:t>
      </w:r>
      <w:proofErr w:type="spellEnd"/>
      <w:r w:rsidRPr="00BF0DCF">
        <w:rPr>
          <w:rStyle w:val="SubtleEmphasis"/>
          <w:b w:val="0"/>
        </w:rPr>
        <w:t xml:space="preserve"> by ethnicity at CM Health between 2011 and 2016</w:t>
      </w:r>
    </w:p>
    <w:tbl>
      <w:tblPr>
        <w:tblW w:w="0" w:type="auto"/>
        <w:tblCellMar>
          <w:left w:w="0" w:type="dxa"/>
          <w:right w:w="0" w:type="dxa"/>
        </w:tblCellMar>
        <w:tblLook w:val="04A0" w:firstRow="1" w:lastRow="0" w:firstColumn="1" w:lastColumn="0" w:noHBand="0" w:noVBand="1"/>
      </w:tblPr>
      <w:tblGrid>
        <w:gridCol w:w="1526"/>
        <w:gridCol w:w="3498"/>
        <w:gridCol w:w="3498"/>
      </w:tblGrid>
      <w:tr w:rsidR="0002060E" w:rsidRPr="004551FB" w14:paraId="6ABF75E7" w14:textId="77777777" w:rsidTr="004551F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68111B" w14:textId="77777777" w:rsidR="0002060E" w:rsidRPr="004551FB" w:rsidRDefault="0002060E" w:rsidP="005F788B">
            <w:pPr>
              <w:spacing w:before="60" w:after="60"/>
              <w:jc w:val="center"/>
            </w:pPr>
            <w:r w:rsidRPr="004551FB">
              <w:rPr>
                <w:lang w:eastAsia="en-NZ"/>
              </w:rPr>
              <w:t>Ethnicity</w:t>
            </w:r>
          </w:p>
        </w:tc>
        <w:tc>
          <w:tcPr>
            <w:tcW w:w="34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652826" w14:textId="77777777" w:rsidR="0002060E" w:rsidRPr="004551FB" w:rsidRDefault="0002060E" w:rsidP="005F788B">
            <w:pPr>
              <w:spacing w:before="60" w:after="60"/>
              <w:jc w:val="center"/>
            </w:pPr>
            <w:r w:rsidRPr="004551FB">
              <w:rPr>
                <w:lang w:eastAsia="en-NZ"/>
              </w:rPr>
              <w:t>Obesity population prevalence NZ/ CM Health</w:t>
            </w:r>
          </w:p>
        </w:tc>
        <w:tc>
          <w:tcPr>
            <w:tcW w:w="34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C236DC" w14:textId="77777777" w:rsidR="0002060E" w:rsidRPr="004551FB" w:rsidRDefault="0002060E" w:rsidP="005F788B">
            <w:pPr>
              <w:spacing w:before="60" w:after="60"/>
              <w:jc w:val="center"/>
            </w:pPr>
            <w:r w:rsidRPr="004551FB">
              <w:rPr>
                <w:lang w:eastAsia="en-NZ"/>
              </w:rPr>
              <w:t>Total proportion of referrals between 2011-2016</w:t>
            </w:r>
          </w:p>
        </w:tc>
      </w:tr>
      <w:tr w:rsidR="0002060E" w:rsidRPr="004551FB" w14:paraId="0DFAFE28"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B12E8" w14:textId="77777777" w:rsidR="0002060E" w:rsidRPr="004551FB" w:rsidRDefault="0002060E" w:rsidP="005F788B">
            <w:pPr>
              <w:spacing w:before="60" w:after="60"/>
            </w:pPr>
            <w:r w:rsidRPr="004551FB">
              <w:rPr>
                <w:lang w:eastAsia="en-NZ"/>
              </w:rPr>
              <w:t>Pacific</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7FB12F03" w14:textId="77777777" w:rsidR="0002060E" w:rsidRPr="004551FB" w:rsidRDefault="0002060E" w:rsidP="005F788B">
            <w:pPr>
              <w:spacing w:before="60" w:after="60"/>
            </w:pPr>
            <w:r w:rsidRPr="004551FB">
              <w:rPr>
                <w:lang w:eastAsia="en-NZ"/>
              </w:rPr>
              <w:t xml:space="preserve">66.9 %/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4B657309" w14:textId="77777777" w:rsidR="0002060E" w:rsidRPr="004551FB" w:rsidRDefault="0002060E" w:rsidP="005F788B">
            <w:pPr>
              <w:spacing w:before="60" w:after="60"/>
            </w:pPr>
            <w:r w:rsidRPr="004551FB">
              <w:rPr>
                <w:lang w:eastAsia="en-NZ"/>
              </w:rPr>
              <w:t>24.29%</w:t>
            </w:r>
          </w:p>
        </w:tc>
      </w:tr>
      <w:tr w:rsidR="0002060E" w:rsidRPr="004551FB" w14:paraId="3FA46C06"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297C3" w14:textId="77777777" w:rsidR="0002060E" w:rsidRPr="004551FB" w:rsidRDefault="0002060E" w:rsidP="005F788B">
            <w:pPr>
              <w:spacing w:before="60" w:after="60"/>
            </w:pPr>
            <w:r w:rsidRPr="004551FB">
              <w:rPr>
                <w:lang w:eastAsia="en-NZ"/>
              </w:rPr>
              <w:t>Asian</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2EC50D86" w14:textId="77777777" w:rsidR="0002060E" w:rsidRPr="004551FB" w:rsidRDefault="0002060E" w:rsidP="005F788B">
            <w:pPr>
              <w:spacing w:before="60" w:after="60"/>
            </w:pPr>
            <w:r w:rsidRPr="004551FB">
              <w:rPr>
                <w:lang w:eastAsia="en-NZ"/>
              </w:rPr>
              <w:t xml:space="preserve">15.4 %/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58A4A6EB" w14:textId="77777777" w:rsidR="0002060E" w:rsidRPr="004551FB" w:rsidRDefault="0002060E" w:rsidP="005F788B">
            <w:pPr>
              <w:spacing w:before="60" w:after="60"/>
            </w:pPr>
            <w:r w:rsidRPr="004551FB">
              <w:rPr>
                <w:lang w:eastAsia="en-NZ"/>
              </w:rPr>
              <w:t>0.42%</w:t>
            </w:r>
          </w:p>
        </w:tc>
      </w:tr>
      <w:tr w:rsidR="0002060E" w:rsidRPr="004551FB" w14:paraId="37049FE2"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0F62D" w14:textId="77777777" w:rsidR="0002060E" w:rsidRPr="004551FB" w:rsidRDefault="0002060E" w:rsidP="005F788B">
            <w:pPr>
              <w:spacing w:before="60" w:after="60"/>
            </w:pPr>
            <w:r w:rsidRPr="004551FB">
              <w:rPr>
                <w:lang w:eastAsia="en-NZ"/>
              </w:rPr>
              <w:t>Māori</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6880E793" w14:textId="77777777" w:rsidR="0002060E" w:rsidRPr="004551FB" w:rsidRDefault="0002060E" w:rsidP="005F788B">
            <w:pPr>
              <w:spacing w:before="60" w:after="60"/>
            </w:pPr>
            <w:r w:rsidRPr="004551FB">
              <w:rPr>
                <w:lang w:eastAsia="en-NZ"/>
              </w:rPr>
              <w:t xml:space="preserve">47.1 %/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3440DA54" w14:textId="77777777" w:rsidR="0002060E" w:rsidRPr="004551FB" w:rsidRDefault="0002060E" w:rsidP="005F788B">
            <w:pPr>
              <w:spacing w:before="60" w:after="60"/>
            </w:pPr>
            <w:r w:rsidRPr="004551FB">
              <w:rPr>
                <w:lang w:eastAsia="en-NZ"/>
              </w:rPr>
              <w:t>26.98%</w:t>
            </w:r>
          </w:p>
        </w:tc>
      </w:tr>
      <w:tr w:rsidR="0002060E" w:rsidRPr="004551FB" w14:paraId="26268EEF" w14:textId="77777777" w:rsidTr="005F788B">
        <w:tc>
          <w:tcPr>
            <w:tcW w:w="852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67300" w14:textId="77777777" w:rsidR="0002060E" w:rsidRPr="004551FB" w:rsidRDefault="0002060E" w:rsidP="005F788B">
            <w:pPr>
              <w:spacing w:before="60" w:after="60"/>
            </w:pPr>
            <w:r w:rsidRPr="004551FB">
              <w:rPr>
                <w:i/>
                <w:iCs/>
                <w:lang w:eastAsia="en-NZ"/>
              </w:rPr>
              <w:t>Source: Ministry of Health, 2015/16</w:t>
            </w:r>
          </w:p>
        </w:tc>
      </w:tr>
    </w:tbl>
    <w:p w14:paraId="786C2752" w14:textId="77777777" w:rsidR="009577F5" w:rsidRDefault="009577F5" w:rsidP="009577F5">
      <w:pPr>
        <w:keepNext/>
      </w:pPr>
    </w:p>
    <w:p w14:paraId="682D69FA" w14:textId="77777777" w:rsidR="009577F5" w:rsidRPr="00BF0DCF" w:rsidRDefault="009577F5" w:rsidP="009577F5">
      <w:pPr>
        <w:pStyle w:val="Caption"/>
        <w:keepNext/>
        <w:rPr>
          <w:rStyle w:val="SubtleEmphasis"/>
          <w:b w:val="0"/>
        </w:rPr>
      </w:pPr>
      <w:bookmarkStart w:id="67" w:name="_Ref493856468"/>
      <w:r w:rsidRPr="00BF0DCF">
        <w:rPr>
          <w:rStyle w:val="SubtleEmphasis"/>
          <w:b w:val="0"/>
        </w:rPr>
        <w:t xml:space="preserve">Table </w:t>
      </w:r>
      <w:r w:rsidRPr="00BF0DCF">
        <w:rPr>
          <w:rStyle w:val="SubtleEmphasis"/>
          <w:b w:val="0"/>
        </w:rPr>
        <w:fldChar w:fldCharType="begin"/>
      </w:r>
      <w:r w:rsidRPr="00BF0DCF">
        <w:rPr>
          <w:rStyle w:val="SubtleEmphasis"/>
          <w:b w:val="0"/>
        </w:rPr>
        <w:instrText xml:space="preserve"> SEQ Table \* ARABIC </w:instrText>
      </w:r>
      <w:r w:rsidRPr="00BF0DCF">
        <w:rPr>
          <w:rStyle w:val="SubtleEmphasis"/>
          <w:b w:val="0"/>
        </w:rPr>
        <w:fldChar w:fldCharType="separate"/>
      </w:r>
      <w:r w:rsidR="00E47EC0">
        <w:rPr>
          <w:rStyle w:val="SubtleEmphasis"/>
          <w:b w:val="0"/>
          <w:noProof/>
        </w:rPr>
        <w:t>10</w:t>
      </w:r>
      <w:r w:rsidRPr="00BF0DCF">
        <w:rPr>
          <w:rStyle w:val="SubtleEmphasis"/>
          <w:b w:val="0"/>
        </w:rPr>
        <w:fldChar w:fldCharType="end"/>
      </w:r>
      <w:bookmarkEnd w:id="67"/>
      <w:r w:rsidRPr="00BF0DCF">
        <w:rPr>
          <w:rStyle w:val="SubtleEmphasis"/>
          <w:b w:val="0"/>
        </w:rPr>
        <w:t xml:space="preserve">: Summary of obesity prevalence and total proportion of </w:t>
      </w:r>
      <w:proofErr w:type="spellStart"/>
      <w:r w:rsidRPr="00BF0DCF">
        <w:rPr>
          <w:rStyle w:val="SubtleEmphasis"/>
          <w:b w:val="0"/>
        </w:rPr>
        <w:t>referals</w:t>
      </w:r>
      <w:proofErr w:type="spellEnd"/>
      <w:r w:rsidRPr="00BF0DCF">
        <w:rPr>
          <w:rStyle w:val="SubtleEmphasis"/>
          <w:b w:val="0"/>
        </w:rPr>
        <w:t xml:space="preserve"> by ethnicity at WDHB between 2013 and 2016</w:t>
      </w:r>
    </w:p>
    <w:tbl>
      <w:tblPr>
        <w:tblW w:w="0" w:type="auto"/>
        <w:tblCellMar>
          <w:left w:w="0" w:type="dxa"/>
          <w:right w:w="0" w:type="dxa"/>
        </w:tblCellMar>
        <w:tblLook w:val="04A0" w:firstRow="1" w:lastRow="0" w:firstColumn="1" w:lastColumn="0" w:noHBand="0" w:noVBand="1"/>
      </w:tblPr>
      <w:tblGrid>
        <w:gridCol w:w="1526"/>
        <w:gridCol w:w="3498"/>
        <w:gridCol w:w="3498"/>
      </w:tblGrid>
      <w:tr w:rsidR="0002060E" w:rsidRPr="004551FB" w14:paraId="53E2FA7D" w14:textId="77777777" w:rsidTr="004551F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DD56F4" w14:textId="77777777" w:rsidR="0002060E" w:rsidRPr="004551FB" w:rsidRDefault="0002060E" w:rsidP="005F788B">
            <w:pPr>
              <w:spacing w:before="60" w:after="60"/>
              <w:jc w:val="center"/>
            </w:pPr>
            <w:r w:rsidRPr="004551FB">
              <w:rPr>
                <w:lang w:eastAsia="en-NZ"/>
              </w:rPr>
              <w:t>Ethnicity</w:t>
            </w:r>
          </w:p>
        </w:tc>
        <w:tc>
          <w:tcPr>
            <w:tcW w:w="34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5DBD04" w14:textId="77777777" w:rsidR="0002060E" w:rsidRPr="004551FB" w:rsidRDefault="0002060E" w:rsidP="005F788B">
            <w:pPr>
              <w:spacing w:before="60" w:after="60"/>
              <w:jc w:val="center"/>
            </w:pPr>
            <w:r w:rsidRPr="004551FB">
              <w:rPr>
                <w:lang w:eastAsia="en-NZ"/>
              </w:rPr>
              <w:t>Obesity population prevalence NZ/ WDHB</w:t>
            </w:r>
          </w:p>
        </w:tc>
        <w:tc>
          <w:tcPr>
            <w:tcW w:w="34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28E4EB" w14:textId="77777777" w:rsidR="0002060E" w:rsidRPr="004551FB" w:rsidRDefault="0002060E" w:rsidP="005F788B">
            <w:pPr>
              <w:spacing w:before="60" w:after="60"/>
              <w:jc w:val="center"/>
            </w:pPr>
            <w:r w:rsidRPr="004551FB">
              <w:rPr>
                <w:lang w:eastAsia="en-NZ"/>
              </w:rPr>
              <w:t xml:space="preserve">Total proportion of </w:t>
            </w:r>
            <w:proofErr w:type="spellStart"/>
            <w:r w:rsidRPr="004551FB">
              <w:rPr>
                <w:lang w:eastAsia="en-NZ"/>
              </w:rPr>
              <w:t>referals</w:t>
            </w:r>
            <w:proofErr w:type="spellEnd"/>
            <w:r w:rsidRPr="004551FB">
              <w:rPr>
                <w:lang w:eastAsia="en-NZ"/>
              </w:rPr>
              <w:t xml:space="preserve"> at WDHB between 2013-2016</w:t>
            </w:r>
          </w:p>
        </w:tc>
      </w:tr>
      <w:tr w:rsidR="0002060E" w:rsidRPr="004551FB" w14:paraId="164566C9"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075A3" w14:textId="77777777" w:rsidR="0002060E" w:rsidRPr="004551FB" w:rsidRDefault="0002060E" w:rsidP="005F788B">
            <w:pPr>
              <w:spacing w:before="60" w:after="60"/>
            </w:pPr>
            <w:r w:rsidRPr="004551FB">
              <w:rPr>
                <w:lang w:eastAsia="en-NZ"/>
              </w:rPr>
              <w:t>Pacific</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1D9DBB18" w14:textId="77777777" w:rsidR="0002060E" w:rsidRPr="004551FB" w:rsidRDefault="0002060E" w:rsidP="005F788B">
            <w:pPr>
              <w:spacing w:before="60" w:after="60"/>
            </w:pPr>
            <w:r w:rsidRPr="004551FB">
              <w:rPr>
                <w:lang w:eastAsia="en-NZ"/>
              </w:rPr>
              <w:t xml:space="preserve">66.9 %/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471F4922" w14:textId="77777777" w:rsidR="0002060E" w:rsidRPr="004551FB" w:rsidRDefault="0002060E" w:rsidP="005F788B">
            <w:pPr>
              <w:spacing w:before="60" w:after="60"/>
            </w:pPr>
            <w:r w:rsidRPr="004551FB">
              <w:rPr>
                <w:lang w:eastAsia="en-NZ"/>
              </w:rPr>
              <w:t>9.22%</w:t>
            </w:r>
          </w:p>
        </w:tc>
      </w:tr>
      <w:tr w:rsidR="0002060E" w:rsidRPr="004551FB" w14:paraId="13DC7C98"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60CDD" w14:textId="77777777" w:rsidR="0002060E" w:rsidRPr="004551FB" w:rsidRDefault="0002060E" w:rsidP="005F788B">
            <w:pPr>
              <w:spacing w:before="60" w:after="60"/>
            </w:pPr>
            <w:r w:rsidRPr="004551FB">
              <w:rPr>
                <w:lang w:eastAsia="en-NZ"/>
              </w:rPr>
              <w:lastRenderedPageBreak/>
              <w:t>Asian</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77281A34" w14:textId="77777777" w:rsidR="0002060E" w:rsidRPr="004551FB" w:rsidRDefault="0002060E" w:rsidP="005F788B">
            <w:pPr>
              <w:spacing w:before="60" w:after="60"/>
            </w:pPr>
            <w:r w:rsidRPr="004551FB">
              <w:rPr>
                <w:lang w:eastAsia="en-NZ"/>
              </w:rPr>
              <w:t xml:space="preserve">15.4 %/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58822544" w14:textId="77777777" w:rsidR="0002060E" w:rsidRPr="004551FB" w:rsidRDefault="0002060E" w:rsidP="005F788B">
            <w:pPr>
              <w:spacing w:before="60" w:after="60"/>
            </w:pPr>
            <w:r w:rsidRPr="004551FB">
              <w:rPr>
                <w:lang w:eastAsia="en-NZ"/>
              </w:rPr>
              <w:t>0.82%</w:t>
            </w:r>
          </w:p>
        </w:tc>
      </w:tr>
      <w:tr w:rsidR="0002060E" w:rsidRPr="004551FB" w14:paraId="28B5DF59" w14:textId="77777777" w:rsidTr="004551F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A4935C" w14:textId="77777777" w:rsidR="0002060E" w:rsidRPr="004551FB" w:rsidRDefault="0002060E" w:rsidP="005F788B">
            <w:pPr>
              <w:spacing w:before="60" w:after="60"/>
            </w:pPr>
            <w:r w:rsidRPr="004551FB">
              <w:rPr>
                <w:lang w:eastAsia="en-NZ"/>
              </w:rPr>
              <w:t>Māori</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20B5F67B" w14:textId="77777777" w:rsidR="0002060E" w:rsidRPr="004551FB" w:rsidRDefault="0002060E" w:rsidP="005F788B">
            <w:pPr>
              <w:spacing w:before="60" w:after="60"/>
            </w:pPr>
            <w:r w:rsidRPr="004551FB">
              <w:rPr>
                <w:lang w:eastAsia="en-NZ"/>
              </w:rPr>
              <w:t xml:space="preserve">47.1 %/ </w:t>
            </w:r>
          </w:p>
        </w:tc>
        <w:tc>
          <w:tcPr>
            <w:tcW w:w="3498" w:type="dxa"/>
            <w:tcBorders>
              <w:top w:val="nil"/>
              <w:left w:val="nil"/>
              <w:bottom w:val="single" w:sz="8" w:space="0" w:color="auto"/>
              <w:right w:val="single" w:sz="8" w:space="0" w:color="auto"/>
            </w:tcBorders>
            <w:tcMar>
              <w:top w:w="0" w:type="dxa"/>
              <w:left w:w="108" w:type="dxa"/>
              <w:bottom w:w="0" w:type="dxa"/>
              <w:right w:w="108" w:type="dxa"/>
            </w:tcMar>
            <w:hideMark/>
          </w:tcPr>
          <w:p w14:paraId="7FBDA026" w14:textId="77777777" w:rsidR="0002060E" w:rsidRPr="004551FB" w:rsidRDefault="0002060E" w:rsidP="005F788B">
            <w:pPr>
              <w:spacing w:before="60" w:after="60"/>
            </w:pPr>
            <w:r w:rsidRPr="004551FB">
              <w:rPr>
                <w:lang w:eastAsia="en-NZ"/>
              </w:rPr>
              <w:t>20.18%</w:t>
            </w:r>
          </w:p>
        </w:tc>
      </w:tr>
      <w:tr w:rsidR="0002060E" w:rsidRPr="004551FB" w14:paraId="6F186ADA" w14:textId="77777777" w:rsidTr="005F788B">
        <w:tc>
          <w:tcPr>
            <w:tcW w:w="852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61174" w14:textId="77777777" w:rsidR="0002060E" w:rsidRPr="004551FB" w:rsidRDefault="0002060E" w:rsidP="005F788B">
            <w:pPr>
              <w:spacing w:before="60" w:after="60"/>
            </w:pPr>
            <w:r w:rsidRPr="004551FB">
              <w:rPr>
                <w:i/>
                <w:iCs/>
                <w:lang w:eastAsia="en-NZ"/>
              </w:rPr>
              <w:t>Source</w:t>
            </w:r>
            <w:r w:rsidRPr="004551FB">
              <w:rPr>
                <w:lang w:eastAsia="en-NZ"/>
              </w:rPr>
              <w:t xml:space="preserve">: </w:t>
            </w:r>
            <w:r w:rsidRPr="004551FB">
              <w:rPr>
                <w:i/>
                <w:iCs/>
                <w:lang w:eastAsia="en-NZ"/>
              </w:rPr>
              <w:t>Ministry of Health, 2015/16</w:t>
            </w:r>
          </w:p>
        </w:tc>
      </w:tr>
    </w:tbl>
    <w:p w14:paraId="6996D301" w14:textId="4AC6F3A2" w:rsidR="009577F5" w:rsidRDefault="00303838" w:rsidP="009577F5">
      <w:pPr>
        <w:keepNext/>
      </w:pPr>
      <w:r>
        <w:br/>
      </w:r>
      <w:r w:rsidR="009577F5">
        <w:rPr>
          <w:noProof/>
          <w:lang w:val="en-NZ" w:eastAsia="en-NZ"/>
        </w:rPr>
        <w:drawing>
          <wp:inline distT="0" distB="0" distL="0" distR="0" wp14:anchorId="64CC3B7F" wp14:editId="213AB00A">
            <wp:extent cx="5842660" cy="3966358"/>
            <wp:effectExtent l="0" t="0" r="5715"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29C7CB" w14:textId="77777777" w:rsidR="009577F5" w:rsidRPr="009C56F7" w:rsidRDefault="009577F5" w:rsidP="009577F5">
      <w:pPr>
        <w:pStyle w:val="Caption"/>
        <w:rPr>
          <w:rStyle w:val="SubtleEmphasis"/>
          <w:b w:val="0"/>
        </w:rPr>
      </w:pPr>
      <w:r w:rsidRPr="009C56F7">
        <w:rPr>
          <w:rStyle w:val="SubtleEmphasis"/>
          <w:b w:val="0"/>
        </w:rPr>
        <w:t xml:space="preserve">Figure </w:t>
      </w:r>
      <w:r w:rsidRPr="009C56F7">
        <w:rPr>
          <w:rStyle w:val="SubtleEmphasis"/>
          <w:b w:val="0"/>
        </w:rPr>
        <w:fldChar w:fldCharType="begin"/>
      </w:r>
      <w:r w:rsidRPr="009C56F7">
        <w:rPr>
          <w:rStyle w:val="SubtleEmphasis"/>
          <w:b w:val="0"/>
        </w:rPr>
        <w:instrText xml:space="preserve"> SEQ Figure \* ARABIC </w:instrText>
      </w:r>
      <w:r w:rsidRPr="009C56F7">
        <w:rPr>
          <w:rStyle w:val="SubtleEmphasis"/>
          <w:b w:val="0"/>
        </w:rPr>
        <w:fldChar w:fldCharType="separate"/>
      </w:r>
      <w:r w:rsidR="00E47EC0">
        <w:rPr>
          <w:rStyle w:val="SubtleEmphasis"/>
          <w:b w:val="0"/>
          <w:noProof/>
        </w:rPr>
        <w:t>11</w:t>
      </w:r>
      <w:r w:rsidRPr="009C56F7">
        <w:rPr>
          <w:rStyle w:val="SubtleEmphasis"/>
          <w:b w:val="0"/>
        </w:rPr>
        <w:fldChar w:fldCharType="end"/>
      </w:r>
      <w:r w:rsidRPr="009C56F7">
        <w:rPr>
          <w:rStyle w:val="SubtleEmphasis"/>
          <w:b w:val="0"/>
        </w:rPr>
        <w:t xml:space="preserve">: Proportion of referred patients who achieve bariatric surgery at CM Health from 2011-2016 by ethnicity. This excludes where identified ethnicity is fewer than 5 patients, and also where ethnicity is not stated, or unidentifiable. *European not further defined. ** Other Pacific Island includes ‘not further defined’ and Tokelauan due to small numbers. </w:t>
      </w:r>
    </w:p>
    <w:p w14:paraId="0FE2AF4F" w14:textId="77777777" w:rsidR="009577F5" w:rsidRDefault="009577F5" w:rsidP="009577F5">
      <w:r>
        <w:t xml:space="preserve">Patient outcomes at both DHBs have also changed over time. Average LOS per patient that underwent bariatric surgery has decreased at Waitemata every year since 2013 from an average of 3.6 days (2013) to 1.09 days (2016) (see </w:t>
      </w:r>
      <w:r>
        <w:rPr>
          <w:highlight w:val="yellow"/>
        </w:rPr>
        <w:fldChar w:fldCharType="begin"/>
      </w:r>
      <w:r>
        <w:instrText xml:space="preserve"> REF _Ref493483488 \h </w:instrText>
      </w:r>
      <w:r>
        <w:rPr>
          <w:highlight w:val="yellow"/>
        </w:rPr>
      </w:r>
      <w:r>
        <w:rPr>
          <w:highlight w:val="yellow"/>
        </w:rPr>
        <w:fldChar w:fldCharType="separate"/>
      </w:r>
      <w:r w:rsidR="00E47EC0" w:rsidRPr="00F80DE2">
        <w:rPr>
          <w:rStyle w:val="SubtleEmphasis"/>
          <w:b/>
        </w:rPr>
        <w:t xml:space="preserve">Figure </w:t>
      </w:r>
      <w:r w:rsidR="00E47EC0">
        <w:rPr>
          <w:rStyle w:val="SubtleEmphasis"/>
          <w:b/>
          <w:noProof/>
        </w:rPr>
        <w:t>12</w:t>
      </w:r>
      <w:r>
        <w:rPr>
          <w:highlight w:val="yellow"/>
        </w:rPr>
        <w:fldChar w:fldCharType="end"/>
      </w:r>
      <w:r>
        <w:t>). At CMH the LOS was highest in 2013 at 2.33 days and has since decreased to 1.79 days in 2016 (</w:t>
      </w:r>
      <w:r>
        <w:fldChar w:fldCharType="begin"/>
      </w:r>
      <w:r>
        <w:instrText xml:space="preserve"> REF _Ref493483488 \h </w:instrText>
      </w:r>
      <w:r>
        <w:fldChar w:fldCharType="separate"/>
      </w:r>
      <w:r w:rsidR="00E47EC0" w:rsidRPr="00F80DE2">
        <w:rPr>
          <w:rStyle w:val="SubtleEmphasis"/>
          <w:b/>
        </w:rPr>
        <w:t xml:space="preserve">Figure </w:t>
      </w:r>
      <w:r w:rsidR="00E47EC0">
        <w:rPr>
          <w:rStyle w:val="SubtleEmphasis"/>
          <w:b/>
          <w:noProof/>
        </w:rPr>
        <w:t>12</w:t>
      </w:r>
      <w:r>
        <w:fldChar w:fldCharType="end"/>
      </w:r>
      <w:r>
        <w:t>). Readmissions within 30 days following surgery averaged 7.3 per cent at CM Health in 2016, and 12.1 per cent at Waitemata (</w:t>
      </w:r>
      <w:r>
        <w:fldChar w:fldCharType="begin"/>
      </w:r>
      <w:r>
        <w:instrText xml:space="preserve"> REF _Ref493484024 \h </w:instrText>
      </w:r>
      <w:r>
        <w:fldChar w:fldCharType="separate"/>
      </w:r>
      <w:r w:rsidR="00E47EC0" w:rsidRPr="00F80DE2">
        <w:rPr>
          <w:rStyle w:val="SubtleEmphasis"/>
          <w:b/>
        </w:rPr>
        <w:t xml:space="preserve">Figure </w:t>
      </w:r>
      <w:r w:rsidR="00E47EC0">
        <w:rPr>
          <w:rStyle w:val="SubtleEmphasis"/>
          <w:b/>
          <w:noProof/>
        </w:rPr>
        <w:t>13</w:t>
      </w:r>
      <w:r>
        <w:fldChar w:fldCharType="end"/>
      </w:r>
      <w:r>
        <w:t>). Readmission LOS has also decreased at both DHBs (</w:t>
      </w:r>
      <w:r>
        <w:fldChar w:fldCharType="begin"/>
      </w:r>
      <w:r>
        <w:instrText xml:space="preserve"> REF _Ref493746675 \h </w:instrText>
      </w:r>
      <w:r>
        <w:fldChar w:fldCharType="separate"/>
      </w:r>
      <w:r w:rsidR="00E47EC0" w:rsidRPr="003B7E00">
        <w:rPr>
          <w:rStyle w:val="SubtleEmphasis"/>
          <w:b/>
        </w:rPr>
        <w:t xml:space="preserve">Figure </w:t>
      </w:r>
      <w:r w:rsidR="00E47EC0">
        <w:rPr>
          <w:rStyle w:val="SubtleEmphasis"/>
          <w:b/>
          <w:noProof/>
        </w:rPr>
        <w:t>14</w:t>
      </w:r>
      <w:r>
        <w:fldChar w:fldCharType="end"/>
      </w:r>
      <w:r>
        <w:t xml:space="preserve">). </w:t>
      </w:r>
    </w:p>
    <w:p w14:paraId="066C2725" w14:textId="77777777" w:rsidR="009577F5" w:rsidRDefault="009577F5" w:rsidP="009577F5">
      <w:pPr>
        <w:keepNext/>
      </w:pPr>
      <w:r>
        <w:rPr>
          <w:noProof/>
          <w:lang w:val="en-NZ" w:eastAsia="en-NZ"/>
        </w:rPr>
        <w:lastRenderedPageBreak/>
        <w:drawing>
          <wp:inline distT="0" distB="0" distL="0" distR="0" wp14:anchorId="26326929" wp14:editId="76F91724">
            <wp:extent cx="5225143" cy="3455719"/>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2667D1" w14:textId="77777777" w:rsidR="009577F5" w:rsidRPr="00F80DE2" w:rsidRDefault="009577F5" w:rsidP="009577F5">
      <w:pPr>
        <w:pStyle w:val="Caption"/>
        <w:rPr>
          <w:rStyle w:val="SubtleEmphasis"/>
          <w:b w:val="0"/>
        </w:rPr>
      </w:pPr>
      <w:bookmarkStart w:id="68" w:name="_Ref493483488"/>
      <w:r w:rsidRPr="00F80DE2">
        <w:rPr>
          <w:rStyle w:val="SubtleEmphasis"/>
          <w:b w:val="0"/>
        </w:rPr>
        <w:t xml:space="preserve">Figure </w:t>
      </w:r>
      <w:r w:rsidRPr="00F80DE2">
        <w:rPr>
          <w:rStyle w:val="SubtleEmphasis"/>
          <w:b w:val="0"/>
        </w:rPr>
        <w:fldChar w:fldCharType="begin"/>
      </w:r>
      <w:r w:rsidRPr="00F80DE2">
        <w:rPr>
          <w:rStyle w:val="SubtleEmphasis"/>
          <w:b w:val="0"/>
        </w:rPr>
        <w:instrText xml:space="preserve"> SEQ Figure \* ARABIC </w:instrText>
      </w:r>
      <w:r w:rsidRPr="00F80DE2">
        <w:rPr>
          <w:rStyle w:val="SubtleEmphasis"/>
          <w:b w:val="0"/>
        </w:rPr>
        <w:fldChar w:fldCharType="separate"/>
      </w:r>
      <w:r w:rsidR="00E47EC0">
        <w:rPr>
          <w:rStyle w:val="SubtleEmphasis"/>
          <w:b w:val="0"/>
          <w:noProof/>
        </w:rPr>
        <w:t>12</w:t>
      </w:r>
      <w:r w:rsidRPr="00F80DE2">
        <w:rPr>
          <w:rStyle w:val="SubtleEmphasis"/>
          <w:b w:val="0"/>
        </w:rPr>
        <w:fldChar w:fldCharType="end"/>
      </w:r>
      <w:bookmarkEnd w:id="68"/>
      <w:r w:rsidRPr="00F80DE2">
        <w:rPr>
          <w:rStyle w:val="SubtleEmphasis"/>
          <w:b w:val="0"/>
        </w:rPr>
        <w:t xml:space="preserve">: Average surgical LOS per patient that underwent bariatric surgery from 2011 to 2016 at CM Health and Waitemata DHB. </w:t>
      </w:r>
    </w:p>
    <w:p w14:paraId="2269B1AB" w14:textId="77777777" w:rsidR="009577F5" w:rsidRDefault="009577F5" w:rsidP="009577F5">
      <w:pPr>
        <w:keepNext/>
      </w:pPr>
      <w:r>
        <w:rPr>
          <w:noProof/>
          <w:lang w:val="en-NZ" w:eastAsia="en-NZ"/>
        </w:rPr>
        <w:drawing>
          <wp:inline distT="0" distB="0" distL="0" distR="0" wp14:anchorId="4CF9CAB2" wp14:editId="25E1E9DB">
            <wp:extent cx="5320146" cy="3325091"/>
            <wp:effectExtent l="0" t="0" r="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D1A072" w14:textId="77777777" w:rsidR="009577F5" w:rsidRPr="00F80DE2" w:rsidRDefault="009577F5" w:rsidP="009577F5">
      <w:pPr>
        <w:pStyle w:val="Caption"/>
        <w:rPr>
          <w:rStyle w:val="SubtleEmphasis"/>
          <w:b w:val="0"/>
        </w:rPr>
      </w:pPr>
      <w:bookmarkStart w:id="69" w:name="_Ref493484024"/>
      <w:r w:rsidRPr="00F80DE2">
        <w:rPr>
          <w:rStyle w:val="SubtleEmphasis"/>
          <w:b w:val="0"/>
        </w:rPr>
        <w:t xml:space="preserve">Figure </w:t>
      </w:r>
      <w:r w:rsidRPr="00F80DE2">
        <w:rPr>
          <w:rStyle w:val="SubtleEmphasis"/>
          <w:b w:val="0"/>
        </w:rPr>
        <w:fldChar w:fldCharType="begin"/>
      </w:r>
      <w:r w:rsidRPr="00F80DE2">
        <w:rPr>
          <w:rStyle w:val="SubtleEmphasis"/>
          <w:b w:val="0"/>
        </w:rPr>
        <w:instrText xml:space="preserve"> SEQ Figure \* ARABIC </w:instrText>
      </w:r>
      <w:r w:rsidRPr="00F80DE2">
        <w:rPr>
          <w:rStyle w:val="SubtleEmphasis"/>
          <w:b w:val="0"/>
        </w:rPr>
        <w:fldChar w:fldCharType="separate"/>
      </w:r>
      <w:r w:rsidR="00E47EC0">
        <w:rPr>
          <w:rStyle w:val="SubtleEmphasis"/>
          <w:b w:val="0"/>
          <w:noProof/>
        </w:rPr>
        <w:t>13</w:t>
      </w:r>
      <w:r w:rsidRPr="00F80DE2">
        <w:rPr>
          <w:rStyle w:val="SubtleEmphasis"/>
          <w:b w:val="0"/>
        </w:rPr>
        <w:fldChar w:fldCharType="end"/>
      </w:r>
      <w:bookmarkEnd w:id="69"/>
      <w:r w:rsidRPr="00F80DE2">
        <w:rPr>
          <w:rStyle w:val="SubtleEmphasis"/>
          <w:b w:val="0"/>
        </w:rPr>
        <w:t xml:space="preserve">: Proportion of patients who were readmitted to hospital within 30 days of their surgery at CM Health and Waitemata. </w:t>
      </w:r>
    </w:p>
    <w:p w14:paraId="44051F83" w14:textId="77777777" w:rsidR="009577F5" w:rsidRDefault="009577F5" w:rsidP="009577F5">
      <w:pPr>
        <w:keepNext/>
      </w:pPr>
      <w:r>
        <w:rPr>
          <w:noProof/>
          <w:lang w:val="en-NZ" w:eastAsia="en-NZ"/>
        </w:rPr>
        <w:lastRenderedPageBreak/>
        <w:drawing>
          <wp:inline distT="0" distB="0" distL="0" distR="0" wp14:anchorId="66D52C35" wp14:editId="5AFA8504">
            <wp:extent cx="5118265" cy="3040083"/>
            <wp:effectExtent l="0" t="0" r="635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96C639" w14:textId="77777777" w:rsidR="009577F5" w:rsidRPr="003B7E00" w:rsidRDefault="009577F5" w:rsidP="009577F5">
      <w:pPr>
        <w:pStyle w:val="Caption"/>
        <w:rPr>
          <w:rStyle w:val="SubtleEmphasis"/>
          <w:b w:val="0"/>
        </w:rPr>
      </w:pPr>
      <w:bookmarkStart w:id="70" w:name="_Ref493746675"/>
      <w:r w:rsidRPr="003B7E00">
        <w:rPr>
          <w:rStyle w:val="SubtleEmphasis"/>
          <w:b w:val="0"/>
        </w:rPr>
        <w:t xml:space="preserve">Figure </w:t>
      </w:r>
      <w:r w:rsidRPr="003B7E00">
        <w:rPr>
          <w:rStyle w:val="SubtleEmphasis"/>
          <w:b w:val="0"/>
        </w:rPr>
        <w:fldChar w:fldCharType="begin"/>
      </w:r>
      <w:r w:rsidRPr="003B7E00">
        <w:rPr>
          <w:rStyle w:val="SubtleEmphasis"/>
          <w:b w:val="0"/>
        </w:rPr>
        <w:instrText xml:space="preserve"> SEQ Figure \* ARABIC </w:instrText>
      </w:r>
      <w:r w:rsidRPr="003B7E00">
        <w:rPr>
          <w:rStyle w:val="SubtleEmphasis"/>
          <w:b w:val="0"/>
        </w:rPr>
        <w:fldChar w:fldCharType="separate"/>
      </w:r>
      <w:r w:rsidR="00E47EC0">
        <w:rPr>
          <w:rStyle w:val="SubtleEmphasis"/>
          <w:b w:val="0"/>
          <w:noProof/>
        </w:rPr>
        <w:t>14</w:t>
      </w:r>
      <w:r w:rsidRPr="003B7E00">
        <w:rPr>
          <w:rStyle w:val="SubtleEmphasis"/>
          <w:b w:val="0"/>
        </w:rPr>
        <w:fldChar w:fldCharType="end"/>
      </w:r>
      <w:bookmarkEnd w:id="70"/>
      <w:r w:rsidRPr="003B7E00">
        <w:rPr>
          <w:rStyle w:val="SubtleEmphasis"/>
          <w:b w:val="0"/>
        </w:rPr>
        <w:t xml:space="preserve">: Average LOS for bariatric patients that were readmitted to North Shore or Middlemore Hospital within 30 days after surgery over time. </w:t>
      </w:r>
    </w:p>
    <w:p w14:paraId="1A3F462F" w14:textId="77777777" w:rsidR="009577F5" w:rsidRDefault="009577F5" w:rsidP="009577F5">
      <w:r>
        <w:t>Did not attend (DNA) rates per patient for appointments on the bariatric pathway (</w:t>
      </w:r>
      <w:r>
        <w:rPr>
          <w:highlight w:val="yellow"/>
        </w:rPr>
        <w:fldChar w:fldCharType="begin"/>
      </w:r>
      <w:r>
        <w:instrText xml:space="preserve"> REF _Ref493856947 \h </w:instrText>
      </w:r>
      <w:r>
        <w:rPr>
          <w:highlight w:val="yellow"/>
        </w:rPr>
      </w:r>
      <w:r>
        <w:rPr>
          <w:highlight w:val="yellow"/>
        </w:rPr>
        <w:fldChar w:fldCharType="separate"/>
      </w:r>
      <w:r w:rsidR="00E47EC0" w:rsidRPr="00CC358F">
        <w:t xml:space="preserve">Figure </w:t>
      </w:r>
      <w:r w:rsidR="00E47EC0">
        <w:rPr>
          <w:noProof/>
        </w:rPr>
        <w:t>1</w:t>
      </w:r>
      <w:r w:rsidR="00E47EC0" w:rsidRPr="00CC358F">
        <w:t>: Pathways for bariatric surgery at Counties Manukau Health and Waitemata DHB</w:t>
      </w:r>
      <w:r>
        <w:rPr>
          <w:highlight w:val="yellow"/>
        </w:rPr>
        <w:fldChar w:fldCharType="end"/>
      </w:r>
      <w:r>
        <w:t xml:space="preserve"> have decreased at both DHBs over time, ranging from an average of 1.11 in 2011 for CM Health, to 0.4 in 2016, and 1.4 in 2013 for Waitemata, to 0.49 in 2016 (</w:t>
      </w:r>
      <w:r>
        <w:fldChar w:fldCharType="begin"/>
      </w:r>
      <w:r>
        <w:instrText xml:space="preserve"> REF _Ref493486626 \h </w:instrText>
      </w:r>
      <w:r>
        <w:fldChar w:fldCharType="separate"/>
      </w:r>
      <w:r w:rsidR="00E47EC0" w:rsidRPr="003B7E00">
        <w:rPr>
          <w:rStyle w:val="SubtleEmphasis"/>
          <w:b/>
        </w:rPr>
        <w:t xml:space="preserve">Figure </w:t>
      </w:r>
      <w:r w:rsidR="00E47EC0">
        <w:rPr>
          <w:rStyle w:val="SubtleEmphasis"/>
          <w:b/>
          <w:noProof/>
        </w:rPr>
        <w:t>15</w:t>
      </w:r>
      <w:r>
        <w:fldChar w:fldCharType="end"/>
      </w:r>
      <w:r>
        <w:t xml:space="preserve">). </w:t>
      </w:r>
    </w:p>
    <w:p w14:paraId="08744BE0" w14:textId="77777777" w:rsidR="009577F5" w:rsidRDefault="009577F5" w:rsidP="009577F5">
      <w:pPr>
        <w:keepNext/>
      </w:pPr>
      <w:r>
        <w:rPr>
          <w:noProof/>
          <w:lang w:val="en-NZ" w:eastAsia="en-NZ"/>
        </w:rPr>
        <w:drawing>
          <wp:inline distT="0" distB="0" distL="0" distR="0" wp14:anchorId="7AEC31C4" wp14:editId="6D289A13">
            <wp:extent cx="5248894" cy="3289465"/>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8F78D5" w14:textId="77777777" w:rsidR="009577F5" w:rsidRPr="003B7E00" w:rsidRDefault="009577F5" w:rsidP="009577F5">
      <w:pPr>
        <w:pStyle w:val="Caption"/>
        <w:rPr>
          <w:rStyle w:val="SubtleEmphasis"/>
          <w:b w:val="0"/>
        </w:rPr>
      </w:pPr>
      <w:bookmarkStart w:id="71" w:name="_Ref493486626"/>
      <w:r w:rsidRPr="003B7E00">
        <w:rPr>
          <w:rStyle w:val="SubtleEmphasis"/>
          <w:b w:val="0"/>
        </w:rPr>
        <w:t xml:space="preserve">Figure </w:t>
      </w:r>
      <w:r w:rsidRPr="003B7E00">
        <w:rPr>
          <w:rStyle w:val="SubtleEmphasis"/>
          <w:b w:val="0"/>
        </w:rPr>
        <w:fldChar w:fldCharType="begin"/>
      </w:r>
      <w:r w:rsidRPr="003B7E00">
        <w:rPr>
          <w:rStyle w:val="SubtleEmphasis"/>
          <w:b w:val="0"/>
        </w:rPr>
        <w:instrText xml:space="preserve"> SEQ Figure \* ARABIC </w:instrText>
      </w:r>
      <w:r w:rsidRPr="003B7E00">
        <w:rPr>
          <w:rStyle w:val="SubtleEmphasis"/>
          <w:b w:val="0"/>
        </w:rPr>
        <w:fldChar w:fldCharType="separate"/>
      </w:r>
      <w:r w:rsidR="00E47EC0">
        <w:rPr>
          <w:rStyle w:val="SubtleEmphasis"/>
          <w:b w:val="0"/>
          <w:noProof/>
        </w:rPr>
        <w:t>15</w:t>
      </w:r>
      <w:r w:rsidRPr="003B7E00">
        <w:rPr>
          <w:rStyle w:val="SubtleEmphasis"/>
          <w:b w:val="0"/>
        </w:rPr>
        <w:fldChar w:fldCharType="end"/>
      </w:r>
      <w:bookmarkEnd w:id="71"/>
      <w:r w:rsidRPr="003B7E00">
        <w:rPr>
          <w:rStyle w:val="SubtleEmphasis"/>
          <w:b w:val="0"/>
        </w:rPr>
        <w:t>: Average did not attend (DNA) rates per patient enrolled in bariatric services at CM Health and Waitemata</w:t>
      </w:r>
    </w:p>
    <w:p w14:paraId="4B1B86E1" w14:textId="77777777" w:rsidR="009577F5" w:rsidRPr="0039128C" w:rsidRDefault="009577F5" w:rsidP="009577F5"/>
    <w:p w14:paraId="7A12372F" w14:textId="77777777" w:rsidR="009577F5" w:rsidRDefault="009577F5" w:rsidP="009577F5">
      <w:pPr>
        <w:spacing w:after="0" w:line="240" w:lineRule="auto"/>
        <w:jc w:val="left"/>
        <w:rPr>
          <w:rFonts w:ascii="Franklin Gothic Demi" w:eastAsiaTheme="majorEastAsia" w:hAnsi="Franklin Gothic Demi" w:cstheme="majorBidi"/>
          <w:bCs/>
          <w:sz w:val="44"/>
          <w:szCs w:val="28"/>
        </w:rPr>
      </w:pPr>
    </w:p>
    <w:p w14:paraId="4339DB6C" w14:textId="77777777" w:rsidR="00700C0A" w:rsidRPr="00700C0A" w:rsidRDefault="00700C0A" w:rsidP="00295D0F">
      <w:pPr>
        <w:pStyle w:val="Heading2"/>
      </w:pPr>
      <w:bookmarkStart w:id="72" w:name="_Toc494130777"/>
      <w:r w:rsidRPr="00700C0A">
        <w:t>Undertaking the service review</w:t>
      </w:r>
      <w:bookmarkEnd w:id="72"/>
      <w:r w:rsidRPr="00700C0A">
        <w:t xml:space="preserve"> </w:t>
      </w:r>
    </w:p>
    <w:p w14:paraId="3D7680E7" w14:textId="7F27C31B" w:rsidR="00417798" w:rsidRDefault="00700C0A" w:rsidP="00430864">
      <w:r>
        <w:t>T</w:t>
      </w:r>
      <w:r w:rsidRPr="00673150">
        <w:t>he aim of the service programme was to identify barriers to health literacy, formulate actions to address the barriers an</w:t>
      </w:r>
      <w:r w:rsidRPr="00D2101B">
        <w:t xml:space="preserve">d support the services to address these barriers. Barriers to health literacy are </w:t>
      </w:r>
      <w:r w:rsidRPr="00D2101B">
        <w:rPr>
          <w:iCs/>
          <w:lang w:val="en-NZ"/>
        </w:rPr>
        <w:t xml:space="preserve">the social and organisational factors which impact on a person’s capacity “to find, interpret and use information and health services to make effective decisions for health and wellbeing” </w:t>
      </w:r>
      <w:r w:rsidRPr="00D2101B">
        <w:rPr>
          <w:lang w:val="en-NZ"/>
        </w:rPr>
        <w:t>(Ministry of Health, 2015, p.1).</w:t>
      </w:r>
      <w:r>
        <w:rPr>
          <w:lang w:val="en-NZ"/>
        </w:rPr>
        <w:t xml:space="preserve"> </w:t>
      </w:r>
    </w:p>
    <w:p w14:paraId="34ECA84E" w14:textId="4837C335" w:rsidR="00700C0A" w:rsidRPr="00417798" w:rsidRDefault="00D12F23" w:rsidP="00430864">
      <w:pPr>
        <w:rPr>
          <w:lang w:val="en-NZ"/>
        </w:rPr>
      </w:pPr>
      <w:r>
        <w:t>The</w:t>
      </w:r>
      <w:r w:rsidRPr="00D12F23">
        <w:t xml:space="preserve"> CM Health review was und</w:t>
      </w:r>
      <w:r>
        <w:t>ertaken in July – October 2015, and the W</w:t>
      </w:r>
      <w:r w:rsidRPr="00D12F23">
        <w:t>DHB review was u</w:t>
      </w:r>
      <w:r w:rsidR="00AC333A">
        <w:t>ndertaken August – December 2015</w:t>
      </w:r>
      <w:r w:rsidRPr="00D12F23">
        <w:t>.</w:t>
      </w:r>
      <w:r>
        <w:t xml:space="preserve"> </w:t>
      </w:r>
      <w:r w:rsidR="00417798" w:rsidRPr="00417798">
        <w:t>The service review successfully identified service health literacy barriers and developed a health literacy action plan with goals and actions to address the barriers.</w:t>
      </w:r>
      <w:r w:rsidR="00417798">
        <w:rPr>
          <w:lang w:val="en-NZ"/>
        </w:rPr>
        <w:t xml:space="preserve"> </w:t>
      </w:r>
      <w:r w:rsidR="00700C0A">
        <w:t>The barriers identified across the two DHBs were similar:</w:t>
      </w:r>
    </w:p>
    <w:p w14:paraId="7601807D" w14:textId="77777777" w:rsidR="00700C0A" w:rsidRDefault="00700C0A" w:rsidP="00805BD9">
      <w:pPr>
        <w:pStyle w:val="ListParagraph"/>
        <w:numPr>
          <w:ilvl w:val="0"/>
          <w:numId w:val="19"/>
        </w:numPr>
      </w:pPr>
      <w:r>
        <w:t>Health literacy is not understood or valued by all staff</w:t>
      </w:r>
    </w:p>
    <w:p w14:paraId="32AB388B" w14:textId="357C997C" w:rsidR="00700C0A" w:rsidRDefault="00700C0A" w:rsidP="00805BD9">
      <w:pPr>
        <w:pStyle w:val="ListParagraph"/>
        <w:numPr>
          <w:ilvl w:val="0"/>
          <w:numId w:val="19"/>
        </w:numPr>
      </w:pPr>
      <w:r>
        <w:rPr>
          <w:lang w:val="en-NZ"/>
        </w:rPr>
        <w:t>Understanding</w:t>
      </w:r>
      <w:r w:rsidR="009542C9">
        <w:rPr>
          <w:lang w:val="en-NZ"/>
        </w:rPr>
        <w:t xml:space="preserve"> and use of the universal precautions approach to</w:t>
      </w:r>
      <w:r w:rsidRPr="00F32325">
        <w:rPr>
          <w:lang w:val="en-NZ"/>
        </w:rPr>
        <w:t xml:space="preserve"> build </w:t>
      </w:r>
      <w:r>
        <w:rPr>
          <w:lang w:val="en-NZ"/>
        </w:rPr>
        <w:t xml:space="preserve">patient </w:t>
      </w:r>
      <w:r w:rsidRPr="00F32325">
        <w:rPr>
          <w:lang w:val="en-NZ"/>
        </w:rPr>
        <w:t xml:space="preserve">health literacy </w:t>
      </w:r>
      <w:r w:rsidR="009542C9">
        <w:rPr>
          <w:lang w:val="en-NZ"/>
        </w:rPr>
        <w:t>is low amongst staff</w:t>
      </w:r>
    </w:p>
    <w:p w14:paraId="6DA4ED02" w14:textId="77777777" w:rsidR="00700C0A" w:rsidRDefault="00700C0A" w:rsidP="00805BD9">
      <w:pPr>
        <w:pStyle w:val="ListParagraph"/>
        <w:numPr>
          <w:ilvl w:val="0"/>
          <w:numId w:val="19"/>
        </w:numPr>
      </w:pPr>
      <w:r w:rsidRPr="00F32325">
        <w:t>There are few formal policies or processes focused on health literacy</w:t>
      </w:r>
    </w:p>
    <w:p w14:paraId="6B254EA0" w14:textId="49A68BE2" w:rsidR="00700C0A" w:rsidRDefault="00700C0A" w:rsidP="00805BD9">
      <w:pPr>
        <w:pStyle w:val="ListParagraph"/>
        <w:numPr>
          <w:ilvl w:val="0"/>
          <w:numId w:val="19"/>
        </w:numPr>
      </w:pPr>
      <w:r w:rsidRPr="00F32325">
        <w:t xml:space="preserve">There are </w:t>
      </w:r>
      <w:r w:rsidR="009542C9">
        <w:t>limited opportunities</w:t>
      </w:r>
      <w:r w:rsidRPr="00F32325">
        <w:t xml:space="preserve"> patient and whānau involvement in the design and delivery of bariatric surgical services</w:t>
      </w:r>
    </w:p>
    <w:p w14:paraId="1146355B" w14:textId="77777777" w:rsidR="00700C0A" w:rsidRDefault="00700C0A" w:rsidP="00805BD9">
      <w:pPr>
        <w:pStyle w:val="ListParagraph"/>
        <w:numPr>
          <w:ilvl w:val="0"/>
          <w:numId w:val="19"/>
        </w:numPr>
      </w:pPr>
      <w:r w:rsidRPr="00F32325">
        <w:t>Patients identified gaps in support on the bariatric pathway</w:t>
      </w:r>
    </w:p>
    <w:p w14:paraId="4D79A6D2" w14:textId="77777777" w:rsidR="00700C0A" w:rsidRDefault="00700C0A" w:rsidP="00805BD9">
      <w:pPr>
        <w:pStyle w:val="ListParagraph"/>
        <w:numPr>
          <w:ilvl w:val="0"/>
          <w:numId w:val="19"/>
        </w:numPr>
      </w:pPr>
      <w:r w:rsidRPr="00F32325">
        <w:rPr>
          <w:lang w:val="en-NZ"/>
        </w:rPr>
        <w:t>Not all patients were able to access the support they needed from the service or their family to achieve successful outcomes</w:t>
      </w:r>
    </w:p>
    <w:p w14:paraId="4F019A0F" w14:textId="77777777" w:rsidR="00700C0A" w:rsidRDefault="00700C0A" w:rsidP="00805BD9">
      <w:pPr>
        <w:pStyle w:val="ListParagraph"/>
        <w:numPr>
          <w:ilvl w:val="0"/>
          <w:numId w:val="19"/>
        </w:numPr>
      </w:pPr>
      <w:r w:rsidRPr="00F32325">
        <w:t>The quality</w:t>
      </w:r>
      <w:r>
        <w:t xml:space="preserve"> (actionability and readability)</w:t>
      </w:r>
      <w:r w:rsidRPr="00F32325">
        <w:t xml:space="preserve"> of written resources varied greatly </w:t>
      </w:r>
    </w:p>
    <w:p w14:paraId="0B800E24" w14:textId="77777777" w:rsidR="00700C0A" w:rsidRDefault="00700C0A" w:rsidP="00805BD9">
      <w:pPr>
        <w:pStyle w:val="ListParagraph"/>
        <w:numPr>
          <w:ilvl w:val="0"/>
          <w:numId w:val="19"/>
        </w:numPr>
      </w:pPr>
      <w:r>
        <w:t>Effective c</w:t>
      </w:r>
      <w:r w:rsidRPr="00F32325">
        <w:t xml:space="preserve">ommunication strategies </w:t>
      </w:r>
      <w:r>
        <w:t>were not consistently utilised by all</w:t>
      </w:r>
      <w:r w:rsidRPr="00F32325">
        <w:t xml:space="preserve"> health professionals</w:t>
      </w:r>
      <w:r>
        <w:t>.</w:t>
      </w:r>
    </w:p>
    <w:p w14:paraId="4AAB22A4" w14:textId="19AB3983" w:rsidR="00700C0A" w:rsidRDefault="00700C0A" w:rsidP="00430864">
      <w:r>
        <w:t>Action Plans were developed by each PSG, a full report of service review findings is available in:</w:t>
      </w:r>
      <w:r w:rsidRPr="00FD46CC">
        <w:t xml:space="preserve"> </w:t>
      </w:r>
      <w:r w:rsidRPr="00A34C19">
        <w:t xml:space="preserve">Quigley and Watts, </w:t>
      </w:r>
      <w:proofErr w:type="spellStart"/>
      <w:r w:rsidRPr="00A34C19">
        <w:t>Toi</w:t>
      </w:r>
      <w:proofErr w:type="spellEnd"/>
      <w:r w:rsidRPr="00A34C19">
        <w:t xml:space="preserve"> </w:t>
      </w:r>
      <w:proofErr w:type="spellStart"/>
      <w:r w:rsidRPr="00A34C19">
        <w:t>Tangata</w:t>
      </w:r>
      <w:proofErr w:type="spellEnd"/>
      <w:r w:rsidRPr="00A34C19">
        <w:t xml:space="preserve">, </w:t>
      </w:r>
      <w:r>
        <w:t>T</w:t>
      </w:r>
      <w:r w:rsidRPr="00A34C19">
        <w:t xml:space="preserve">he </w:t>
      </w:r>
      <w:proofErr w:type="spellStart"/>
      <w:r w:rsidRPr="00A34C19">
        <w:t>Fono</w:t>
      </w:r>
      <w:proofErr w:type="spellEnd"/>
      <w:r w:rsidRPr="00A34C19">
        <w:t xml:space="preserve"> and Counties Manukau Health. </w:t>
      </w:r>
      <w:r w:rsidRPr="00A7793C">
        <w:rPr>
          <w:i/>
        </w:rPr>
        <w:t xml:space="preserve">Bariatric Surgical Services Health Literacy Review </w:t>
      </w:r>
      <w:r w:rsidRPr="00A34C19">
        <w:t>December 2015.</w:t>
      </w:r>
      <w:r>
        <w:t xml:space="preserve"> The</w:t>
      </w:r>
      <w:r w:rsidR="005F788B">
        <w:t xml:space="preserve"> Action Plan for each DHB </w:t>
      </w:r>
      <w:proofErr w:type="gramStart"/>
      <w:r w:rsidR="005F788B">
        <w:t>are</w:t>
      </w:r>
      <w:proofErr w:type="gramEnd"/>
      <w:r w:rsidR="005F788B">
        <w:t xml:space="preserve"> in Appendices K </w:t>
      </w:r>
      <w:r w:rsidR="005F788B" w:rsidRPr="005F788B">
        <w:t>and L</w:t>
      </w:r>
      <w:r w:rsidRPr="005F788B">
        <w:t>.</w:t>
      </w:r>
      <w:r>
        <w:t xml:space="preserve"> </w:t>
      </w:r>
    </w:p>
    <w:p w14:paraId="225CC3D3" w14:textId="77777777" w:rsidR="00700C0A" w:rsidRDefault="00700C0A" w:rsidP="00430864">
      <w:r>
        <w:t>Action Plan goals oriented around</w:t>
      </w:r>
      <w:r w:rsidRPr="00FB3B05">
        <w:t xml:space="preserve">: </w:t>
      </w:r>
    </w:p>
    <w:p w14:paraId="5BD12BC0" w14:textId="77777777" w:rsidR="00700C0A" w:rsidRDefault="00700C0A" w:rsidP="00805BD9">
      <w:pPr>
        <w:pStyle w:val="ListParagraph"/>
        <w:numPr>
          <w:ilvl w:val="0"/>
          <w:numId w:val="23"/>
        </w:numPr>
      </w:pPr>
      <w:r>
        <w:t xml:space="preserve">Developing a systems approach to addressing health literacy within the bariatric surgical service: </w:t>
      </w:r>
    </w:p>
    <w:p w14:paraId="02884423" w14:textId="77777777" w:rsidR="00700C0A" w:rsidRDefault="00700C0A" w:rsidP="00805BD9">
      <w:pPr>
        <w:pStyle w:val="ListParagraph"/>
        <w:numPr>
          <w:ilvl w:val="1"/>
          <w:numId w:val="23"/>
        </w:numPr>
      </w:pPr>
      <w:r>
        <w:t>Embedding health literacy as a strategic priority within the service</w:t>
      </w:r>
    </w:p>
    <w:p w14:paraId="40AAAEF5" w14:textId="77777777" w:rsidR="00700C0A" w:rsidRDefault="00700C0A" w:rsidP="00805BD9">
      <w:pPr>
        <w:pStyle w:val="ListParagraph"/>
        <w:numPr>
          <w:ilvl w:val="1"/>
          <w:numId w:val="23"/>
        </w:numPr>
      </w:pPr>
      <w:r>
        <w:t>Committing to the implementation of the Action Plan</w:t>
      </w:r>
    </w:p>
    <w:p w14:paraId="6F06C857" w14:textId="77777777" w:rsidR="00700C0A" w:rsidRDefault="00700C0A" w:rsidP="00805BD9">
      <w:pPr>
        <w:pStyle w:val="ListParagraph"/>
        <w:numPr>
          <w:ilvl w:val="0"/>
          <w:numId w:val="23"/>
        </w:numPr>
      </w:pPr>
      <w:r>
        <w:t>Engaging patients and families in the design and delivery of the service</w:t>
      </w:r>
    </w:p>
    <w:p w14:paraId="7240B28E" w14:textId="77777777" w:rsidR="00700C0A" w:rsidRDefault="00700C0A" w:rsidP="00805BD9">
      <w:pPr>
        <w:pStyle w:val="ListParagraph"/>
        <w:numPr>
          <w:ilvl w:val="0"/>
          <w:numId w:val="23"/>
        </w:numPr>
      </w:pPr>
      <w:r>
        <w:t>Developing a shared understanding of, and commitment to health literacy across the bariatric surgical service team</w:t>
      </w:r>
    </w:p>
    <w:p w14:paraId="370EE2A7" w14:textId="77777777" w:rsidR="00700C0A" w:rsidRDefault="00700C0A" w:rsidP="00805BD9">
      <w:pPr>
        <w:pStyle w:val="ListParagraph"/>
        <w:numPr>
          <w:ilvl w:val="0"/>
          <w:numId w:val="23"/>
        </w:numPr>
      </w:pPr>
      <w:r>
        <w:t>Understanding and reducing the service barriers to health literacy:</w:t>
      </w:r>
    </w:p>
    <w:p w14:paraId="5119FE41" w14:textId="77777777" w:rsidR="00700C0A" w:rsidRDefault="00700C0A" w:rsidP="00805BD9">
      <w:pPr>
        <w:pStyle w:val="ListParagraph"/>
        <w:numPr>
          <w:ilvl w:val="1"/>
          <w:numId w:val="23"/>
        </w:numPr>
      </w:pPr>
      <w:r>
        <w:lastRenderedPageBreak/>
        <w:t>Decreasing the barriers to access and navigation across the entire patient journey</w:t>
      </w:r>
    </w:p>
    <w:p w14:paraId="6D3BD86E" w14:textId="5E4DEF17" w:rsidR="00700C0A" w:rsidRDefault="00700C0A" w:rsidP="00805BD9">
      <w:pPr>
        <w:pStyle w:val="ListParagraph"/>
        <w:numPr>
          <w:ilvl w:val="1"/>
          <w:numId w:val="23"/>
        </w:numPr>
      </w:pPr>
      <w:r>
        <w:t xml:space="preserve">Ensuring patients and </w:t>
      </w:r>
      <w:r w:rsidR="006B6AF0">
        <w:t>w</w:t>
      </w:r>
      <w:r w:rsidR="006B6AF0" w:rsidRPr="00907E1E">
        <w:t>hānau</w:t>
      </w:r>
      <w:r>
        <w:t xml:space="preserve"> are supported across the whole bariatric journey</w:t>
      </w:r>
    </w:p>
    <w:p w14:paraId="2BEAE57B" w14:textId="77777777" w:rsidR="00700C0A" w:rsidRDefault="00700C0A" w:rsidP="00805BD9">
      <w:pPr>
        <w:pStyle w:val="ListParagraph"/>
        <w:numPr>
          <w:ilvl w:val="0"/>
          <w:numId w:val="23"/>
        </w:numPr>
      </w:pPr>
      <w:r>
        <w:t>Increasing the involvement of family in the patient’s journey</w:t>
      </w:r>
    </w:p>
    <w:p w14:paraId="6D725A5A" w14:textId="77777777" w:rsidR="00700C0A" w:rsidRDefault="00700C0A" w:rsidP="00805BD9">
      <w:pPr>
        <w:pStyle w:val="ListParagraph"/>
        <w:numPr>
          <w:ilvl w:val="0"/>
          <w:numId w:val="23"/>
        </w:numPr>
      </w:pPr>
      <w:r>
        <w:t>Ensuring all written information meets health literacy guidelines</w:t>
      </w:r>
    </w:p>
    <w:p w14:paraId="57011126" w14:textId="77777777" w:rsidR="00700C0A" w:rsidRDefault="00700C0A" w:rsidP="00805BD9">
      <w:pPr>
        <w:pStyle w:val="ListParagraph"/>
        <w:numPr>
          <w:ilvl w:val="0"/>
          <w:numId w:val="23"/>
        </w:numPr>
      </w:pPr>
      <w:r>
        <w:t xml:space="preserve">Ensuring all staff communicate in ways that reduce barriers to patients and families understanding. </w:t>
      </w:r>
    </w:p>
    <w:p w14:paraId="5EFBD291" w14:textId="77777777" w:rsidR="00700C0A" w:rsidRPr="002F467B" w:rsidRDefault="00700C0A" w:rsidP="00430864">
      <w:r w:rsidRPr="002F467B">
        <w:t>Through the service programme we learnt:</w:t>
      </w:r>
    </w:p>
    <w:p w14:paraId="7DC9F6DD" w14:textId="77777777" w:rsidR="00700C0A" w:rsidRPr="002F467B" w:rsidRDefault="00700C0A" w:rsidP="00805BD9">
      <w:pPr>
        <w:pStyle w:val="ListParagraph"/>
        <w:numPr>
          <w:ilvl w:val="0"/>
          <w:numId w:val="18"/>
        </w:numPr>
      </w:pPr>
      <w:r w:rsidRPr="002F467B">
        <w:t>The Health Literacy Review is not a realistic tool for a service to use without considerable external assistance with interviews, surveys, observations and other suggested tasks. It requires a significant time investment that would be beyond most services and in our experience primarily engages staff that are already knowledgeable and committed to health literacy.</w:t>
      </w:r>
    </w:p>
    <w:p w14:paraId="48107598" w14:textId="77777777" w:rsidR="00700C0A" w:rsidRPr="002F467B" w:rsidRDefault="00700C0A" w:rsidP="00805BD9">
      <w:pPr>
        <w:pStyle w:val="ListParagraph"/>
        <w:numPr>
          <w:ilvl w:val="0"/>
          <w:numId w:val="18"/>
        </w:numPr>
      </w:pPr>
      <w:r w:rsidRPr="002F467B">
        <w:t xml:space="preserve">Implementation of the systems aspects of a health literacy action plan require leadership and support from senior hospital managers and clinicians and senior managers with the DHB funding and planning teams. </w:t>
      </w:r>
    </w:p>
    <w:p w14:paraId="3A7C250E" w14:textId="2441D5C3" w:rsidR="00700C0A" w:rsidRPr="002F467B" w:rsidRDefault="00700C0A" w:rsidP="00805BD9">
      <w:pPr>
        <w:pStyle w:val="ListParagraph"/>
        <w:numPr>
          <w:ilvl w:val="0"/>
          <w:numId w:val="18"/>
        </w:numPr>
      </w:pPr>
      <w:r w:rsidRPr="002F467B">
        <w:t>Health literacy is only one issue within the wider context of reorienting health care services to be more patient/</w:t>
      </w:r>
      <w:r w:rsidR="006B6AF0" w:rsidRPr="006B6AF0">
        <w:t xml:space="preserve"> </w:t>
      </w:r>
      <w:r w:rsidR="006B6AF0">
        <w:t>w</w:t>
      </w:r>
      <w:r w:rsidR="006B6AF0" w:rsidRPr="00907E1E">
        <w:t>hānau</w:t>
      </w:r>
      <w:r w:rsidRPr="002F467B">
        <w:t xml:space="preserve"> centred. </w:t>
      </w:r>
    </w:p>
    <w:p w14:paraId="47A665F3" w14:textId="77777777" w:rsidR="00700C0A" w:rsidRPr="002F467B" w:rsidRDefault="00700C0A" w:rsidP="00805BD9">
      <w:pPr>
        <w:pStyle w:val="ListParagraph"/>
        <w:numPr>
          <w:ilvl w:val="0"/>
          <w:numId w:val="18"/>
        </w:numPr>
      </w:pPr>
      <w:r w:rsidRPr="002F467B">
        <w:t>Barriers to health literacy exist at both the level of the system and the individual (health professionals, administration staff and managers).</w:t>
      </w:r>
    </w:p>
    <w:p w14:paraId="55A1E947" w14:textId="77777777" w:rsidR="00700C0A" w:rsidRDefault="00700C0A" w:rsidP="00805BD9">
      <w:pPr>
        <w:pStyle w:val="ListParagraph"/>
        <w:numPr>
          <w:ilvl w:val="0"/>
          <w:numId w:val="18"/>
        </w:numPr>
      </w:pPr>
      <w:r w:rsidRPr="002F467B">
        <w:t xml:space="preserve">Services require support, </w:t>
      </w:r>
      <w:r>
        <w:t xml:space="preserve">dedicated time, </w:t>
      </w:r>
      <w:r w:rsidRPr="002F467B">
        <w:t xml:space="preserve">training and incentives at the level of DHB funding and planning to address health literacy. </w:t>
      </w:r>
    </w:p>
    <w:p w14:paraId="3F7F2601" w14:textId="77777777" w:rsidR="00700C0A" w:rsidRPr="00C76333" w:rsidRDefault="00700C0A" w:rsidP="00295D0F">
      <w:pPr>
        <w:pStyle w:val="Heading2"/>
      </w:pPr>
      <w:bookmarkStart w:id="73" w:name="_Toc494130778"/>
      <w:r w:rsidRPr="00C76333">
        <w:t>Implementation of Action Plans</w:t>
      </w:r>
      <w:bookmarkEnd w:id="73"/>
    </w:p>
    <w:p w14:paraId="0BE1CCB5" w14:textId="77777777" w:rsidR="00700C0A" w:rsidRDefault="00700C0A" w:rsidP="00430864">
      <w:r w:rsidRPr="00144D71">
        <w:t xml:space="preserve">The service component of the pilot had minimal impact on the delivery of bariatric surgical services at either DHB because neither service </w:t>
      </w:r>
      <w:r>
        <w:t xml:space="preserve">was able to fully </w:t>
      </w:r>
      <w:r w:rsidRPr="00144D71">
        <w:t>implement the Action Plan.</w:t>
      </w:r>
      <w:r w:rsidRPr="003F736D">
        <w:t xml:space="preserve"> </w:t>
      </w:r>
    </w:p>
    <w:p w14:paraId="7076F525" w14:textId="77777777" w:rsidR="00700C0A" w:rsidRDefault="00700C0A" w:rsidP="00430864">
      <w:pPr>
        <w:rPr>
          <w:b/>
        </w:rPr>
      </w:pPr>
      <w:r>
        <w:t>A small number of interventions identified within the Action Plan were actioned by members of the PSGs at both DHBs. PSG members implemented the interventions that were directly within their control</w:t>
      </w:r>
      <w:r w:rsidRPr="00C456AF">
        <w:t xml:space="preserve"> </w:t>
      </w:r>
      <w:r>
        <w:t>and those they had the power, knowledge and skills to address.</w:t>
      </w:r>
      <w:r w:rsidRPr="00B16D1C">
        <w:rPr>
          <w:b/>
        </w:rPr>
        <w:t xml:space="preserve"> </w:t>
      </w:r>
      <w:r w:rsidRPr="00922AEB">
        <w:rPr>
          <w:b/>
        </w:rPr>
        <w:t xml:space="preserve">Other actions that were arguably more important were not implemented. </w:t>
      </w:r>
    </w:p>
    <w:p w14:paraId="1EA791E4" w14:textId="77777777" w:rsidR="00700C0A" w:rsidRPr="00922AEB" w:rsidRDefault="00700C0A" w:rsidP="00430864">
      <w:r>
        <w:t xml:space="preserve">Actions that required change beyond the efforts or control of an individual on the PSG (i.e. a systems approach) were not actioned, this included commitment to implement the Action Plan. Further exploration of barriers to implementing Actions Plans is provided in this chapter under ‘Barriers to implementation’. </w:t>
      </w:r>
      <w:r w:rsidRPr="00922AEB">
        <w:t>That neither service (despite good intentions) was able to fully implement its Action Plan is a crucial finding in future efforts to improve health literacy in the New Zealand healthcare system.</w:t>
      </w:r>
    </w:p>
    <w:p w14:paraId="1D949EA3" w14:textId="77777777" w:rsidR="00700C0A" w:rsidRDefault="00700C0A" w:rsidP="00430864">
      <w:pPr>
        <w:pStyle w:val="Quote"/>
      </w:pPr>
      <w:proofErr w:type="gramStart"/>
      <w:r w:rsidRPr="002535DC">
        <w:t xml:space="preserve">‘It seems to me that after the review occurred, which was with the best of intentions, nothing much has happened’ </w:t>
      </w:r>
      <w:r w:rsidRPr="00624BB2">
        <w:t>(Clinical staff member).</w:t>
      </w:r>
      <w:proofErr w:type="gramEnd"/>
    </w:p>
    <w:p w14:paraId="69969FA4" w14:textId="77777777" w:rsidR="00700C0A" w:rsidRPr="00B72698" w:rsidRDefault="00700C0A" w:rsidP="00430864">
      <w:pPr>
        <w:pStyle w:val="Heading3"/>
      </w:pPr>
      <w:bookmarkStart w:id="74" w:name="_Toc494130779"/>
      <w:r w:rsidRPr="00B72698">
        <w:lastRenderedPageBreak/>
        <w:t>Completed actions at each DHB</w:t>
      </w:r>
      <w:bookmarkEnd w:id="74"/>
    </w:p>
    <w:p w14:paraId="52773AE8" w14:textId="15DAB4EB" w:rsidR="00700C0A" w:rsidRPr="00F15C43" w:rsidRDefault="00F15C43" w:rsidP="00430864">
      <w:pPr>
        <w:rPr>
          <w:rFonts w:eastAsiaTheme="majorEastAsia" w:cs="Helvetica"/>
          <w:b/>
          <w:bCs/>
          <w:highlight w:val="yellow"/>
        </w:rPr>
      </w:pPr>
      <w:r w:rsidRPr="00F15C43">
        <w:t xml:space="preserve">The review found mixed experiences at the information sessions; some people found them useful and informative while others found the environment unwelcoming and sterile lacking </w:t>
      </w:r>
      <w:proofErr w:type="spellStart"/>
      <w:r w:rsidRPr="00F15C43">
        <w:t>manakitanga</w:t>
      </w:r>
      <w:proofErr w:type="spellEnd"/>
      <w:r w:rsidRPr="00F15C43">
        <w:rPr>
          <w:rStyle w:val="FootnoteReference"/>
          <w:rFonts w:eastAsiaTheme="minorEastAsia"/>
        </w:rPr>
        <w:footnoteReference w:id="14"/>
      </w:r>
      <w:r w:rsidRPr="00F15C43">
        <w:t xml:space="preserve"> and </w:t>
      </w:r>
      <w:r w:rsidRPr="00F15C43">
        <w:rPr>
          <w:rStyle w:val="Strong"/>
          <w:rFonts w:eastAsiaTheme="majorEastAsia" w:cs="Helvetica"/>
          <w:b w:val="0"/>
        </w:rPr>
        <w:t>whānaungatanga</w:t>
      </w:r>
      <w:r w:rsidRPr="00F15C43">
        <w:rPr>
          <w:rStyle w:val="FootnoteReference"/>
          <w:rFonts w:eastAsiaTheme="majorEastAsia" w:cs="Helvetica"/>
          <w:bCs/>
        </w:rPr>
        <w:footnoteReference w:id="15"/>
      </w:r>
      <w:r w:rsidRPr="00F15C43">
        <w:rPr>
          <w:rStyle w:val="Strong"/>
          <w:rFonts w:eastAsiaTheme="majorEastAsia" w:cs="Helvetica"/>
        </w:rPr>
        <w:t xml:space="preserve">. </w:t>
      </w:r>
      <w:r w:rsidR="00700C0A" w:rsidRPr="00F15C43">
        <w:t>Based on patient feedback about the information session CM Health made changes to</w:t>
      </w:r>
      <w:r w:rsidR="00700C0A" w:rsidRPr="00C255F3">
        <w:t xml:space="preserve"> the </w:t>
      </w:r>
      <w:r w:rsidR="00700C0A">
        <w:t xml:space="preserve">chairs removing the fold down arm so that people could more easily fit in the seats. </w:t>
      </w:r>
    </w:p>
    <w:p w14:paraId="431BB870" w14:textId="766D653E" w:rsidR="00700C0A" w:rsidRDefault="00700C0A" w:rsidP="00430864">
      <w:pPr>
        <w:pStyle w:val="Quote"/>
      </w:pPr>
      <w:r w:rsidRPr="002544FD">
        <w:t>“I definitely didn’t feel confident. Especially in that big information session, there must of been about 20-30 people in there. No one was asking questions, shame you were too embarrassed to ask the questions. But in my head I’m trying to listen, remember all these big words and that. You are sitting there bro and no one’s talking. You have a pakeha nurse up there saying this, this and this and you’re like head down, hiding your face. In my mind was thinking just show me the paper, where do I sign, never mind the korero I just want to do it. But then you are still all sort of hoping someone will ask a question like one you want to ask. But it’s not like that, it’s pretty sterile actually. The chairs are small you are trying</w:t>
      </w:r>
      <w:r w:rsidR="00624BB2">
        <w:t xml:space="preserve"> to sit at the back. </w:t>
      </w:r>
      <w:proofErr w:type="gramStart"/>
      <w:r w:rsidR="00624BB2">
        <w:t xml:space="preserve">Just hide” </w:t>
      </w:r>
      <w:r w:rsidR="00624BB2" w:rsidRPr="00624BB2">
        <w:t xml:space="preserve">(CMH </w:t>
      </w:r>
      <w:r w:rsidR="00624BB2">
        <w:t>Bariatric p</w:t>
      </w:r>
      <w:r w:rsidR="00624BB2" w:rsidRPr="00624BB2">
        <w:t>atient).</w:t>
      </w:r>
      <w:proofErr w:type="gramEnd"/>
      <w:r w:rsidR="00624BB2">
        <w:t xml:space="preserve"> </w:t>
      </w:r>
    </w:p>
    <w:p w14:paraId="4A41A214" w14:textId="533F488D" w:rsidR="00700C0A" w:rsidRDefault="00700C0A" w:rsidP="00430864">
      <w:r>
        <w:t>Changes have also been made to the manner in which people consent to go forward after the information session</w:t>
      </w:r>
      <w:r w:rsidR="004D7B17">
        <w:t>, with the addition of a consent form requesting that patients confirm that they understand the information that has been provided to them</w:t>
      </w:r>
      <w:r>
        <w:t xml:space="preserve">. </w:t>
      </w:r>
      <w:r w:rsidR="004D7B17">
        <w:t xml:space="preserve">This consent form was not reviewed as part of this evaluation. </w:t>
      </w:r>
    </w:p>
    <w:p w14:paraId="52F3AAB6" w14:textId="3DCF1B6B" w:rsidR="00700C0A" w:rsidRDefault="00700C0A" w:rsidP="00430864">
      <w:r>
        <w:t xml:space="preserve">Changes to the information booklet, which scored 29% for understandability and 33% for usability are “a work in progress” </w:t>
      </w:r>
      <w:r w:rsidR="004D7B17">
        <w:t xml:space="preserve">(Bariatric team member at CM Health) </w:t>
      </w:r>
      <w:r>
        <w:t>and are planned to be completed this year.</w:t>
      </w:r>
      <w:r w:rsidRPr="00C106C7">
        <w:t xml:space="preserve"> </w:t>
      </w:r>
      <w:r>
        <w:t xml:space="preserve">However, progress is limited by the time clinical staff have available to do this work between direct patient </w:t>
      </w:r>
      <w:proofErr w:type="gramStart"/>
      <w:r>
        <w:t>care</w:t>
      </w:r>
      <w:proofErr w:type="gramEnd"/>
      <w:r>
        <w:t>.</w:t>
      </w:r>
      <w:r w:rsidRPr="004115B1">
        <w:t xml:space="preserve"> </w:t>
      </w:r>
    </w:p>
    <w:p w14:paraId="68E8F2F6" w14:textId="77777777" w:rsidR="00700C0A" w:rsidRDefault="00700C0A" w:rsidP="00430864">
      <w:r>
        <w:t>T</w:t>
      </w:r>
      <w:r w:rsidRPr="00E71725">
        <w:t>he dietitians at WDHB revised the patient nutrition resources</w:t>
      </w:r>
      <w:r>
        <w:t>,</w:t>
      </w:r>
      <w:r w:rsidRPr="00E71725">
        <w:t xml:space="preserve"> moving them from </w:t>
      </w:r>
      <w:r>
        <w:t>scores of 57% for</w:t>
      </w:r>
      <w:r w:rsidRPr="00E71725">
        <w:t xml:space="preserve"> understandability and </w:t>
      </w:r>
      <w:r>
        <w:t xml:space="preserve">71% for </w:t>
      </w:r>
      <w:r w:rsidRPr="00E71725">
        <w:t xml:space="preserve">usability </w:t>
      </w:r>
      <w:r>
        <w:t xml:space="preserve">to scores of 100% for both understandability and usability (based on scores </w:t>
      </w:r>
      <w:r w:rsidRPr="00E71725">
        <w:t>using the Patient Education Materials Assessment Tool (PEMAT)</w:t>
      </w:r>
      <w:r>
        <w:rPr>
          <w:rStyle w:val="FootnoteReference"/>
          <w:rFonts w:eastAsiaTheme="majorEastAsia"/>
        </w:rPr>
        <w:footnoteReference w:id="16"/>
      </w:r>
      <w:r>
        <w:t xml:space="preserve">). However, no changes were made to the WDHB information booklet, written by one of the surgeons, which scored 25% for understandability and 17% for usability. </w:t>
      </w:r>
    </w:p>
    <w:p w14:paraId="4BBDC852" w14:textId="77777777" w:rsidR="00700C0A" w:rsidRDefault="00700C0A" w:rsidP="00430864">
      <w:r>
        <w:t>At WDHB the Wh</w:t>
      </w:r>
      <w:r w:rsidRPr="00BB3F1B">
        <w:t>ā</w:t>
      </w:r>
      <w:r>
        <w:t>nau Health Literacy Pilot became part of a wider Bariatric Service Project (the Project), which is also working in partnership with</w:t>
      </w:r>
      <w:r w:rsidRPr="00B16345">
        <w:t xml:space="preserve"> </w:t>
      </w:r>
      <w:r>
        <w:t xml:space="preserve">the </w:t>
      </w:r>
      <w:r w:rsidRPr="002F467B">
        <w:t xml:space="preserve">Auckland Regional </w:t>
      </w:r>
      <w:proofErr w:type="spellStart"/>
      <w:r w:rsidRPr="002F467B">
        <w:t>HealthPathway</w:t>
      </w:r>
      <w:proofErr w:type="spellEnd"/>
      <w:r w:rsidRPr="002F467B">
        <w:t xml:space="preserve"> for Bariatric Surgery</w:t>
      </w:r>
      <w:r>
        <w:t xml:space="preserve"> initiative.  </w:t>
      </w:r>
    </w:p>
    <w:p w14:paraId="4ABABC6B" w14:textId="77777777" w:rsidR="00700C0A" w:rsidRPr="002F467B" w:rsidRDefault="00700C0A" w:rsidP="00430864">
      <w:r>
        <w:t xml:space="preserve">As a component of the Project, </w:t>
      </w:r>
      <w:r w:rsidRPr="002F467B">
        <w:t>W</w:t>
      </w:r>
      <w:r>
        <w:t xml:space="preserve">aitemata and Auckland </w:t>
      </w:r>
      <w:r w:rsidRPr="002F467B">
        <w:t>DHB</w:t>
      </w:r>
      <w:r>
        <w:t>s</w:t>
      </w:r>
      <w:r w:rsidRPr="002F467B">
        <w:t xml:space="preserve"> ha</w:t>
      </w:r>
      <w:r>
        <w:t>ve</w:t>
      </w:r>
      <w:r w:rsidRPr="002F467B">
        <w:t xml:space="preserve"> undertaken </w:t>
      </w:r>
      <w:r>
        <w:t xml:space="preserve">independent </w:t>
      </w:r>
      <w:r w:rsidRPr="002F467B">
        <w:t xml:space="preserve">patient </w:t>
      </w:r>
      <w:r>
        <w:t xml:space="preserve">experience discovery and analyses. This demonstrated that one </w:t>
      </w:r>
      <w:r>
        <w:lastRenderedPageBreak/>
        <w:t xml:space="preserve">key area where patients felt change was needed was in improved communications. </w:t>
      </w:r>
      <w:r w:rsidRPr="002F467B">
        <w:t>Co-design</w:t>
      </w:r>
      <w:r>
        <w:t xml:space="preserve"> will be used to develop a </w:t>
      </w:r>
      <w:r w:rsidRPr="002F467B">
        <w:t>journey mapping</w:t>
      </w:r>
      <w:r>
        <w:t xml:space="preserve"> tool and improve patient materials. Co-design and journey mapping </w:t>
      </w:r>
      <w:r w:rsidRPr="002F467B">
        <w:t xml:space="preserve">have many synergies with health literacy as they focus on understanding and improving patients’ experiences of services as well as the services themselves.  </w:t>
      </w:r>
    </w:p>
    <w:p w14:paraId="78DB2B69" w14:textId="77777777" w:rsidR="00700C0A" w:rsidRDefault="00700C0A" w:rsidP="00430864">
      <w:r w:rsidRPr="002F467B">
        <w:t xml:space="preserve">The </w:t>
      </w:r>
      <w:r>
        <w:t>Project’s aim initially was</w:t>
      </w:r>
      <w:r w:rsidRPr="002F467B">
        <w:t xml:space="preserve"> to integrate the goals of the DHBs Funding and Planning and M</w:t>
      </w:r>
      <w:r>
        <w:rPr>
          <w:rFonts w:ascii="Calibri" w:hAnsi="Calibri"/>
        </w:rPr>
        <w:t>ā</w:t>
      </w:r>
      <w:r w:rsidRPr="002F467B">
        <w:t>ori Outcomes team into the delivery of services at a systems level. It has taken over a year to establish governance at the level required to progress this work.</w:t>
      </w:r>
      <w:r>
        <w:t xml:space="preserve"> Encouragingly, the Project now looks set to increase its scope to adopt a regional approach to change, including Northland DHB.</w:t>
      </w:r>
    </w:p>
    <w:p w14:paraId="0B1D537C" w14:textId="77777777" w:rsidR="00700C0A" w:rsidRPr="002F467B" w:rsidRDefault="00700C0A" w:rsidP="00430864">
      <w:r w:rsidRPr="002F467B">
        <w:t xml:space="preserve">The </w:t>
      </w:r>
      <w:r>
        <w:t>Project</w:t>
      </w:r>
      <w:r w:rsidRPr="002F467B">
        <w:t xml:space="preserve"> is being led by the Director of Hospital Services, Waitemata</w:t>
      </w:r>
      <w:r>
        <w:t xml:space="preserve"> DHB</w:t>
      </w:r>
      <w:r w:rsidRPr="002F467B">
        <w:t xml:space="preserve">, </w:t>
      </w:r>
      <w:r>
        <w:t xml:space="preserve">with support from the </w:t>
      </w:r>
      <w:r w:rsidRPr="002F467B">
        <w:t>Clinical Director of Health Gain, Planning, Funding and Outcomes for Waitemata and Auckland DHBs</w:t>
      </w:r>
      <w:r>
        <w:t xml:space="preserve">, DHB Heads of Department Surgery, and </w:t>
      </w:r>
      <w:r w:rsidRPr="002F467B">
        <w:t xml:space="preserve">senior </w:t>
      </w:r>
      <w:r>
        <w:t xml:space="preserve">bariatric surgeons. </w:t>
      </w:r>
      <w:r w:rsidRPr="002F467B">
        <w:t xml:space="preserve">The project has a dedicated project manager </w:t>
      </w:r>
      <w:r>
        <w:t xml:space="preserve">located </w:t>
      </w:r>
      <w:r w:rsidRPr="002F467B">
        <w:t xml:space="preserve">at </w:t>
      </w:r>
      <w:r>
        <w:t xml:space="preserve">Waitemata </w:t>
      </w:r>
      <w:r w:rsidRPr="002F467B">
        <w:t xml:space="preserve">DHB. The time and negotiations required to put in place senior governance spanning both the hospital (management and clinical leadership) and the DHB indicate the complexity and challenges of addressing issues at the system level. </w:t>
      </w:r>
    </w:p>
    <w:p w14:paraId="7F186494" w14:textId="77777777" w:rsidR="00700C0A" w:rsidRDefault="00700C0A" w:rsidP="00430864">
      <w:pPr>
        <w:rPr>
          <w:highlight w:val="yellow"/>
        </w:rPr>
      </w:pPr>
      <w:r w:rsidRPr="002F467B">
        <w:t xml:space="preserve">The Project is currently </w:t>
      </w:r>
      <w:r>
        <w:t>poised to meet with bariatric surgeons from each of the participating DHBs with a view to revisiting and setting the Project’s priorities to take into account the regional perspective</w:t>
      </w:r>
      <w:r w:rsidRPr="002F467B">
        <w:t>.</w:t>
      </w:r>
      <w:r w:rsidRPr="002F467B">
        <w:rPr>
          <w:highlight w:val="yellow"/>
        </w:rPr>
        <w:t xml:space="preserve"> </w:t>
      </w:r>
    </w:p>
    <w:p w14:paraId="65D78C3B" w14:textId="77777777" w:rsidR="00700C0A" w:rsidRDefault="00700C0A" w:rsidP="00295D0F">
      <w:pPr>
        <w:pStyle w:val="Heading2"/>
      </w:pPr>
      <w:bookmarkStart w:id="75" w:name="_Toc494130780"/>
      <w:r>
        <w:t>Barriers to implementing the Action Plans</w:t>
      </w:r>
      <w:bookmarkEnd w:id="75"/>
    </w:p>
    <w:p w14:paraId="192BA70D" w14:textId="77777777" w:rsidR="00700C0A" w:rsidRPr="00463656" w:rsidRDefault="00700C0A" w:rsidP="00430864">
      <w:pPr>
        <w:rPr>
          <w:lang w:val="en-NZ"/>
        </w:rPr>
      </w:pPr>
      <w:r>
        <w:t>As discussed in the ‘Introduction’ chapter, a</w:t>
      </w:r>
      <w:r>
        <w:rPr>
          <w:lang w:val="en-NZ"/>
        </w:rPr>
        <w:t xml:space="preserve"> health-literate organisation sets health literacy as a key priority for action, and aims to design systems, process and services in a way that supports ease of consumer access and navigation (Ministry of Health, 2015).</w:t>
      </w:r>
      <w:r w:rsidRPr="003B48B1">
        <w:t xml:space="preserve"> </w:t>
      </w:r>
    </w:p>
    <w:p w14:paraId="3AB45B9D" w14:textId="6BB0B56C" w:rsidR="00700C0A" w:rsidRPr="00DA3B4F" w:rsidRDefault="00700C0A" w:rsidP="00430864">
      <w:pPr>
        <w:rPr>
          <w:highlight w:val="yellow"/>
        </w:rPr>
      </w:pPr>
      <w:r>
        <w:t xml:space="preserve">Our </w:t>
      </w:r>
      <w:r w:rsidR="00C8081E">
        <w:t xml:space="preserve">programme </w:t>
      </w:r>
      <w:proofErr w:type="gramStart"/>
      <w:r w:rsidR="00C8081E">
        <w:t>logic  (</w:t>
      </w:r>
      <w:proofErr w:type="gramEnd"/>
      <w:r>
        <w:t xml:space="preserve"> assumed that the organisational environment within which the service was operating supported health literacy (i.e. was a health literate organisation</w:t>
      </w:r>
      <w:r w:rsidRPr="00FE10B9">
        <w:t>) see F</w:t>
      </w:r>
      <w:r w:rsidR="00FE10B9" w:rsidRPr="00FE10B9">
        <w:t xml:space="preserve">igure </w:t>
      </w:r>
      <w:r w:rsidRPr="00FE10B9">
        <w:t xml:space="preserve">below. This proved incorrect.  </w:t>
      </w:r>
    </w:p>
    <w:p w14:paraId="3B6B0EA0" w14:textId="131E26F6" w:rsidR="00700C0A" w:rsidRDefault="007A7D2A" w:rsidP="00430864">
      <w:r>
        <w:t>While PSG members gained a greater understanding of health literacy barriers and how to address them, and were motivated to see changes actioned, the system to support this work did not exist.</w:t>
      </w:r>
      <w:r w:rsidR="00700C0A">
        <w:t xml:space="preserve"> For example, the workforce training opportunities required </w:t>
      </w:r>
      <w:proofErr w:type="gramStart"/>
      <w:r w:rsidR="00700C0A">
        <w:t>to i</w:t>
      </w:r>
      <w:r w:rsidR="009E3894">
        <w:t>mprove</w:t>
      </w:r>
      <w:proofErr w:type="gramEnd"/>
      <w:r w:rsidR="00700C0A">
        <w:t xml:space="preserve"> knowledge and skills to implement </w:t>
      </w:r>
      <w:r w:rsidR="009E3894">
        <w:t>Action Plan changes</w:t>
      </w:r>
      <w:r>
        <w:t xml:space="preserve"> were missing. </w:t>
      </w:r>
      <w:r w:rsidR="00700C0A">
        <w:t xml:space="preserve">The system, processes and culture to support change was also lacking and individual PSG members did not have the mandate to sign off commitments on behalf of the service.  The system and organisational context this pilot was operating within are further discussed below.  </w:t>
      </w:r>
    </w:p>
    <w:p w14:paraId="7046BA83" w14:textId="5C812B3D" w:rsidR="00A8619F" w:rsidRDefault="006E1B51" w:rsidP="00430864">
      <w:pPr>
        <w:pStyle w:val="Heading3"/>
      </w:pPr>
      <w:bookmarkStart w:id="76" w:name="_Toc494130781"/>
      <w:r>
        <w:t xml:space="preserve">Lack of </w:t>
      </w:r>
      <w:r w:rsidR="007A7D2A">
        <w:t>supportive systems, leadership, management and culture</w:t>
      </w:r>
      <w:bookmarkEnd w:id="76"/>
    </w:p>
    <w:p w14:paraId="646E2734" w14:textId="77777777" w:rsidR="00A8619F" w:rsidRPr="00497E53" w:rsidRDefault="00A8619F" w:rsidP="00430864">
      <w:r w:rsidRPr="00497E53">
        <w:t xml:space="preserve">Health literacy is a relatively new concept in health and has yet to gain traction as a core element of quality and safety on the health policy agenda in New Zealand.  Along with Health Literacy Review: A Guide (Ministry of Health, 2015) the Ministry of Health also produced A Framework for Health Literacy (Ministry of Health, 2015). </w:t>
      </w:r>
      <w:r w:rsidRPr="00497E53">
        <w:lastRenderedPageBreak/>
        <w:t>The Framework outlines how each part of the health system is expected to contribute to building health literacy. The Framework begins with leadership and management at the level of the health system, followed by the organisational level and then the workforce.</w:t>
      </w:r>
    </w:p>
    <w:p w14:paraId="70E2DA38" w14:textId="73260F35" w:rsidR="00A8619F" w:rsidRPr="005B4F64" w:rsidRDefault="00497E53" w:rsidP="004E6FBF">
      <w:pPr>
        <w:pStyle w:val="Heading4"/>
      </w:pPr>
      <w:r>
        <w:t>National leadership and management (Ministry of Health)</w:t>
      </w:r>
    </w:p>
    <w:p w14:paraId="49DA7880" w14:textId="77777777" w:rsidR="00A8619F" w:rsidRPr="002F467B" w:rsidRDefault="00A8619F" w:rsidP="00430864">
      <w:pPr>
        <w:rPr>
          <w:spacing w:val="-2"/>
        </w:rPr>
      </w:pPr>
      <w:r w:rsidRPr="002F467B">
        <w:t xml:space="preserve">The Framework identified key expectations that the health system would: </w:t>
      </w:r>
    </w:p>
    <w:p w14:paraId="5D4D9E64" w14:textId="77777777" w:rsidR="00A8619F" w:rsidRPr="00497E53" w:rsidRDefault="00A8619F" w:rsidP="00805BD9">
      <w:pPr>
        <w:pStyle w:val="ListParagraph"/>
        <w:numPr>
          <w:ilvl w:val="0"/>
          <w:numId w:val="24"/>
        </w:numPr>
        <w:rPr>
          <w:lang w:val="en-NZ" w:eastAsia="en-NZ"/>
        </w:rPr>
      </w:pPr>
      <w:r w:rsidRPr="00497E53">
        <w:rPr>
          <w:lang w:val="en-NZ" w:eastAsia="en-NZ"/>
        </w:rPr>
        <w:t>support a ‘culture shift’ so that health literacy is core business at all levels of the health system</w:t>
      </w:r>
    </w:p>
    <w:p w14:paraId="05C23EA5" w14:textId="77777777" w:rsidR="00A8619F" w:rsidRPr="00497E53" w:rsidRDefault="00A8619F" w:rsidP="00805BD9">
      <w:pPr>
        <w:pStyle w:val="ListParagraph"/>
        <w:numPr>
          <w:ilvl w:val="0"/>
          <w:numId w:val="24"/>
        </w:numPr>
        <w:rPr>
          <w:lang w:val="en-NZ" w:eastAsia="en-NZ"/>
        </w:rPr>
      </w:pPr>
      <w:proofErr w:type="gramStart"/>
      <w:r w:rsidRPr="00497E53">
        <w:rPr>
          <w:lang w:val="en-NZ" w:eastAsia="en-NZ"/>
        </w:rPr>
        <w:t>reduce</w:t>
      </w:r>
      <w:proofErr w:type="gramEnd"/>
      <w:r w:rsidRPr="00497E53">
        <w:rPr>
          <w:lang w:val="en-NZ" w:eastAsia="en-NZ"/>
        </w:rPr>
        <w:t xml:space="preserve"> health literacy demands and recognise that good health literacy practice contributes to improved health outcomes and reduced health costs.</w:t>
      </w:r>
    </w:p>
    <w:p w14:paraId="07E9EB07" w14:textId="77777777" w:rsidR="00A8619F" w:rsidRPr="002F467B" w:rsidRDefault="00A8619F" w:rsidP="00430864">
      <w:r w:rsidRPr="002F467B">
        <w:t>At the health system-level the framework describes the actions needed to support ‘a culture-shift’ toward a health literate health system:</w:t>
      </w:r>
    </w:p>
    <w:p w14:paraId="7E1DC017" w14:textId="77777777" w:rsidR="00497E53" w:rsidRDefault="00A8619F" w:rsidP="00805BD9">
      <w:pPr>
        <w:pStyle w:val="ListParagraph"/>
        <w:numPr>
          <w:ilvl w:val="0"/>
          <w:numId w:val="28"/>
        </w:numPr>
      </w:pPr>
      <w:r w:rsidRPr="00A8619F">
        <w:t>Provide strategic guidance to the health sector to support health literacy activities that are based on evidence and concern the whole system.</w:t>
      </w:r>
    </w:p>
    <w:p w14:paraId="389A74C0" w14:textId="77777777" w:rsidR="00497E53" w:rsidRDefault="00A8619F" w:rsidP="00805BD9">
      <w:pPr>
        <w:pStyle w:val="ListParagraph"/>
        <w:numPr>
          <w:ilvl w:val="0"/>
          <w:numId w:val="28"/>
        </w:numPr>
      </w:pPr>
      <w:r w:rsidRPr="00A8619F">
        <w:t>Incorporate health literacy thinking into advice and system design.</w:t>
      </w:r>
    </w:p>
    <w:p w14:paraId="77B87DFA" w14:textId="187DACE3" w:rsidR="00A8619F" w:rsidRPr="00A8619F" w:rsidRDefault="00A8619F" w:rsidP="00805BD9">
      <w:pPr>
        <w:pStyle w:val="ListParagraph"/>
        <w:numPr>
          <w:ilvl w:val="0"/>
          <w:numId w:val="28"/>
        </w:numPr>
      </w:pPr>
      <w:r w:rsidRPr="00A8619F">
        <w:t>Establish a health literacy group and health literacy champions that are mandated by or include senior leaders.</w:t>
      </w:r>
    </w:p>
    <w:p w14:paraId="7BC5DCB9" w14:textId="285E50B7" w:rsidR="00A8619F" w:rsidRPr="002F467B" w:rsidRDefault="00A8619F" w:rsidP="00430864">
      <w:r w:rsidRPr="002F467B">
        <w:t xml:space="preserve">While some work has begun at a national level, for example the Health Quality and Safety Commission (HQSC) developed </w:t>
      </w:r>
      <w:r w:rsidRPr="002F467B">
        <w:rPr>
          <w:i/>
        </w:rPr>
        <w:t>Three Steps to Better Health Literacy: a guide for health care professionals</w:t>
      </w:r>
      <w:r w:rsidR="00497E53">
        <w:rPr>
          <w:i/>
        </w:rPr>
        <w:t>,</w:t>
      </w:r>
      <w:r w:rsidRPr="002F467B">
        <w:rPr>
          <w:i/>
        </w:rPr>
        <w:t xml:space="preserve"> </w:t>
      </w:r>
      <w:r w:rsidRPr="002F467B">
        <w:t>the ‘culture shift’ and the actions identified in the Framework have yet to be implemented at the health system level.</w:t>
      </w:r>
    </w:p>
    <w:p w14:paraId="70B19D9D" w14:textId="182D33B3" w:rsidR="00A8619F" w:rsidRPr="00060421" w:rsidRDefault="00497E53" w:rsidP="004E6FBF">
      <w:pPr>
        <w:pStyle w:val="Heading4"/>
        <w:rPr>
          <w:lang w:val="en-NZ"/>
        </w:rPr>
      </w:pPr>
      <w:r>
        <w:rPr>
          <w:lang w:val="en-NZ"/>
        </w:rPr>
        <w:t>Organisational l</w:t>
      </w:r>
      <w:r w:rsidR="00A8619F">
        <w:rPr>
          <w:lang w:val="en-NZ"/>
        </w:rPr>
        <w:t>eadership and management (DHB/Hospital)</w:t>
      </w:r>
    </w:p>
    <w:p w14:paraId="68F88C57" w14:textId="77777777" w:rsidR="00A8619F" w:rsidRPr="002F467B" w:rsidRDefault="00A8619F" w:rsidP="00430864">
      <w:r w:rsidRPr="002F467B">
        <w:t>A health-literate organisation makes health literacy a priority. It makes health literacy part of all aspects of its service planning, design, delivery and performance evaluation to reduce the health literacy demands on consumers. The Framework sets out the following actions:</w:t>
      </w:r>
    </w:p>
    <w:p w14:paraId="222CCCA2" w14:textId="77777777" w:rsidR="00A8619F" w:rsidRPr="007748DF" w:rsidRDefault="00A8619F" w:rsidP="00805BD9">
      <w:pPr>
        <w:pStyle w:val="TableBullet"/>
        <w:numPr>
          <w:ilvl w:val="0"/>
          <w:numId w:val="25"/>
        </w:numPr>
        <w:spacing w:before="0" w:after="0" w:line="276" w:lineRule="auto"/>
        <w:ind w:hanging="357"/>
        <w:rPr>
          <w:rFonts w:ascii="Arial" w:hAnsi="Arial" w:cs="Arial"/>
        </w:rPr>
      </w:pPr>
      <w:r w:rsidRPr="007748DF">
        <w:rPr>
          <w:rFonts w:ascii="Arial" w:hAnsi="Arial" w:cs="Arial"/>
        </w:rPr>
        <w:t>Facilitate staff access to a comprehensive programme of workforce development in good health literacy practice, including:</w:t>
      </w:r>
    </w:p>
    <w:p w14:paraId="2BB33353" w14:textId="77777777" w:rsidR="00A8619F" w:rsidRPr="007748DF" w:rsidRDefault="00A8619F" w:rsidP="00805BD9">
      <w:pPr>
        <w:pStyle w:val="TableBullet"/>
        <w:numPr>
          <w:ilvl w:val="1"/>
          <w:numId w:val="25"/>
        </w:numPr>
        <w:spacing w:before="0" w:after="0" w:line="276" w:lineRule="auto"/>
        <w:ind w:hanging="357"/>
        <w:rPr>
          <w:rFonts w:ascii="Arial" w:hAnsi="Arial" w:cs="Arial"/>
        </w:rPr>
      </w:pPr>
      <w:r w:rsidRPr="007748DF">
        <w:rPr>
          <w:rFonts w:ascii="Arial" w:hAnsi="Arial" w:cs="Arial"/>
        </w:rPr>
        <w:t>Training in effective health literacy communication (evidence-based) methods</w:t>
      </w:r>
    </w:p>
    <w:p w14:paraId="14C4D424" w14:textId="77777777" w:rsidR="00A8619F" w:rsidRPr="007748DF" w:rsidRDefault="00A8619F" w:rsidP="00805BD9">
      <w:pPr>
        <w:pStyle w:val="TableBullet"/>
        <w:numPr>
          <w:ilvl w:val="1"/>
          <w:numId w:val="25"/>
        </w:numPr>
        <w:spacing w:before="0" w:after="0" w:line="276" w:lineRule="auto"/>
        <w:ind w:hanging="357"/>
        <w:rPr>
          <w:rFonts w:ascii="Arial" w:hAnsi="Arial" w:cs="Arial"/>
        </w:rPr>
      </w:pPr>
      <w:r w:rsidRPr="007748DF">
        <w:rPr>
          <w:rFonts w:ascii="Arial" w:hAnsi="Arial" w:cs="Arial"/>
          <w:noProof/>
          <w:lang w:eastAsia="en-NZ"/>
        </w:rPr>
        <w:t xml:space="preserve">How to develop health education resources that seek feedback from individuals and whānau and use reference material such as </w:t>
      </w:r>
      <w:proofErr w:type="spellStart"/>
      <w:r w:rsidRPr="007748DF">
        <w:rPr>
          <w:rFonts w:ascii="Arial" w:hAnsi="Arial" w:cs="Arial"/>
          <w:i/>
        </w:rPr>
        <w:t>Rauemi</w:t>
      </w:r>
      <w:proofErr w:type="spellEnd"/>
      <w:r w:rsidRPr="007748DF">
        <w:rPr>
          <w:rFonts w:ascii="Arial" w:hAnsi="Arial" w:cs="Arial"/>
          <w:i/>
        </w:rPr>
        <w:t xml:space="preserve"> </w:t>
      </w:r>
      <w:proofErr w:type="spellStart"/>
      <w:r w:rsidRPr="007748DF">
        <w:rPr>
          <w:rFonts w:ascii="Arial" w:hAnsi="Arial" w:cs="Arial"/>
          <w:i/>
        </w:rPr>
        <w:t>Atawhai</w:t>
      </w:r>
      <w:proofErr w:type="spellEnd"/>
      <w:r w:rsidRPr="007748DF">
        <w:rPr>
          <w:rFonts w:ascii="Arial" w:hAnsi="Arial" w:cs="Arial"/>
          <w:i/>
        </w:rPr>
        <w:t>: A guide to developing health education resources in New Zealand</w:t>
      </w:r>
      <w:r w:rsidRPr="007748DF">
        <w:rPr>
          <w:rFonts w:ascii="Arial" w:hAnsi="Arial" w:cs="Arial"/>
        </w:rPr>
        <w:t xml:space="preserve"> </w:t>
      </w:r>
    </w:p>
    <w:p w14:paraId="5E0B2C83" w14:textId="77777777" w:rsidR="00A8619F" w:rsidRPr="007748DF" w:rsidRDefault="00A8619F" w:rsidP="00805BD9">
      <w:pPr>
        <w:pStyle w:val="TableBullet"/>
        <w:numPr>
          <w:ilvl w:val="1"/>
          <w:numId w:val="25"/>
        </w:numPr>
        <w:spacing w:before="0" w:after="0" w:line="276" w:lineRule="auto"/>
        <w:ind w:hanging="357"/>
        <w:rPr>
          <w:rFonts w:ascii="Arial" w:hAnsi="Arial" w:cs="Arial"/>
        </w:rPr>
      </w:pPr>
      <w:r w:rsidRPr="007748DF">
        <w:rPr>
          <w:rFonts w:ascii="Arial" w:hAnsi="Arial" w:cs="Arial"/>
        </w:rPr>
        <w:t xml:space="preserve">Build capacity for the health workforce to use plain language and proven health literacy practices (see for example, </w:t>
      </w:r>
      <w:r w:rsidRPr="007748DF">
        <w:rPr>
          <w:rFonts w:ascii="Arial" w:hAnsi="Arial" w:cs="Arial"/>
          <w:i/>
        </w:rPr>
        <w:t>Three steps to better health literacy</w:t>
      </w:r>
      <w:r w:rsidRPr="007748DF">
        <w:rPr>
          <w:rFonts w:ascii="Arial" w:hAnsi="Arial" w:cs="Arial"/>
        </w:rPr>
        <w:t>)</w:t>
      </w:r>
    </w:p>
    <w:p w14:paraId="6DB789B5" w14:textId="77777777" w:rsidR="00A8619F" w:rsidRPr="002F467B" w:rsidRDefault="00A8619F" w:rsidP="00805BD9">
      <w:pPr>
        <w:pStyle w:val="ListParagraph"/>
        <w:numPr>
          <w:ilvl w:val="0"/>
          <w:numId w:val="25"/>
        </w:numPr>
      </w:pPr>
      <w:r w:rsidRPr="002F467B">
        <w:t>Grow health literacy leadership, cultivate champions and delegate authority for health literacy oversight.</w:t>
      </w:r>
    </w:p>
    <w:p w14:paraId="352AE914" w14:textId="77777777" w:rsidR="00A8619F" w:rsidRPr="002F467B" w:rsidRDefault="00A8619F" w:rsidP="00805BD9">
      <w:pPr>
        <w:pStyle w:val="ListParagraph"/>
        <w:numPr>
          <w:ilvl w:val="0"/>
          <w:numId w:val="25"/>
        </w:numPr>
      </w:pPr>
      <w:r w:rsidRPr="002F467B">
        <w:lastRenderedPageBreak/>
        <w:t>Organisations responsible for setting professional standards recognise the link between cultural competency and health literacy, and they apply this to professional development programmes.</w:t>
      </w:r>
    </w:p>
    <w:p w14:paraId="4A3C7590" w14:textId="77777777" w:rsidR="00A8619F" w:rsidRPr="002F467B" w:rsidRDefault="00A8619F" w:rsidP="00430864">
      <w:pPr>
        <w:rPr>
          <w:spacing w:val="-2"/>
        </w:rPr>
      </w:pPr>
      <w:r w:rsidRPr="002F467B">
        <w:t xml:space="preserve">While health literacy is a strategic priority area for both WDHB and CM Health the review found few formal processes or policies focused on health literacy at either DHB.  </w:t>
      </w:r>
      <w:r w:rsidRPr="002F467B">
        <w:rPr>
          <w:spacing w:val="-2"/>
        </w:rPr>
        <w:t xml:space="preserve">The focus on health literacy is yet to move from a DHB Funding and Planning level of strategy and policy to implementation via Hospital Services workforce development or service change.  </w:t>
      </w:r>
    </w:p>
    <w:p w14:paraId="0C76F23A" w14:textId="645D6689" w:rsidR="00A8619F" w:rsidRPr="002F467B" w:rsidRDefault="00A8619F" w:rsidP="00430864">
      <w:r w:rsidRPr="002F467B">
        <w:t xml:space="preserve">When asked whether health literacy was a priority within </w:t>
      </w:r>
      <w:r w:rsidR="00B84F34">
        <w:t>one</w:t>
      </w:r>
      <w:r w:rsidRPr="002F467B">
        <w:t xml:space="preserve"> DHB a senior hospital manager response was </w:t>
      </w:r>
      <w:r>
        <w:t>“</w:t>
      </w:r>
      <w:r w:rsidRPr="002F467B">
        <w:rPr>
          <w:i/>
        </w:rPr>
        <w:t>compared to what</w:t>
      </w:r>
      <w:r w:rsidRPr="002F467B">
        <w:t>?</w:t>
      </w:r>
      <w:r>
        <w:t>”</w:t>
      </w:r>
      <w:r w:rsidRPr="002F467B">
        <w:t xml:space="preserve"> The Manager said their focus was on ensuring the DHB did the allocated number of bariatric surgeries and that health literacy could become part of that discussion.  </w:t>
      </w:r>
    </w:p>
    <w:p w14:paraId="4A37578A" w14:textId="29AC0083" w:rsidR="00A8619F" w:rsidRPr="002F467B" w:rsidRDefault="00B84F34" w:rsidP="000001A2">
      <w:pPr>
        <w:ind w:left="720"/>
      </w:pPr>
      <w:r>
        <w:rPr>
          <w:rStyle w:val="QuoteChar"/>
        </w:rPr>
        <w:t>“</w:t>
      </w:r>
      <w:r w:rsidR="00A8619F" w:rsidRPr="00497E53">
        <w:rPr>
          <w:rStyle w:val="QuoteChar"/>
        </w:rPr>
        <w:t>I think health literacy will get raised as one of the issues there but again, that’s multifaceted and we’re just starting to have some of those conversations now</w:t>
      </w:r>
      <w:r>
        <w:rPr>
          <w:rStyle w:val="QuoteChar"/>
        </w:rPr>
        <w:t>”</w:t>
      </w:r>
      <w:r w:rsidR="00A8619F">
        <w:t xml:space="preserve"> (</w:t>
      </w:r>
      <w:proofErr w:type="gramStart"/>
      <w:r w:rsidR="00A8619F">
        <w:t>Senior</w:t>
      </w:r>
      <w:proofErr w:type="gramEnd"/>
      <w:r w:rsidR="00A8619F">
        <w:t xml:space="preserve"> hospital manager)</w:t>
      </w:r>
      <w:r w:rsidR="00497E53">
        <w:t>.</w:t>
      </w:r>
    </w:p>
    <w:p w14:paraId="48261303" w14:textId="77777777" w:rsidR="00A8619F" w:rsidRPr="002F467B" w:rsidRDefault="00A8619F" w:rsidP="00430864">
      <w:r w:rsidRPr="002F467B">
        <w:t xml:space="preserve">WDHB and Auckland DHB have a Health Literacy Steering Group. The development of a standardised approach to health literacy across the Auckland and Waitemata DHBs has been endorsed by the Community and Public Health Advisory Committee (CPHAC) of the two DHBs, but at the time of this project was yet to be developed. </w:t>
      </w:r>
    </w:p>
    <w:p w14:paraId="77B437AC" w14:textId="502932C5" w:rsidR="00A8619F" w:rsidRPr="00AE3211" w:rsidRDefault="00A8619F" w:rsidP="00430864">
      <w:pPr>
        <w:rPr>
          <w:shd w:val="clear" w:color="auto" w:fill="FFFFFF"/>
        </w:rPr>
      </w:pPr>
      <w:r>
        <w:t>Similarly, h</w:t>
      </w:r>
      <w:r w:rsidRPr="002A289F">
        <w:t>ealth literacy is a strategic priority area for CM</w:t>
      </w:r>
      <w:r>
        <w:t xml:space="preserve"> </w:t>
      </w:r>
      <w:r w:rsidRPr="002A289F">
        <w:t>H</w:t>
      </w:r>
      <w:r>
        <w:t xml:space="preserve">ealth and increasing health literacy is a goal of </w:t>
      </w:r>
      <w:r w:rsidRPr="00035269">
        <w:t xml:space="preserve">Healthy Together 2020 strategy </w:t>
      </w:r>
      <w:r>
        <w:t xml:space="preserve">which aims </w:t>
      </w:r>
      <w:r w:rsidRPr="00035269">
        <w:t>to train 2/3 of health professionals in health literacy by 2020 – this would be around 3,700 staff according to current</w:t>
      </w:r>
      <w:r>
        <w:t xml:space="preserve"> employment</w:t>
      </w:r>
      <w:r w:rsidRPr="00035269">
        <w:t xml:space="preserve"> figures. CM Health is also establishing and training health literacy review teams (to undertake the Health Literacy Review) and </w:t>
      </w:r>
      <w:r w:rsidRPr="00AE3211">
        <w:t xml:space="preserve">training health literacy coaches/mentors. Health education resource development workshops and support based on </w:t>
      </w:r>
      <w:proofErr w:type="spellStart"/>
      <w:r w:rsidRPr="00AE3211">
        <w:t>Rauemi</w:t>
      </w:r>
      <w:proofErr w:type="spellEnd"/>
      <w:r w:rsidRPr="00AE3211">
        <w:t xml:space="preserve"> </w:t>
      </w:r>
      <w:proofErr w:type="spellStart"/>
      <w:r w:rsidRPr="00AE3211">
        <w:t>Atawhai</w:t>
      </w:r>
      <w:proofErr w:type="spellEnd"/>
      <w:r w:rsidRPr="00AE3211">
        <w:t xml:space="preserve"> have also been initiated.  At the time of the evaluation the health literacy training was yet to commence again, although the DHB had previously delivered health literacy training through</w:t>
      </w:r>
      <w:r w:rsidRPr="00AE3211">
        <w:rPr>
          <w:color w:val="1F497D"/>
          <w:shd w:val="clear" w:color="auto" w:fill="FFFFFF"/>
        </w:rPr>
        <w:t> </w:t>
      </w:r>
      <w:r w:rsidR="00B84F34">
        <w:rPr>
          <w:shd w:val="clear" w:color="auto" w:fill="FFFFFF"/>
        </w:rPr>
        <w:t xml:space="preserve">Ko </w:t>
      </w:r>
      <w:proofErr w:type="spellStart"/>
      <w:r w:rsidRPr="00AB05BB">
        <w:rPr>
          <w:shd w:val="clear" w:color="auto" w:fill="FFFFFF"/>
        </w:rPr>
        <w:t>Awatea’s</w:t>
      </w:r>
      <w:proofErr w:type="spellEnd"/>
      <w:r w:rsidRPr="00AB05BB">
        <w:rPr>
          <w:shd w:val="clear" w:color="auto" w:fill="FFFFFF"/>
        </w:rPr>
        <w:t xml:space="preserve"> </w:t>
      </w:r>
      <w:r w:rsidRPr="00AE3211">
        <w:rPr>
          <w:shd w:val="clear" w:color="auto" w:fill="FFFFFF"/>
        </w:rPr>
        <w:t>Building Capability</w:t>
      </w:r>
      <w:r>
        <w:rPr>
          <w:shd w:val="clear" w:color="auto" w:fill="FFFFFF"/>
        </w:rPr>
        <w:t xml:space="preserve"> team</w:t>
      </w:r>
      <w:r w:rsidRPr="00AE3211">
        <w:rPr>
          <w:shd w:val="clear" w:color="auto" w:fill="FFFFFF"/>
        </w:rPr>
        <w:t xml:space="preserve"> to over 350 staff. </w:t>
      </w:r>
    </w:p>
    <w:p w14:paraId="57C8BCAA" w14:textId="77777777" w:rsidR="00A8619F" w:rsidRPr="002F467B" w:rsidRDefault="00A8619F" w:rsidP="00430864">
      <w:r w:rsidRPr="002F467B">
        <w:t>While work has commenced on health literacy at both DHBs</w:t>
      </w:r>
      <w:r>
        <w:t>,</w:t>
      </w:r>
      <w:r w:rsidRPr="002F467B">
        <w:t xml:space="preserve"> both are a long way from becoming health-literate organisations, which:</w:t>
      </w:r>
    </w:p>
    <w:p w14:paraId="4AFAB746" w14:textId="77777777" w:rsidR="00A8619F" w:rsidRPr="007263A7" w:rsidRDefault="00A8619F" w:rsidP="00805BD9">
      <w:pPr>
        <w:pStyle w:val="Bullet"/>
        <w:numPr>
          <w:ilvl w:val="0"/>
          <w:numId w:val="27"/>
        </w:numPr>
        <w:spacing w:before="0" w:after="0" w:line="276" w:lineRule="auto"/>
        <w:ind w:left="714" w:hanging="357"/>
        <w:rPr>
          <w:rFonts w:ascii="Arial" w:hAnsi="Arial" w:cs="Arial"/>
          <w:szCs w:val="22"/>
        </w:rPr>
      </w:pPr>
      <w:r w:rsidRPr="007263A7">
        <w:rPr>
          <w:rFonts w:ascii="Arial" w:hAnsi="Arial" w:cs="Arial"/>
          <w:szCs w:val="22"/>
        </w:rPr>
        <w:t>make health literacy everyone’s business – leaders, managers, and clinical and non-clinical staff</w:t>
      </w:r>
    </w:p>
    <w:p w14:paraId="0F55D964" w14:textId="77777777" w:rsidR="00A8619F" w:rsidRPr="007263A7" w:rsidRDefault="00A8619F" w:rsidP="00805BD9">
      <w:pPr>
        <w:pStyle w:val="Bullet"/>
        <w:numPr>
          <w:ilvl w:val="0"/>
          <w:numId w:val="27"/>
        </w:numPr>
        <w:spacing w:before="0" w:after="0" w:line="276" w:lineRule="auto"/>
        <w:ind w:left="714" w:hanging="357"/>
        <w:rPr>
          <w:rFonts w:ascii="Arial" w:hAnsi="Arial" w:cs="Arial"/>
          <w:szCs w:val="22"/>
        </w:rPr>
      </w:pPr>
      <w:r w:rsidRPr="007263A7">
        <w:rPr>
          <w:rFonts w:ascii="Arial" w:hAnsi="Arial" w:cs="Arial"/>
          <w:szCs w:val="22"/>
        </w:rPr>
        <w:t>design systems, processes and services that allow consumers to access services easily</w:t>
      </w:r>
    </w:p>
    <w:p w14:paraId="6B818673" w14:textId="77777777" w:rsidR="00A8619F" w:rsidRPr="007263A7" w:rsidRDefault="00A8619F" w:rsidP="00805BD9">
      <w:pPr>
        <w:pStyle w:val="Bullet"/>
        <w:numPr>
          <w:ilvl w:val="0"/>
          <w:numId w:val="27"/>
        </w:numPr>
        <w:spacing w:before="0" w:after="0" w:line="276" w:lineRule="auto"/>
        <w:ind w:left="714" w:hanging="357"/>
        <w:rPr>
          <w:rFonts w:ascii="Arial" w:hAnsi="Arial" w:cs="Arial"/>
          <w:szCs w:val="22"/>
        </w:rPr>
      </w:pPr>
      <w:r w:rsidRPr="007263A7">
        <w:rPr>
          <w:rFonts w:ascii="Arial" w:hAnsi="Arial" w:cs="Arial"/>
          <w:szCs w:val="22"/>
        </w:rPr>
        <w:t>support operational staff to use health literacy approaches and strategies</w:t>
      </w:r>
    </w:p>
    <w:p w14:paraId="630FE1A9" w14:textId="77777777" w:rsidR="00A8619F" w:rsidRPr="007263A7" w:rsidRDefault="00A8619F" w:rsidP="00805BD9">
      <w:pPr>
        <w:pStyle w:val="Bullet"/>
        <w:numPr>
          <w:ilvl w:val="0"/>
          <w:numId w:val="27"/>
        </w:numPr>
        <w:spacing w:before="0" w:after="0" w:line="276" w:lineRule="auto"/>
        <w:ind w:left="714" w:hanging="357"/>
        <w:rPr>
          <w:rFonts w:ascii="Arial" w:hAnsi="Arial" w:cs="Arial"/>
          <w:szCs w:val="22"/>
        </w:rPr>
      </w:pPr>
      <w:r w:rsidRPr="007263A7">
        <w:rPr>
          <w:rFonts w:ascii="Arial" w:hAnsi="Arial" w:cs="Arial"/>
          <w:szCs w:val="22"/>
        </w:rPr>
        <w:t>eliminate confusing communication that could prevent consumers from accessing treatment easily</w:t>
      </w:r>
    </w:p>
    <w:p w14:paraId="73510235" w14:textId="77777777" w:rsidR="00A8619F" w:rsidRPr="007263A7" w:rsidRDefault="00A8619F" w:rsidP="00805BD9">
      <w:pPr>
        <w:pStyle w:val="Bullet"/>
        <w:numPr>
          <w:ilvl w:val="0"/>
          <w:numId w:val="27"/>
        </w:numPr>
        <w:spacing w:before="0" w:after="0" w:line="276" w:lineRule="auto"/>
        <w:ind w:left="714" w:hanging="357"/>
        <w:rPr>
          <w:rFonts w:ascii="Arial" w:hAnsi="Arial" w:cs="Arial"/>
          <w:szCs w:val="22"/>
        </w:rPr>
      </w:pPr>
      <w:r w:rsidRPr="007263A7">
        <w:rPr>
          <w:rFonts w:ascii="Arial" w:hAnsi="Arial" w:cs="Arial"/>
          <w:szCs w:val="22"/>
        </w:rPr>
        <w:t>actively builds health literacy of consumers to help them to manage their health</w:t>
      </w:r>
    </w:p>
    <w:p w14:paraId="05CEA817" w14:textId="77777777" w:rsidR="00A8619F" w:rsidRPr="007263A7" w:rsidRDefault="00A8619F" w:rsidP="00805BD9">
      <w:pPr>
        <w:pStyle w:val="Bullet"/>
        <w:numPr>
          <w:ilvl w:val="0"/>
          <w:numId w:val="27"/>
        </w:numPr>
        <w:spacing w:before="0" w:line="276" w:lineRule="auto"/>
        <w:ind w:left="714" w:hanging="357"/>
        <w:rPr>
          <w:rFonts w:ascii="Arial" w:hAnsi="Arial" w:cs="Arial"/>
          <w:szCs w:val="22"/>
        </w:rPr>
      </w:pPr>
      <w:proofErr w:type="gramStart"/>
      <w:r w:rsidRPr="007263A7">
        <w:rPr>
          <w:rFonts w:ascii="Arial" w:hAnsi="Arial" w:cs="Arial"/>
          <w:szCs w:val="22"/>
        </w:rPr>
        <w:lastRenderedPageBreak/>
        <w:t>make</w:t>
      </w:r>
      <w:proofErr w:type="gramEnd"/>
      <w:r w:rsidRPr="007263A7">
        <w:rPr>
          <w:rFonts w:ascii="Arial" w:hAnsi="Arial" w:cs="Arial"/>
          <w:szCs w:val="22"/>
        </w:rPr>
        <w:t xml:space="preserve"> sure operational staff understand that, no matter how high a consumer’s level of health literacy is, stress and anxiety affect their ability to understand and remember new information.</w:t>
      </w:r>
    </w:p>
    <w:p w14:paraId="64131EFE" w14:textId="77777777" w:rsidR="00A8619F" w:rsidRPr="002F467B" w:rsidRDefault="00A8619F" w:rsidP="00430864">
      <w:r w:rsidRPr="002F467B">
        <w:t xml:space="preserve">The inability of the services to implement the Action Plans can be explained to a large extent by the lack of progress the health system and the organisations within it have made to date on health literacy. </w:t>
      </w:r>
    </w:p>
    <w:p w14:paraId="4C98EFA8" w14:textId="77777777" w:rsidR="00A8619F" w:rsidRPr="002F467B" w:rsidRDefault="00A8619F" w:rsidP="00430864">
      <w:r w:rsidRPr="002F467B">
        <w:t>Changing a system requires a major ‘culture change’ at the org</w:t>
      </w:r>
      <w:r>
        <w:t>an</w:t>
      </w:r>
      <w:r w:rsidRPr="002F467B">
        <w:t>isational level led by the DHB Funding and Planning and Hospital Services through senior clinicians and managers.  While both DHBs had committed PSGs, there were barriers to embedding health literacy at the strategic level as a service priority. The barriers included:</w:t>
      </w:r>
    </w:p>
    <w:p w14:paraId="222EE3C3" w14:textId="77777777" w:rsidR="00A8619F" w:rsidRDefault="00A8619F" w:rsidP="00805BD9">
      <w:pPr>
        <w:pStyle w:val="ListParagraph"/>
        <w:numPr>
          <w:ilvl w:val="0"/>
          <w:numId w:val="20"/>
        </w:numPr>
      </w:pPr>
      <w:r w:rsidRPr="002F467B">
        <w:t>The support of the organisation, including who would lead the Action Plan implementation.</w:t>
      </w:r>
    </w:p>
    <w:p w14:paraId="7BE4809C" w14:textId="77777777" w:rsidR="00A8619F" w:rsidRPr="002F467B" w:rsidRDefault="00A8619F" w:rsidP="00805BD9">
      <w:pPr>
        <w:pStyle w:val="ListParagraph"/>
        <w:numPr>
          <w:ilvl w:val="0"/>
          <w:numId w:val="20"/>
        </w:numPr>
      </w:pPr>
      <w:r>
        <w:t>Project management and time for clinical staff to amend and pre-test resources.</w:t>
      </w:r>
    </w:p>
    <w:p w14:paraId="0826D989" w14:textId="77777777" w:rsidR="00A8619F" w:rsidRPr="002F467B" w:rsidRDefault="00A8619F" w:rsidP="00805BD9">
      <w:pPr>
        <w:pStyle w:val="ListParagraph"/>
        <w:numPr>
          <w:ilvl w:val="0"/>
          <w:numId w:val="20"/>
        </w:numPr>
      </w:pPr>
      <w:r w:rsidRPr="002F467B">
        <w:t>Other more pressing priorities, such as surgery targets.</w:t>
      </w:r>
    </w:p>
    <w:p w14:paraId="55740FCB" w14:textId="77777777" w:rsidR="00A8619F" w:rsidRPr="002F467B" w:rsidRDefault="00A8619F" w:rsidP="00805BD9">
      <w:pPr>
        <w:pStyle w:val="ListParagraph"/>
        <w:numPr>
          <w:ilvl w:val="0"/>
          <w:numId w:val="20"/>
        </w:numPr>
      </w:pPr>
      <w:r w:rsidRPr="002F467B">
        <w:t>The attitudes to health literacy and autonomy of some senior clinical staff.</w:t>
      </w:r>
    </w:p>
    <w:p w14:paraId="608ED355" w14:textId="77777777" w:rsidR="00A8619F" w:rsidRPr="002F467B" w:rsidRDefault="00A8619F" w:rsidP="00805BD9">
      <w:pPr>
        <w:pStyle w:val="ListParagraph"/>
        <w:numPr>
          <w:ilvl w:val="0"/>
          <w:numId w:val="20"/>
        </w:numPr>
      </w:pPr>
      <w:r w:rsidRPr="002F467B">
        <w:t xml:space="preserve">The perceived cost to the service of implementing actions. </w:t>
      </w:r>
    </w:p>
    <w:p w14:paraId="624E55FE" w14:textId="77777777" w:rsidR="00A8619F" w:rsidRPr="002F467B" w:rsidRDefault="00A8619F" w:rsidP="00805BD9">
      <w:pPr>
        <w:pStyle w:val="ListParagraph"/>
        <w:numPr>
          <w:ilvl w:val="0"/>
          <w:numId w:val="20"/>
        </w:numPr>
      </w:pPr>
      <w:r w:rsidRPr="002F467B">
        <w:t>The lack of practical support or incentive from the DHB to improve health literacy.</w:t>
      </w:r>
    </w:p>
    <w:p w14:paraId="7245E39C" w14:textId="77777777" w:rsidR="00A8619F" w:rsidRPr="002F467B" w:rsidRDefault="00A8619F" w:rsidP="00805BD9">
      <w:pPr>
        <w:pStyle w:val="ListParagraph"/>
        <w:numPr>
          <w:ilvl w:val="0"/>
          <w:numId w:val="20"/>
        </w:numPr>
      </w:pPr>
      <w:r w:rsidRPr="002F467B">
        <w:t>The variable level of understanding and commitment to health literacy from managers and clinicians.</w:t>
      </w:r>
    </w:p>
    <w:p w14:paraId="12E667C8" w14:textId="7DFEE05E" w:rsidR="00700C0A" w:rsidRPr="002A7296" w:rsidRDefault="00700C0A" w:rsidP="004E6FBF">
      <w:pPr>
        <w:pStyle w:val="Heading4"/>
      </w:pPr>
      <w:r w:rsidRPr="002A7296">
        <w:t>Health literacy is not understood or valu</w:t>
      </w:r>
      <w:r w:rsidR="007A7D2A">
        <w:t>ed by all staff</w:t>
      </w:r>
      <w:r w:rsidRPr="002A7296">
        <w:t xml:space="preserve"> </w:t>
      </w:r>
    </w:p>
    <w:p w14:paraId="2C282B10" w14:textId="10F1D165" w:rsidR="00700C0A" w:rsidRDefault="00700C0A" w:rsidP="00430864">
      <w:r>
        <w:t>The review found all but one staff member had heard of health literacy however, understanding of health literacy varied widely. Most staff (14 out of the 15 interviewed 4 non-clinical, 11 clinical) described health literacy as a patient’s ability to understand information and use it to make decisions about their health, few included the ability to navigate heal</w:t>
      </w:r>
      <w:r w:rsidR="00624BB2">
        <w:t xml:space="preserve">th services in the definition. </w:t>
      </w:r>
      <w:r>
        <w:t xml:space="preserve">Three </w:t>
      </w:r>
      <w:r w:rsidR="009E3894">
        <w:t>staff members</w:t>
      </w:r>
      <w:r>
        <w:t xml:space="preserve"> confused health literacy with literacy (being able to read and write). </w:t>
      </w:r>
    </w:p>
    <w:p w14:paraId="1C08E2A0" w14:textId="77777777" w:rsidR="00700C0A" w:rsidRDefault="00700C0A" w:rsidP="00430864">
      <w:r>
        <w:t>About two-thirds of staff recognised the role of health services in health literacy</w:t>
      </w:r>
      <w:r w:rsidRPr="00C255F3">
        <w:t xml:space="preserve">, </w:t>
      </w:r>
      <w:r>
        <w:t xml:space="preserve">and accordingly </w:t>
      </w:r>
      <w:r w:rsidRPr="00C255F3">
        <w:t xml:space="preserve">may </w:t>
      </w:r>
      <w:r>
        <w:t>take system or individual orientated action to create improved health literacy. The other third</w:t>
      </w:r>
      <w:r w:rsidRPr="00C255F3">
        <w:t xml:space="preserve"> d</w:t>
      </w:r>
      <w:r>
        <w:t>id</w:t>
      </w:r>
      <w:r w:rsidRPr="00C255F3">
        <w:t xml:space="preserve"> not see health literacy as their responsibility. </w:t>
      </w:r>
      <w:r>
        <w:t>This variance in understandings of health literacy amongst staff is illustrated in the following quotes:</w:t>
      </w:r>
    </w:p>
    <w:p w14:paraId="1BEAD77D" w14:textId="32A1C7BE" w:rsidR="00700C0A" w:rsidRPr="00112869" w:rsidRDefault="00624BB2" w:rsidP="00430864">
      <w:pPr>
        <w:pStyle w:val="Quote"/>
      </w:pPr>
      <w:r>
        <w:t>“</w:t>
      </w:r>
      <w:r w:rsidR="00700C0A">
        <w:t>Health literacy is a term used</w:t>
      </w:r>
      <w:r w:rsidR="00700C0A" w:rsidRPr="00B7703B">
        <w:t xml:space="preserve"> by higher level DHB people it </w:t>
      </w:r>
      <w:r w:rsidR="00700C0A">
        <w:t>i</w:t>
      </w:r>
      <w:r w:rsidR="00700C0A" w:rsidRPr="00B7703B">
        <w:t>s not a discussion point amongst clinicians. Th</w:t>
      </w:r>
      <w:r w:rsidR="00700C0A">
        <w:t xml:space="preserve">ere </w:t>
      </w:r>
      <w:r w:rsidR="00700C0A" w:rsidRPr="00B7703B">
        <w:t>are all kinds of things that are not discussed on a daily level like patient centred care and safety – which relates to patient-clinician autonomy, being able to make your own decisions</w:t>
      </w:r>
      <w:r>
        <w:t>”</w:t>
      </w:r>
      <w:r w:rsidR="00700C0A">
        <w:t xml:space="preserve"> </w:t>
      </w:r>
      <w:r w:rsidR="00700C0A" w:rsidRPr="00624BB2">
        <w:t>(Clinical staff member)</w:t>
      </w:r>
      <w:r>
        <w:t>.</w:t>
      </w:r>
    </w:p>
    <w:p w14:paraId="1B599534" w14:textId="4770AE51" w:rsidR="00700C0A" w:rsidRDefault="00624BB2" w:rsidP="00430864">
      <w:pPr>
        <w:pStyle w:val="Quote"/>
      </w:pPr>
      <w:r>
        <w:t>“</w:t>
      </w:r>
      <w:r w:rsidR="00700C0A" w:rsidRPr="00C255F3">
        <w:t>At the end of the day their [patients’] own outcomes are going to be dete</w:t>
      </w:r>
      <w:r w:rsidR="00700C0A">
        <w:t>rmined by their own motivations</w:t>
      </w:r>
      <w:r w:rsidR="00700C0A" w:rsidRPr="00C255F3">
        <w:t xml:space="preserve">…if they’re motivated they will find out </w:t>
      </w:r>
      <w:r w:rsidR="00700C0A" w:rsidRPr="00C255F3">
        <w:lastRenderedPageBreak/>
        <w:t>more, they will become more health literate an</w:t>
      </w:r>
      <w:r>
        <w:t>d they will get better outcomes”</w:t>
      </w:r>
      <w:r w:rsidR="00700C0A" w:rsidRPr="00C255F3">
        <w:t xml:space="preserve"> </w:t>
      </w:r>
      <w:r w:rsidR="00700C0A" w:rsidRPr="00624BB2">
        <w:t>(Clinical staff member)</w:t>
      </w:r>
      <w:r>
        <w:t>.</w:t>
      </w:r>
    </w:p>
    <w:p w14:paraId="56BDA79B" w14:textId="007E549F" w:rsidR="00700C0A" w:rsidRPr="00512F2F" w:rsidRDefault="00624BB2" w:rsidP="00F00A83">
      <w:pPr>
        <w:ind w:left="720"/>
      </w:pPr>
      <w:proofErr w:type="gramStart"/>
      <w:r>
        <w:rPr>
          <w:rStyle w:val="QuoteChar"/>
        </w:rPr>
        <w:t>“</w:t>
      </w:r>
      <w:r w:rsidR="00700C0A" w:rsidRPr="00624BB2">
        <w:rPr>
          <w:rStyle w:val="QuoteChar"/>
        </w:rPr>
        <w:t>The onus is on the clinician to allow the patient to feel empowered but I know many of my colleagues don’t share my view</w:t>
      </w:r>
      <w:r>
        <w:rPr>
          <w:rStyle w:val="QuoteChar"/>
        </w:rPr>
        <w:t xml:space="preserve">” </w:t>
      </w:r>
      <w:r w:rsidR="00700C0A" w:rsidRPr="00512F2F">
        <w:t>(Clinical staff member)</w:t>
      </w:r>
      <w:r>
        <w:t>.</w:t>
      </w:r>
      <w:proofErr w:type="gramEnd"/>
    </w:p>
    <w:p w14:paraId="44D3DC98" w14:textId="0CDB5ED9" w:rsidR="00700C0A" w:rsidRPr="00DF0801" w:rsidRDefault="00624BB2" w:rsidP="00F00A83">
      <w:pPr>
        <w:ind w:left="720"/>
      </w:pPr>
      <w:r>
        <w:rPr>
          <w:rStyle w:val="QuoteChar"/>
        </w:rPr>
        <w:t>“</w:t>
      </w:r>
      <w:r w:rsidR="00700C0A" w:rsidRPr="00624BB2">
        <w:rPr>
          <w:rStyle w:val="QuoteChar"/>
        </w:rPr>
        <w:t>Its [health literacy] two simple words that belie a complex thing I think it is enabling patients to understand their health and the impact their decisions and lifestyles make on it and the way of managing that through the health system</w:t>
      </w:r>
      <w:r>
        <w:rPr>
          <w:rStyle w:val="QuoteChar"/>
        </w:rPr>
        <w:t>”</w:t>
      </w:r>
      <w:r w:rsidR="00700C0A">
        <w:t xml:space="preserve"> (Clinical staff member)</w:t>
      </w:r>
      <w:r>
        <w:t>.</w:t>
      </w:r>
    </w:p>
    <w:p w14:paraId="0EC293A8" w14:textId="5D11A4AB" w:rsidR="00700C0A" w:rsidRPr="00112869" w:rsidRDefault="00624BB2" w:rsidP="00430864">
      <w:pPr>
        <w:pStyle w:val="Quote"/>
      </w:pPr>
      <w:proofErr w:type="gramStart"/>
      <w:r>
        <w:t>“</w:t>
      </w:r>
      <w:r w:rsidR="00700C0A" w:rsidRPr="00C255F3">
        <w:t>…..teaching people to read and write or getting them acc</w:t>
      </w:r>
      <w:r>
        <w:t>ess to computers is not my role”</w:t>
      </w:r>
      <w:r w:rsidR="00700C0A">
        <w:t xml:space="preserve"> </w:t>
      </w:r>
      <w:r w:rsidR="00700C0A" w:rsidRPr="00624BB2">
        <w:t>(Clinical staff member)</w:t>
      </w:r>
      <w:r w:rsidRPr="00624BB2">
        <w:t>.</w:t>
      </w:r>
      <w:proofErr w:type="gramEnd"/>
    </w:p>
    <w:p w14:paraId="59A73EBD" w14:textId="77777777" w:rsidR="00700C0A" w:rsidRDefault="00700C0A" w:rsidP="00430864">
      <w:r w:rsidRPr="003C3CF1">
        <w:t>There is a range of capability and limited access to workforce development opportunities for staff.</w:t>
      </w:r>
      <w:r>
        <w:t xml:space="preserve">  </w:t>
      </w:r>
    </w:p>
    <w:p w14:paraId="001EC709" w14:textId="77777777" w:rsidR="00700C0A" w:rsidRDefault="00700C0A" w:rsidP="00430864">
      <w:r w:rsidRPr="001F345D">
        <w:t xml:space="preserve">Key findings from interviews with health professionals and the observations indicated that while </w:t>
      </w:r>
      <w:r>
        <w:t>most</w:t>
      </w:r>
      <w:r w:rsidRPr="001F345D">
        <w:t xml:space="preserve"> health professionals were practicing in a health literate way with their patients as best they could within systematic parameters, there was no coordinated approach to addressing health literacy within the service</w:t>
      </w:r>
      <w:r>
        <w:t>s</w:t>
      </w:r>
      <w:r w:rsidRPr="001F345D">
        <w:t xml:space="preserve"> or the DHB</w:t>
      </w:r>
      <w:r>
        <w:t>s</w:t>
      </w:r>
      <w:r w:rsidRPr="001F345D">
        <w:t xml:space="preserve">. </w:t>
      </w:r>
      <w:r>
        <w:t xml:space="preserve"> </w:t>
      </w:r>
    </w:p>
    <w:p w14:paraId="37C646BD" w14:textId="77777777" w:rsidR="00700C0A" w:rsidRPr="00F1029B" w:rsidRDefault="00700C0A" w:rsidP="00430864">
      <w:r w:rsidRPr="00F1029B">
        <w:t>A range of health literacy strategies were used consistently by health professionals</w:t>
      </w:r>
      <w:r>
        <w:t xml:space="preserve"> observed, including</w:t>
      </w:r>
      <w:r w:rsidRPr="00F1029B">
        <w:t>:</w:t>
      </w:r>
    </w:p>
    <w:p w14:paraId="4C94896B" w14:textId="77777777" w:rsidR="00700C0A" w:rsidRPr="00F1029B" w:rsidRDefault="00700C0A" w:rsidP="00805BD9">
      <w:pPr>
        <w:pStyle w:val="ListParagraph"/>
        <w:numPr>
          <w:ilvl w:val="0"/>
          <w:numId w:val="21"/>
        </w:numPr>
      </w:pPr>
      <w:r w:rsidRPr="00F1029B">
        <w:t>Giv</w:t>
      </w:r>
      <w:r>
        <w:t>ing</w:t>
      </w:r>
      <w:r w:rsidRPr="00F1029B">
        <w:t xml:space="preserve"> information in logical steps </w:t>
      </w:r>
    </w:p>
    <w:p w14:paraId="79689E0B" w14:textId="77777777" w:rsidR="00700C0A" w:rsidRPr="00F1029B" w:rsidRDefault="00700C0A" w:rsidP="00805BD9">
      <w:pPr>
        <w:pStyle w:val="ListParagraph"/>
        <w:numPr>
          <w:ilvl w:val="0"/>
          <w:numId w:val="21"/>
        </w:numPr>
      </w:pPr>
      <w:r w:rsidRPr="00F1029B">
        <w:t>Ask</w:t>
      </w:r>
      <w:r>
        <w:t>ing</w:t>
      </w:r>
      <w:r w:rsidRPr="00F1029B">
        <w:t xml:space="preserve"> questions </w:t>
      </w:r>
    </w:p>
    <w:p w14:paraId="3D83F379" w14:textId="77777777" w:rsidR="00700C0A" w:rsidRPr="00F1029B" w:rsidRDefault="00700C0A" w:rsidP="00805BD9">
      <w:pPr>
        <w:pStyle w:val="ListParagraph"/>
        <w:numPr>
          <w:ilvl w:val="0"/>
          <w:numId w:val="21"/>
        </w:numPr>
      </w:pPr>
      <w:r w:rsidRPr="00F1029B">
        <w:t>Help</w:t>
      </w:r>
      <w:r>
        <w:t>ing</w:t>
      </w:r>
      <w:r w:rsidRPr="00F1029B">
        <w:t xml:space="preserve"> people anticipate the next steps</w:t>
      </w:r>
    </w:p>
    <w:p w14:paraId="0A203CF5" w14:textId="77777777" w:rsidR="00700C0A" w:rsidRPr="00F1029B" w:rsidRDefault="00700C0A" w:rsidP="00805BD9">
      <w:pPr>
        <w:pStyle w:val="ListParagraph"/>
        <w:numPr>
          <w:ilvl w:val="0"/>
          <w:numId w:val="21"/>
        </w:numPr>
      </w:pPr>
      <w:r w:rsidRPr="00F1029B">
        <w:t>Us</w:t>
      </w:r>
      <w:r>
        <w:t>ing</w:t>
      </w:r>
      <w:r w:rsidRPr="00F1029B">
        <w:t xml:space="preserve"> everyday language or, if they use technical words, </w:t>
      </w:r>
      <w:r>
        <w:t>explaining them</w:t>
      </w:r>
    </w:p>
    <w:p w14:paraId="11CF27DF" w14:textId="77777777" w:rsidR="00700C0A" w:rsidRPr="00F1029B" w:rsidRDefault="00700C0A" w:rsidP="00805BD9">
      <w:pPr>
        <w:pStyle w:val="ListParagraph"/>
        <w:numPr>
          <w:ilvl w:val="0"/>
          <w:numId w:val="21"/>
        </w:numPr>
      </w:pPr>
      <w:r w:rsidRPr="00F1029B">
        <w:t>Reinforc</w:t>
      </w:r>
      <w:r>
        <w:t>ing</w:t>
      </w:r>
      <w:r w:rsidRPr="00F1029B">
        <w:t xml:space="preserve"> what needs to be done and emphasis</w:t>
      </w:r>
      <w:r>
        <w:t>ing</w:t>
      </w:r>
      <w:r w:rsidRPr="00F1029B">
        <w:t xml:space="preserve"> key points</w:t>
      </w:r>
      <w:r>
        <w:t xml:space="preserve"> (through repetition).  </w:t>
      </w:r>
      <w:r w:rsidRPr="00F1029B">
        <w:t xml:space="preserve"> </w:t>
      </w:r>
    </w:p>
    <w:p w14:paraId="53395793" w14:textId="0EF81F43" w:rsidR="00700C0A" w:rsidRDefault="00700C0A" w:rsidP="00430864">
      <w:r w:rsidRPr="00B84631">
        <w:t>Key findings from the survey</w:t>
      </w:r>
      <w:r>
        <w:rPr>
          <w:rStyle w:val="FootnoteReference"/>
          <w:rFonts w:eastAsiaTheme="majorEastAsia"/>
        </w:rPr>
        <w:footnoteReference w:id="17"/>
      </w:r>
      <w:r w:rsidR="00A60A52">
        <w:t xml:space="preserve"> </w:t>
      </w:r>
      <w:r w:rsidRPr="00B84631">
        <w:t>and interviews</w:t>
      </w:r>
      <w:r>
        <w:t xml:space="preserve"> </w:t>
      </w:r>
      <w:r w:rsidRPr="00B84631">
        <w:t xml:space="preserve">with health professionals found that health professionals generally felt confident about their communication with patients. </w:t>
      </w:r>
      <w:r>
        <w:t>While health professionals felt confident about their communication, only one of nine survey respondents had heard of the universal precautions</w:t>
      </w:r>
      <w:r>
        <w:rPr>
          <w:rStyle w:val="FootnoteReference"/>
          <w:rFonts w:eastAsiaTheme="majorEastAsia"/>
        </w:rPr>
        <w:footnoteReference w:id="18"/>
      </w:r>
      <w:r>
        <w:t xml:space="preserve"> approach. Observations of 25 clinical appointments found no examples of clinical staff checking whether the patient had understood what they had been told or what they needed to do next. </w:t>
      </w:r>
    </w:p>
    <w:p w14:paraId="7AEC2AE2" w14:textId="77777777" w:rsidR="000E51A1" w:rsidRDefault="000E51A1">
      <w:pPr>
        <w:spacing w:after="0" w:line="240" w:lineRule="auto"/>
        <w:jc w:val="left"/>
        <w:rPr>
          <w:rFonts w:ascii="Franklin Gothic Demi" w:eastAsiaTheme="majorEastAsia" w:hAnsi="Franklin Gothic Demi" w:cstheme="majorBidi"/>
          <w:bCs/>
          <w:sz w:val="44"/>
          <w:szCs w:val="28"/>
        </w:rPr>
      </w:pPr>
      <w:r>
        <w:br w:type="page"/>
      </w:r>
    </w:p>
    <w:p w14:paraId="0A42FCF8" w14:textId="3A236526" w:rsidR="00491ED3" w:rsidRDefault="00491ED3" w:rsidP="00430864">
      <w:pPr>
        <w:pStyle w:val="Heading1"/>
      </w:pPr>
      <w:bookmarkStart w:id="77" w:name="_Toc494130782"/>
      <w:r>
        <w:lastRenderedPageBreak/>
        <w:t>Discussion</w:t>
      </w:r>
      <w:bookmarkEnd w:id="77"/>
    </w:p>
    <w:p w14:paraId="06E0529C" w14:textId="3157CF0A" w:rsidR="006810FF" w:rsidRPr="006810FF" w:rsidRDefault="006810FF" w:rsidP="006810FF">
      <w:pPr>
        <w:rPr>
          <w:lang w:val="en-NZ"/>
        </w:rPr>
      </w:pPr>
      <w:r w:rsidRPr="006810FF">
        <w:rPr>
          <w:lang w:val="en-NZ"/>
        </w:rPr>
        <w:t>This evaluation has explored the effectiveness of a whānau health literacy pilot project (He Awatea Hou) in regards to patient and whānau health literacy, health outcomes, and delivery of bariatric surgery services at Middlemore (CM Health) and North Shore hospitals (WDHB).  This initiative was designed in response to evidence which suggests that to increase the effectiveness of health literacy interventions they should take a whole of systems approach</w:t>
      </w:r>
      <w:r w:rsidR="009A2282">
        <w:rPr>
          <w:lang w:val="en-NZ"/>
        </w:rPr>
        <w:t>. Such approaches embed</w:t>
      </w:r>
      <w:r w:rsidRPr="006810FF">
        <w:rPr>
          <w:lang w:val="en-NZ"/>
        </w:rPr>
        <w:t xml:space="preserve"> a socio-</w:t>
      </w:r>
      <w:r w:rsidRPr="00F331E6">
        <w:rPr>
          <w:lang w:val="en-NZ"/>
        </w:rPr>
        <w:t>ecological or socio-cultural theory of change that emphasises the social contexts in which people live (</w:t>
      </w:r>
      <w:r w:rsidR="00F331E6" w:rsidRPr="00F331E6">
        <w:t>Global Panel on Agriculture and Food Systems for Nutrition, 2016)</w:t>
      </w:r>
      <w:r w:rsidR="00F331E6" w:rsidRPr="00F331E6">
        <w:rPr>
          <w:lang w:val="en-NZ"/>
        </w:rPr>
        <w:t>.</w:t>
      </w:r>
      <w:r w:rsidRPr="00F331E6">
        <w:rPr>
          <w:lang w:val="en-NZ"/>
        </w:rPr>
        <w:t xml:space="preserve"> </w:t>
      </w:r>
    </w:p>
    <w:p w14:paraId="6F848A98" w14:textId="7C51AA9E" w:rsidR="007C2E5A" w:rsidRPr="000E51A1" w:rsidRDefault="006810FF" w:rsidP="006810FF">
      <w:pPr>
        <w:rPr>
          <w:lang w:val="en-NZ"/>
        </w:rPr>
      </w:pPr>
      <w:r w:rsidRPr="000E51A1">
        <w:rPr>
          <w:lang w:val="en-NZ"/>
        </w:rPr>
        <w:t xml:space="preserve">A total of 65 patient participants contributed to this evaluation, including a total of </w:t>
      </w:r>
      <w:r w:rsidR="000E51A1" w:rsidRPr="000E51A1">
        <w:rPr>
          <w:lang w:val="en-NZ"/>
        </w:rPr>
        <w:t xml:space="preserve">128 qualitative interviews and </w:t>
      </w:r>
      <w:r w:rsidR="000E51A1" w:rsidRPr="000E51A1">
        <w:t>116 surveys</w:t>
      </w:r>
      <w:r w:rsidRPr="000E51A1">
        <w:rPr>
          <w:lang w:val="en-NZ"/>
        </w:rPr>
        <w:t xml:space="preserve">. A range of clinical indicators were also collected for a sample of 61 individuals (32 comparison group and 29 intervention group).  </w:t>
      </w:r>
    </w:p>
    <w:p w14:paraId="023AB035" w14:textId="6085B938" w:rsidR="006810FF" w:rsidRPr="006810FF" w:rsidRDefault="006810FF" w:rsidP="006810FF">
      <w:pPr>
        <w:rPr>
          <w:lang w:val="en-NZ"/>
        </w:rPr>
      </w:pPr>
      <w:r w:rsidRPr="000E51A1">
        <w:rPr>
          <w:lang w:val="en-NZ"/>
        </w:rPr>
        <w:t xml:space="preserve">Evaluation findings show a high level of patient acceptability of navigator support and </w:t>
      </w:r>
      <w:r w:rsidR="00383E36">
        <w:rPr>
          <w:lang w:val="en-NZ"/>
        </w:rPr>
        <w:t>improved</w:t>
      </w:r>
      <w:r w:rsidRPr="000E51A1">
        <w:rPr>
          <w:lang w:val="en-NZ"/>
        </w:rPr>
        <w:t xml:space="preserve"> patient </w:t>
      </w:r>
      <w:r w:rsidR="00383E36">
        <w:rPr>
          <w:lang w:val="en-NZ"/>
        </w:rPr>
        <w:t xml:space="preserve">health </w:t>
      </w:r>
      <w:r w:rsidRPr="000E51A1">
        <w:rPr>
          <w:lang w:val="en-NZ"/>
        </w:rPr>
        <w:t>outcomes in one of the pilot sites (</w:t>
      </w:r>
      <w:r w:rsidR="000E51A1">
        <w:rPr>
          <w:lang w:val="en-NZ"/>
        </w:rPr>
        <w:t>CM Health</w:t>
      </w:r>
      <w:r w:rsidRPr="000E51A1">
        <w:rPr>
          <w:lang w:val="en-NZ"/>
        </w:rPr>
        <w:t>).</w:t>
      </w:r>
      <w:r w:rsidRPr="006810FF">
        <w:rPr>
          <w:lang w:val="en-NZ"/>
        </w:rPr>
        <w:t xml:space="preserve"> </w:t>
      </w:r>
    </w:p>
    <w:p w14:paraId="20868466" w14:textId="64310AC4" w:rsidR="006810FF" w:rsidRPr="006810FF" w:rsidRDefault="007C2E5A" w:rsidP="007C2E5A">
      <w:pPr>
        <w:pStyle w:val="Heading2"/>
        <w:rPr>
          <w:lang w:val="en-NZ"/>
        </w:rPr>
      </w:pPr>
      <w:bookmarkStart w:id="78" w:name="_Toc494130783"/>
      <w:r>
        <w:rPr>
          <w:lang w:val="en-NZ"/>
        </w:rPr>
        <w:t>Support networks for bariatric patients</w:t>
      </w:r>
      <w:bookmarkEnd w:id="78"/>
    </w:p>
    <w:p w14:paraId="6391F7CD" w14:textId="15EAC27E" w:rsidR="006810FF" w:rsidRPr="006810FF" w:rsidRDefault="007C2E5A" w:rsidP="006810FF">
      <w:pPr>
        <w:rPr>
          <w:u w:val="single"/>
          <w:lang w:val="en-NZ"/>
        </w:rPr>
      </w:pPr>
      <w:r>
        <w:rPr>
          <w:lang w:val="en-NZ"/>
        </w:rPr>
        <w:t>Key strengths of navigator</w:t>
      </w:r>
      <w:r w:rsidR="006810FF" w:rsidRPr="006810FF">
        <w:rPr>
          <w:lang w:val="en-NZ"/>
        </w:rPr>
        <w:t xml:space="preserve"> support identified by patients and whānau in qualitative interviewing  included (in brief) enhancing patient accountability for lifestyle behavioural change, providing holistic support which extended beyond the medical support largely delivered by healthcare professionals, the provision of helpful information and resources, and genuine care (</w:t>
      </w:r>
      <w:proofErr w:type="spellStart"/>
      <w:r w:rsidR="006810FF" w:rsidRPr="006810FF">
        <w:rPr>
          <w:lang w:val="en-NZ"/>
        </w:rPr>
        <w:t>manakitanga</w:t>
      </w:r>
      <w:proofErr w:type="spellEnd"/>
      <w:r w:rsidR="006810FF" w:rsidRPr="006810FF">
        <w:rPr>
          <w:lang w:val="en-NZ"/>
        </w:rPr>
        <w:t>) for bariatric patients and their family or whānau. Enhancing patient accountability and the provision of holistic care experienced by the intervention group participants is particularly important in the context of other qualitative findings about gaps in care delivered by bariatric services (e. g psychological support and duration between appointments), and emphasis on self-directed care that is required by patients.</w:t>
      </w:r>
    </w:p>
    <w:p w14:paraId="71DC4D89" w14:textId="18E0ACBC" w:rsidR="006810FF" w:rsidRPr="00383E36" w:rsidRDefault="006810FF" w:rsidP="006810FF">
      <w:r w:rsidRPr="00383E36">
        <w:rPr>
          <w:lang w:val="en-NZ"/>
        </w:rPr>
        <w:t>Nieves-</w:t>
      </w:r>
      <w:proofErr w:type="spellStart"/>
      <w:r w:rsidRPr="00383E36">
        <w:rPr>
          <w:lang w:val="en-NZ"/>
        </w:rPr>
        <w:t>Khouw</w:t>
      </w:r>
      <w:proofErr w:type="spellEnd"/>
      <w:r w:rsidRPr="00383E36">
        <w:rPr>
          <w:lang w:val="en-NZ"/>
        </w:rPr>
        <w:t xml:space="preserve"> and colleagues (2009) have highlighted in previous research that a patients weight loss pathway through bariatric surgery is a long process in which bariatric surgery is one tool requiring a multidisciplinary approach as well as commitment, persistence and focus from the patient so that lifestyle changes are implemented and weight loss is maintained (Nieves-</w:t>
      </w:r>
      <w:proofErr w:type="spellStart"/>
      <w:r w:rsidRPr="00383E36">
        <w:rPr>
          <w:lang w:val="en-NZ"/>
        </w:rPr>
        <w:t>Khouw</w:t>
      </w:r>
      <w:proofErr w:type="spellEnd"/>
      <w:r w:rsidRPr="00383E36">
        <w:rPr>
          <w:lang w:val="en-NZ"/>
        </w:rPr>
        <w:t xml:space="preserve"> et al 2009). Psychological factors therefore play a significant role in this journey. Amongst other strategies Nieves-</w:t>
      </w:r>
      <w:proofErr w:type="spellStart"/>
      <w:r w:rsidRPr="00383E36">
        <w:rPr>
          <w:lang w:val="en-NZ"/>
        </w:rPr>
        <w:t>Khouw</w:t>
      </w:r>
      <w:proofErr w:type="spellEnd"/>
      <w:r w:rsidRPr="00383E36">
        <w:rPr>
          <w:lang w:val="en-NZ"/>
        </w:rPr>
        <w:t xml:space="preserve"> and colleagues (2009) suggest using psychological methods like individual or group therapy as well as standard patient education approaches. Further, they recommend “informational content should address psychological issues that are critical in the bariatric patient’s ability to comply with the dietary and behavioural changes required to achieve the successful outcome of bariatric surgery” (Nieves-</w:t>
      </w:r>
      <w:proofErr w:type="spellStart"/>
      <w:r w:rsidRPr="00383E36">
        <w:rPr>
          <w:lang w:val="en-NZ"/>
        </w:rPr>
        <w:t>Khouw</w:t>
      </w:r>
      <w:proofErr w:type="spellEnd"/>
      <w:r w:rsidRPr="00383E36">
        <w:rPr>
          <w:lang w:val="en-NZ"/>
        </w:rPr>
        <w:t xml:space="preserve"> et al 2009:201). This evaluation emphasised the centrality of psychological aspects of the bariatric journey and highlighted psychological support as a significant gap in care from bariatric services. Navigator </w:t>
      </w:r>
      <w:r w:rsidRPr="00383E36">
        <w:rPr>
          <w:lang w:val="en-NZ"/>
        </w:rPr>
        <w:lastRenderedPageBreak/>
        <w:t>support for intervention group participants proved to be an integral provider of this psychological aspect, and further, between appoin</w:t>
      </w:r>
      <w:r w:rsidR="00383E36" w:rsidRPr="00383E36">
        <w:rPr>
          <w:lang w:val="en-NZ"/>
        </w:rPr>
        <w:t xml:space="preserve">tment care and accountability. This could be further enhanced through increased </w:t>
      </w:r>
      <w:r w:rsidR="00383E36">
        <w:t xml:space="preserve">opportunities for DHB facilitated peer networking and support, for example, patient support groups and/ or expert patient to support new </w:t>
      </w:r>
      <w:proofErr w:type="gramStart"/>
      <w:r w:rsidR="00383E36">
        <w:t>patients</w:t>
      </w:r>
      <w:proofErr w:type="gramEnd"/>
      <w:r w:rsidR="00383E36">
        <w:t xml:space="preserve"> pre and </w:t>
      </w:r>
      <w:proofErr w:type="spellStart"/>
      <w:r w:rsidR="00383E36">
        <w:t>post surgery</w:t>
      </w:r>
      <w:proofErr w:type="spellEnd"/>
      <w:r w:rsidR="00383E36">
        <w:t xml:space="preserve">. </w:t>
      </w:r>
    </w:p>
    <w:p w14:paraId="63D3E1AB" w14:textId="1CD59FE8" w:rsidR="007C2E5A" w:rsidRPr="004A0927" w:rsidRDefault="006810FF" w:rsidP="006810FF">
      <w:r w:rsidRPr="006810FF">
        <w:rPr>
          <w:lang w:val="en-NZ"/>
        </w:rPr>
        <w:t>Navigator support demonstrates potential for equipping family or whānau with the skills and strategies they need to be helpful, and further, decreasing the burden of</w:t>
      </w:r>
      <w:r w:rsidR="00A51042">
        <w:rPr>
          <w:lang w:val="en-NZ"/>
        </w:rPr>
        <w:t xml:space="preserve"> care on them as support people. </w:t>
      </w:r>
      <w:r w:rsidR="00A51042">
        <w:rPr>
          <w:rFonts w:eastAsiaTheme="minorHAnsi"/>
          <w:lang w:val="en-NZ"/>
        </w:rPr>
        <w:t>Although they did not reach statistical significance, w</w:t>
      </w:r>
      <w:r w:rsidR="00A51042" w:rsidRPr="005D1FB5">
        <w:rPr>
          <w:rFonts w:eastAsiaTheme="minorHAnsi"/>
          <w:lang w:val="en-NZ"/>
        </w:rPr>
        <w:t>hānau supported by navigators indicated moderate</w:t>
      </w:r>
      <w:r w:rsidR="004A0927">
        <w:rPr>
          <w:rFonts w:eastAsiaTheme="minorHAnsi"/>
          <w:lang w:val="en-NZ"/>
        </w:rPr>
        <w:t xml:space="preserve"> </w:t>
      </w:r>
      <w:r w:rsidR="00A51042" w:rsidRPr="005D1FB5">
        <w:rPr>
          <w:rFonts w:eastAsiaTheme="minorHAnsi"/>
          <w:lang w:val="en-NZ"/>
        </w:rPr>
        <w:t>improvement on the following indicators:</w:t>
      </w:r>
      <w:r w:rsidR="00A51042">
        <w:rPr>
          <w:rFonts w:eastAsiaTheme="minorHAnsi"/>
          <w:lang w:val="en-NZ"/>
        </w:rPr>
        <w:t xml:space="preserve"> </w:t>
      </w:r>
      <w:r w:rsidR="00A51042" w:rsidRPr="005D1FB5">
        <w:rPr>
          <w:rFonts w:eastAsiaTheme="minorHAnsi"/>
          <w:lang w:val="en-NZ"/>
        </w:rPr>
        <w:t>feeling well informed</w:t>
      </w:r>
      <w:r w:rsidR="00A51042">
        <w:rPr>
          <w:rFonts w:eastAsiaTheme="minorHAnsi"/>
          <w:lang w:val="en-NZ"/>
        </w:rPr>
        <w:t xml:space="preserve"> through the bariatric surgery pathway</w:t>
      </w:r>
      <w:r w:rsidR="00A51042" w:rsidRPr="005D1FB5">
        <w:rPr>
          <w:rFonts w:eastAsiaTheme="minorHAnsi"/>
          <w:lang w:val="en-NZ"/>
        </w:rPr>
        <w:t xml:space="preserve"> (d= .5)</w:t>
      </w:r>
      <w:r w:rsidR="00A51042">
        <w:rPr>
          <w:rFonts w:eastAsiaTheme="minorHAnsi"/>
          <w:lang w:val="en-NZ"/>
        </w:rPr>
        <w:t xml:space="preserve">, </w:t>
      </w:r>
      <w:r w:rsidR="00A51042" w:rsidRPr="005D1FB5">
        <w:rPr>
          <w:rFonts w:eastAsiaTheme="minorHAnsi"/>
          <w:lang w:val="en-NZ"/>
        </w:rPr>
        <w:t>feeling helpful supporting their wh</w:t>
      </w:r>
      <w:r w:rsidR="00A51042" w:rsidRPr="00212F4E">
        <w:rPr>
          <w:rFonts w:eastAsiaTheme="minorHAnsi"/>
          <w:lang w:val="en-NZ"/>
        </w:rPr>
        <w:t>ā</w:t>
      </w:r>
      <w:r w:rsidR="00A51042" w:rsidRPr="005D1FB5">
        <w:rPr>
          <w:rFonts w:eastAsiaTheme="minorHAnsi"/>
          <w:lang w:val="en-NZ"/>
        </w:rPr>
        <w:t>nau to reach their pre-surgery goals (d= .5)</w:t>
      </w:r>
      <w:r w:rsidR="00A51042">
        <w:rPr>
          <w:rFonts w:eastAsiaTheme="minorHAnsi"/>
          <w:lang w:val="en-NZ"/>
        </w:rPr>
        <w:t>,</w:t>
      </w:r>
      <w:r w:rsidR="004A0927">
        <w:rPr>
          <w:rFonts w:eastAsiaTheme="minorHAnsi"/>
          <w:lang w:val="en-NZ"/>
        </w:rPr>
        <w:t xml:space="preserve"> and</w:t>
      </w:r>
      <w:r w:rsidR="00A51042">
        <w:rPr>
          <w:rFonts w:eastAsiaTheme="minorHAnsi"/>
          <w:lang w:val="en-NZ"/>
        </w:rPr>
        <w:t xml:space="preserve"> </w:t>
      </w:r>
      <w:r w:rsidR="00A51042" w:rsidRPr="005D1FB5">
        <w:rPr>
          <w:rFonts w:eastAsiaTheme="minorHAnsi"/>
          <w:lang w:val="en-NZ"/>
        </w:rPr>
        <w:t>taking care of their wh</w:t>
      </w:r>
      <w:r w:rsidR="00A51042" w:rsidRPr="00212F4E">
        <w:rPr>
          <w:rFonts w:eastAsiaTheme="minorHAnsi"/>
          <w:lang w:val="en-NZ"/>
        </w:rPr>
        <w:t>ā</w:t>
      </w:r>
      <w:r w:rsidR="00A51042" w:rsidRPr="005D1FB5">
        <w:rPr>
          <w:rFonts w:eastAsiaTheme="minorHAnsi"/>
          <w:lang w:val="en-NZ"/>
        </w:rPr>
        <w:t>n</w:t>
      </w:r>
      <w:r w:rsidR="00A51042">
        <w:rPr>
          <w:rFonts w:eastAsiaTheme="minorHAnsi"/>
          <w:lang w:val="en-NZ"/>
        </w:rPr>
        <w:t>au following surgery (d= 0.67)</w:t>
      </w:r>
      <w:r w:rsidR="004A0927">
        <w:rPr>
          <w:rFonts w:eastAsiaTheme="minorHAnsi"/>
          <w:lang w:val="en-NZ"/>
        </w:rPr>
        <w:t xml:space="preserve">. Further, patients indicated moderate to large improvements in some support people including </w:t>
      </w:r>
      <w:r w:rsidR="00A51042" w:rsidRPr="00CF4300">
        <w:t xml:space="preserve">pre-surgery preparation support from ‘brothers and sisters’ (d = </w:t>
      </w:r>
      <w:r w:rsidR="00A51042" w:rsidRPr="00996120">
        <w:rPr>
          <w:rFonts w:ascii="Calibri" w:hAnsi="Calibri" w:cs="Times New Roman"/>
          <w:color w:val="000000"/>
          <w:lang w:val="en-NZ" w:eastAsia="en-NZ"/>
        </w:rPr>
        <w:t>.69</w:t>
      </w:r>
      <w:r w:rsidR="00A51042" w:rsidRPr="00CF4300">
        <w:t xml:space="preserve">), ‘other people in my household’ (d = </w:t>
      </w:r>
      <w:r w:rsidR="00A51042" w:rsidRPr="00B70242">
        <w:t>.65</w:t>
      </w:r>
      <w:r w:rsidR="00A51042" w:rsidRPr="00CF4300">
        <w:t xml:space="preserve">), </w:t>
      </w:r>
      <w:r w:rsidR="00A51042">
        <w:t xml:space="preserve">and </w:t>
      </w:r>
      <w:r w:rsidR="00A51042" w:rsidRPr="00CF4300">
        <w:t>‘other’ support</w:t>
      </w:r>
      <w:r w:rsidR="00A51042">
        <w:t>s (d = 1.37), and post-surgery support, including ‘my partners parents’ (d = -.54), the ‘dietitian’ (d = -.79), and ‘my brothers or sisters’ (d= .96)</w:t>
      </w:r>
      <w:r w:rsidR="004A0927">
        <w:t xml:space="preserve">. Interestingly, </w:t>
      </w:r>
      <w:proofErr w:type="gramStart"/>
      <w:r w:rsidR="004A0927">
        <w:t>patients</w:t>
      </w:r>
      <w:proofErr w:type="gramEnd"/>
      <w:r w:rsidR="004A0927">
        <w:t xml:space="preserve"> partners and children were rated as less helpful by intervention group participants, perhaps relating to the intervention of navigator support which allowed for care to be distributed across a broader support network. </w:t>
      </w:r>
    </w:p>
    <w:p w14:paraId="2B976759" w14:textId="5EEA46E3" w:rsidR="006810FF" w:rsidRPr="006810FF" w:rsidRDefault="006810FF" w:rsidP="006810FF">
      <w:pPr>
        <w:rPr>
          <w:lang w:val="en-NZ"/>
        </w:rPr>
      </w:pPr>
      <w:r w:rsidRPr="006810FF">
        <w:rPr>
          <w:lang w:val="en-NZ"/>
        </w:rPr>
        <w:t xml:space="preserve">Caregiver burden relates to the physical, emotional, social and financial problems that maybe experienced by caregivers in a family or whānau whilst caring for others </w:t>
      </w:r>
      <w:r w:rsidRPr="00E800E9">
        <w:rPr>
          <w:lang w:val="en-NZ"/>
        </w:rPr>
        <w:t>(REF</w:t>
      </w:r>
      <w:r w:rsidR="007C2E5A" w:rsidRPr="00E800E9">
        <w:rPr>
          <w:lang w:val="en-NZ"/>
        </w:rPr>
        <w:t>s</w:t>
      </w:r>
      <w:r w:rsidRPr="006810FF">
        <w:rPr>
          <w:lang w:val="en-NZ"/>
        </w:rPr>
        <w:t xml:space="preserve">). A range of literature, though none specific to bariatric surgery, highlights that increasing burden of care may be inversely related </w:t>
      </w:r>
      <w:proofErr w:type="spellStart"/>
      <w:r w:rsidRPr="006810FF">
        <w:rPr>
          <w:lang w:val="en-NZ"/>
        </w:rPr>
        <w:t>tocaregivers</w:t>
      </w:r>
      <w:proofErr w:type="spellEnd"/>
      <w:r w:rsidRPr="006810FF">
        <w:rPr>
          <w:lang w:val="en-NZ"/>
        </w:rPr>
        <w:t>’ health-related quality of life (</w:t>
      </w:r>
      <w:proofErr w:type="spellStart"/>
      <w:r w:rsidRPr="006810FF">
        <w:rPr>
          <w:lang w:val="en-NZ"/>
        </w:rPr>
        <w:t>Nogueira</w:t>
      </w:r>
      <w:proofErr w:type="spellEnd"/>
      <w:r w:rsidRPr="006810FF">
        <w:rPr>
          <w:lang w:val="en-NZ"/>
        </w:rPr>
        <w:t xml:space="preserve">, </w:t>
      </w:r>
      <w:proofErr w:type="spellStart"/>
      <w:r w:rsidRPr="006810FF">
        <w:rPr>
          <w:lang w:val="en-NZ"/>
        </w:rPr>
        <w:t>Rabeh</w:t>
      </w:r>
      <w:proofErr w:type="spellEnd"/>
      <w:r w:rsidRPr="006810FF">
        <w:rPr>
          <w:lang w:val="en-NZ"/>
        </w:rPr>
        <w:t xml:space="preserve">, </w:t>
      </w:r>
      <w:proofErr w:type="spellStart"/>
      <w:r w:rsidRPr="006810FF">
        <w:rPr>
          <w:lang w:val="en-NZ"/>
        </w:rPr>
        <w:t>Caliri</w:t>
      </w:r>
      <w:proofErr w:type="spellEnd"/>
      <w:r w:rsidRPr="006810FF">
        <w:rPr>
          <w:lang w:val="en-NZ"/>
        </w:rPr>
        <w:t xml:space="preserve">, </w:t>
      </w:r>
      <w:proofErr w:type="spellStart"/>
      <w:r w:rsidRPr="006810FF">
        <w:rPr>
          <w:lang w:val="en-NZ"/>
        </w:rPr>
        <w:t>Dantas</w:t>
      </w:r>
      <w:proofErr w:type="spellEnd"/>
      <w:r w:rsidRPr="006810FF">
        <w:rPr>
          <w:lang w:val="en-NZ"/>
        </w:rPr>
        <w:t xml:space="preserve"> &amp; Hass, 2012), and other negative effects such as financial hardship, social isolation and or ill health (</w:t>
      </w:r>
      <w:proofErr w:type="spellStart"/>
      <w:r w:rsidRPr="006810FF">
        <w:rPr>
          <w:lang w:val="en-NZ"/>
        </w:rPr>
        <w:t>Brodaty</w:t>
      </w:r>
      <w:proofErr w:type="spellEnd"/>
      <w:r w:rsidRPr="006810FF">
        <w:rPr>
          <w:lang w:val="en-NZ"/>
        </w:rPr>
        <w:t xml:space="preserve"> &amp; Donkin, 2009), depending on the level or severity of health and care needs. Qualitative accounts from intervention group participants presented in report findings highlight the value of navigator support in patients being able to minimise “imposing on friends and family” and “them worrying”. Our understanding of burden of care and the negative impact this may have on </w:t>
      </w:r>
      <w:proofErr w:type="gramStart"/>
      <w:r w:rsidRPr="006810FF">
        <w:rPr>
          <w:lang w:val="en-NZ"/>
        </w:rPr>
        <w:t>caregivers</w:t>
      </w:r>
      <w:proofErr w:type="gramEnd"/>
      <w:r w:rsidRPr="006810FF">
        <w:rPr>
          <w:lang w:val="en-NZ"/>
        </w:rPr>
        <w:t xml:space="preserve"> points to a strength of navigator support. </w:t>
      </w:r>
    </w:p>
    <w:p w14:paraId="6A648E6E" w14:textId="77777777" w:rsidR="006810FF" w:rsidRPr="006810FF" w:rsidRDefault="006810FF" w:rsidP="007C2E5A">
      <w:pPr>
        <w:pStyle w:val="Heading2"/>
        <w:rPr>
          <w:lang w:val="en-NZ"/>
        </w:rPr>
      </w:pPr>
      <w:bookmarkStart w:id="79" w:name="_Toc494130784"/>
      <w:r w:rsidRPr="006810FF">
        <w:rPr>
          <w:lang w:val="en-NZ"/>
        </w:rPr>
        <w:t>Clinical outcomes for patients</w:t>
      </w:r>
      <w:bookmarkEnd w:id="79"/>
    </w:p>
    <w:p w14:paraId="2EB90EA5" w14:textId="5C4605D5" w:rsidR="006810FF" w:rsidRPr="005930D7" w:rsidRDefault="006810FF" w:rsidP="006810FF">
      <w:pPr>
        <w:rPr>
          <w:highlight w:val="yellow"/>
          <w:lang w:val="en-NZ"/>
        </w:rPr>
      </w:pPr>
      <w:r w:rsidRPr="006810FF">
        <w:rPr>
          <w:lang w:val="en-NZ"/>
        </w:rPr>
        <w:t>There were no statistically significant findings between our comparison and intervention groups in regards to a range of clinical indicators, which have been effected by the limitation of statistical testing with small study group sizes (</w:t>
      </w:r>
      <w:proofErr w:type="spellStart"/>
      <w:r w:rsidRPr="006810FF">
        <w:rPr>
          <w:lang w:val="en-NZ"/>
        </w:rPr>
        <w:t>ie</w:t>
      </w:r>
      <w:proofErr w:type="spellEnd"/>
      <w:r w:rsidRPr="006810FF">
        <w:rPr>
          <w:lang w:val="en-NZ"/>
        </w:rPr>
        <w:t xml:space="preserve">. </w:t>
      </w:r>
      <w:r w:rsidRPr="005930D7">
        <w:rPr>
          <w:lang w:val="en-NZ"/>
        </w:rPr>
        <w:t xml:space="preserve">insufficient powering of our sample). The CM Health study group demonstrated potential for improved health literacy and health outcomes, </w:t>
      </w:r>
      <w:r w:rsidR="005930D7" w:rsidRPr="005930D7">
        <w:rPr>
          <w:lang w:val="en-NZ"/>
        </w:rPr>
        <w:t xml:space="preserve">with three statistically significant improvements (time from information session to theatre, and reduced LOS for </w:t>
      </w:r>
      <w:proofErr w:type="spellStart"/>
      <w:r w:rsidR="005930D7" w:rsidRPr="005930D7">
        <w:rPr>
          <w:lang w:val="en-NZ"/>
        </w:rPr>
        <w:t>post surgery</w:t>
      </w:r>
      <w:proofErr w:type="spellEnd"/>
      <w:r w:rsidR="005930D7" w:rsidRPr="005930D7">
        <w:rPr>
          <w:lang w:val="en-NZ"/>
        </w:rPr>
        <w:t xml:space="preserve"> readmissions</w:t>
      </w:r>
      <w:r w:rsidR="005930D7" w:rsidRPr="005930D7">
        <w:t xml:space="preserve"> within 20 days of surgery, and readmissions following </w:t>
      </w:r>
      <w:r w:rsidR="005930D7" w:rsidRPr="00DE02C3">
        <w:t xml:space="preserve">their last outpatient clinic), and </w:t>
      </w:r>
      <w:r w:rsidR="005930D7" w:rsidRPr="00DE02C3">
        <w:rPr>
          <w:lang w:val="en-NZ"/>
        </w:rPr>
        <w:t>several positive indicative trends which did not reach statistical significance and warrant further research and evaluation (</w:t>
      </w:r>
      <w:proofErr w:type="spellStart"/>
      <w:r w:rsidR="005930D7" w:rsidRPr="00DE02C3">
        <w:rPr>
          <w:lang w:val="en-NZ"/>
        </w:rPr>
        <w:t>ie</w:t>
      </w:r>
      <w:proofErr w:type="spellEnd"/>
      <w:r w:rsidR="005930D7" w:rsidRPr="00DE02C3">
        <w:rPr>
          <w:lang w:val="en-NZ"/>
        </w:rPr>
        <w:t xml:space="preserve">. </w:t>
      </w:r>
      <w:r w:rsidR="005930D7" w:rsidRPr="00DE02C3">
        <w:t>LOS after surgery, readmission rates within 30 days of last outpatient clinical, and appointment DNA rate)</w:t>
      </w:r>
      <w:r w:rsidR="005930D7" w:rsidRPr="00DE02C3">
        <w:rPr>
          <w:lang w:val="en-NZ"/>
        </w:rPr>
        <w:t xml:space="preserve">. </w:t>
      </w:r>
      <w:r w:rsidRPr="00DE02C3">
        <w:rPr>
          <w:lang w:val="en-NZ"/>
        </w:rPr>
        <w:t>However, clinical outcomes differed with the WDHB participants</w:t>
      </w:r>
      <w:r w:rsidR="00DE02C3" w:rsidRPr="00DE02C3">
        <w:rPr>
          <w:lang w:val="en-NZ"/>
        </w:rPr>
        <w:t xml:space="preserve"> (</w:t>
      </w:r>
      <w:proofErr w:type="spellStart"/>
      <w:r w:rsidR="00DE02C3" w:rsidRPr="00DE02C3">
        <w:rPr>
          <w:lang w:val="en-NZ"/>
        </w:rPr>
        <w:t>eg</w:t>
      </w:r>
      <w:proofErr w:type="spellEnd"/>
      <w:r w:rsidR="00DE02C3" w:rsidRPr="00DE02C3">
        <w:rPr>
          <w:lang w:val="en-NZ"/>
        </w:rPr>
        <w:t xml:space="preserve">. </w:t>
      </w:r>
      <w:r w:rsidR="00DE02C3" w:rsidRPr="00DE02C3">
        <w:rPr>
          <w:lang w:val="en-NZ"/>
        </w:rPr>
        <w:lastRenderedPageBreak/>
        <w:t xml:space="preserve">trends towards fewer patients </w:t>
      </w:r>
      <w:proofErr w:type="spellStart"/>
      <w:r w:rsidR="00DE02C3" w:rsidRPr="00DE02C3">
        <w:rPr>
          <w:lang w:val="en-NZ"/>
        </w:rPr>
        <w:t>acheieving</w:t>
      </w:r>
      <w:proofErr w:type="spellEnd"/>
      <w:r w:rsidR="00DE02C3" w:rsidRPr="00DE02C3">
        <w:rPr>
          <w:lang w:val="en-NZ"/>
        </w:rPr>
        <w:t xml:space="preserve"> surgery, and longer time to surgery)</w:t>
      </w:r>
      <w:r w:rsidRPr="00DE02C3">
        <w:rPr>
          <w:lang w:val="en-NZ"/>
        </w:rPr>
        <w:t>, making overall study group results difficult to interpret. A number of factors could have contributed to these outcomes including:</w:t>
      </w:r>
      <w:r w:rsidRPr="006810FF">
        <w:rPr>
          <w:lang w:val="en-NZ"/>
        </w:rPr>
        <w:t xml:space="preserve"> </w:t>
      </w:r>
    </w:p>
    <w:p w14:paraId="1514C0A4" w14:textId="77777777" w:rsidR="006E38D0" w:rsidRDefault="006810FF" w:rsidP="00805BD9">
      <w:pPr>
        <w:numPr>
          <w:ilvl w:val="0"/>
          <w:numId w:val="40"/>
        </w:numPr>
        <w:spacing w:after="0"/>
        <w:ind w:left="1434" w:hanging="357"/>
        <w:rPr>
          <w:lang w:val="en-NZ"/>
        </w:rPr>
      </w:pPr>
      <w:r w:rsidRPr="006E38D0">
        <w:rPr>
          <w:lang w:val="en-NZ"/>
        </w:rPr>
        <w:t xml:space="preserve">enhanced ability of patients, family or whānau to advocate when they were not feeling surgery ‘ready’, leading to decreased surgery completion in the intervention group (as described in ‘Findings: Patient and whānau outcomes’). </w:t>
      </w:r>
    </w:p>
    <w:p w14:paraId="47F560FD" w14:textId="582F1E5B" w:rsidR="006810FF" w:rsidRPr="006E38D0" w:rsidRDefault="006810FF" w:rsidP="00805BD9">
      <w:pPr>
        <w:numPr>
          <w:ilvl w:val="0"/>
          <w:numId w:val="40"/>
        </w:numPr>
        <w:spacing w:after="0"/>
        <w:ind w:left="1434" w:hanging="357"/>
        <w:rPr>
          <w:lang w:val="en-NZ"/>
        </w:rPr>
      </w:pPr>
      <w:proofErr w:type="gramStart"/>
      <w:r w:rsidRPr="006E38D0">
        <w:rPr>
          <w:lang w:val="en-NZ"/>
        </w:rPr>
        <w:t>the</w:t>
      </w:r>
      <w:proofErr w:type="gramEnd"/>
      <w:r w:rsidRPr="006E38D0">
        <w:rPr>
          <w:lang w:val="en-NZ"/>
        </w:rPr>
        <w:t xml:space="preserve"> behaviour of intervention group patients being impacted due to awareness of being studied (the Hawthorne effect (</w:t>
      </w:r>
      <w:proofErr w:type="spellStart"/>
      <w:r w:rsidRPr="006E38D0">
        <w:rPr>
          <w:lang w:val="en-NZ"/>
        </w:rPr>
        <w:t>Wickstrom</w:t>
      </w:r>
      <w:proofErr w:type="spellEnd"/>
      <w:r w:rsidRPr="006E38D0">
        <w:rPr>
          <w:lang w:val="en-NZ"/>
        </w:rPr>
        <w:t xml:space="preserve"> G., Bendix, 2000)).</w:t>
      </w:r>
    </w:p>
    <w:p w14:paraId="2B96ACE4" w14:textId="77777777" w:rsidR="006810FF" w:rsidRPr="006810FF" w:rsidRDefault="006810FF" w:rsidP="00805BD9">
      <w:pPr>
        <w:numPr>
          <w:ilvl w:val="0"/>
          <w:numId w:val="40"/>
        </w:numPr>
        <w:ind w:left="1434" w:hanging="357"/>
        <w:rPr>
          <w:lang w:val="en-NZ"/>
        </w:rPr>
      </w:pPr>
      <w:proofErr w:type="gramStart"/>
      <w:r w:rsidRPr="006810FF">
        <w:rPr>
          <w:lang w:val="en-NZ"/>
        </w:rPr>
        <w:t>patients</w:t>
      </w:r>
      <w:proofErr w:type="gramEnd"/>
      <w:r w:rsidRPr="006810FF">
        <w:rPr>
          <w:lang w:val="en-NZ"/>
        </w:rPr>
        <w:t xml:space="preserve"> in the intervention group having more complex health needs effecting clinical outcomes. </w:t>
      </w:r>
    </w:p>
    <w:p w14:paraId="4E737EA5" w14:textId="77777777" w:rsidR="006810FF" w:rsidRPr="00DE02C3" w:rsidRDefault="006810FF" w:rsidP="006810FF">
      <w:pPr>
        <w:rPr>
          <w:lang w:val="en-NZ"/>
        </w:rPr>
      </w:pPr>
      <w:r w:rsidRPr="006810FF">
        <w:rPr>
          <w:lang w:val="en-NZ"/>
        </w:rPr>
        <w:t>Decreased surgery completion may result from navigator support amongst patients and whānau where patients reportedly feel unsure or not ready for surgery, such as when they are concerned about the permanency of surgery, whether they can manage weight loss without surgical intervention, lack sufficient whānau support, or simply do not feel ready (psychologically) to undergo surgery. In such instances, navigators have prompted patients to discuss their concerns with a healthcare professional, and where relevant, delay or decline surgery until they can resolve these challenges. When navigators assist in mediating these decisions of patients and whānau, this reflects the role of psychologists when they are included as core carers in the bariatric healthcare team. An American study completed in 2007 where psychologists were part of the core bariatric team suggested that bariatric surgery may be delayed or denied for psychological reasons (e.g. psychosis, bipolar disorder or (untreated or undertreated) depression</w:t>
      </w:r>
      <w:r w:rsidRPr="006810FF">
        <w:rPr>
          <w:lang w:val="en-GB"/>
        </w:rPr>
        <w:t>, and lack of understanding about the risks and postoperative requirements of surgery) in 15 per cent of cases (</w:t>
      </w:r>
      <w:proofErr w:type="spellStart"/>
      <w:r w:rsidRPr="006810FF">
        <w:rPr>
          <w:lang w:val="en-GB"/>
        </w:rPr>
        <w:t>Walfish</w:t>
      </w:r>
      <w:proofErr w:type="spellEnd"/>
      <w:r w:rsidRPr="006810FF">
        <w:rPr>
          <w:lang w:val="en-GB"/>
        </w:rPr>
        <w:t xml:space="preserve">, Vance &amp; </w:t>
      </w:r>
      <w:proofErr w:type="spellStart"/>
      <w:r w:rsidRPr="006810FF">
        <w:rPr>
          <w:lang w:val="en-GB"/>
        </w:rPr>
        <w:t>Fabricatore</w:t>
      </w:r>
      <w:proofErr w:type="spellEnd"/>
      <w:r w:rsidRPr="006810FF">
        <w:rPr>
          <w:lang w:val="en-GB"/>
        </w:rPr>
        <w:t xml:space="preserve">, 2007). </w:t>
      </w:r>
      <w:r w:rsidRPr="006810FF">
        <w:rPr>
          <w:lang w:val="en-NZ"/>
        </w:rPr>
        <w:t xml:space="preserve">Bariatric nurse specialists perceived this as beneficial; ensuring higher levels of readiness amongst patients. Long term follow-up studies are needed </w:t>
      </w:r>
      <w:r w:rsidRPr="00DE02C3">
        <w:rPr>
          <w:lang w:val="en-NZ"/>
        </w:rPr>
        <w:t xml:space="preserve">to investigate whether patients who declined bariatric surgery later pursue surgery with improved readiness and post-surgery outcomes. </w:t>
      </w:r>
    </w:p>
    <w:p w14:paraId="3FCE5549" w14:textId="00D6F450" w:rsidR="006810FF" w:rsidRPr="006810FF" w:rsidRDefault="006810FF" w:rsidP="006810FF">
      <w:pPr>
        <w:rPr>
          <w:lang w:val="en-NZ"/>
        </w:rPr>
      </w:pPr>
      <w:r w:rsidRPr="00DE02C3">
        <w:rPr>
          <w:lang w:val="en-NZ"/>
        </w:rPr>
        <w:t>The Hawthorne effect may bias studies in ways that are difficult to understand and account for (</w:t>
      </w:r>
      <w:proofErr w:type="gramStart"/>
      <w:r w:rsidR="007C2E5A" w:rsidRPr="00DE02C3">
        <w:rPr>
          <w:lang w:val="en-NZ"/>
        </w:rPr>
        <w:t>Chiesa  &amp;</w:t>
      </w:r>
      <w:proofErr w:type="gramEnd"/>
      <w:r w:rsidR="007C2E5A" w:rsidRPr="00DE02C3">
        <w:rPr>
          <w:lang w:val="en-NZ"/>
        </w:rPr>
        <w:t xml:space="preserve"> Hobbs</w:t>
      </w:r>
      <w:r w:rsidRPr="00DE02C3">
        <w:rPr>
          <w:lang w:val="en-NZ"/>
        </w:rPr>
        <w:t>, 2008) but has some credibility given that patients did tend to score higher on scale items related to their own understanding (</w:t>
      </w:r>
      <w:proofErr w:type="spellStart"/>
      <w:r w:rsidRPr="00DE02C3">
        <w:rPr>
          <w:lang w:val="en-NZ"/>
        </w:rPr>
        <w:t>eg</w:t>
      </w:r>
      <w:proofErr w:type="spellEnd"/>
      <w:r w:rsidRPr="00DE02C3">
        <w:rPr>
          <w:lang w:val="en-NZ"/>
        </w:rPr>
        <w:t>. ‘</w:t>
      </w:r>
      <w:r w:rsidR="00DE02C3">
        <w:rPr>
          <w:lang w:val="en-NZ"/>
        </w:rPr>
        <w:t>I felt aware of surgery risks</w:t>
      </w:r>
      <w:r w:rsidRPr="00DE02C3">
        <w:rPr>
          <w:lang w:val="en-NZ"/>
        </w:rPr>
        <w:t>’) but scored lower and were more critical of the support and service provided by health care professionals. Navigator</w:t>
      </w:r>
      <w:r w:rsidRPr="006810FF">
        <w:rPr>
          <w:lang w:val="en-NZ"/>
        </w:rPr>
        <w:t xml:space="preserve"> support may have led some participants to increase their expectations of health care services and deciding not to have surgery in instances where they may have previously. Evaluations with larger study group sizes are needed to explore relationships with health literacy, clinical outcomes and complexity of health needs. </w:t>
      </w:r>
    </w:p>
    <w:p w14:paraId="69AAA716" w14:textId="77777777" w:rsidR="006810FF" w:rsidRPr="006810FF" w:rsidRDefault="006810FF" w:rsidP="006E38D0">
      <w:pPr>
        <w:pStyle w:val="Heading2"/>
        <w:rPr>
          <w:lang w:val="en-NZ"/>
        </w:rPr>
      </w:pPr>
      <w:bookmarkStart w:id="80" w:name="_Toc494130785"/>
      <w:r w:rsidRPr="006810FF">
        <w:rPr>
          <w:lang w:val="en-NZ"/>
        </w:rPr>
        <w:t>Barriers to service changes</w:t>
      </w:r>
      <w:bookmarkEnd w:id="80"/>
    </w:p>
    <w:p w14:paraId="52D8E177" w14:textId="637E511C" w:rsidR="006810FF" w:rsidRPr="006810FF" w:rsidRDefault="006810FF" w:rsidP="006810FF">
      <w:pPr>
        <w:rPr>
          <w:lang w:val="en-NZ"/>
        </w:rPr>
      </w:pPr>
      <w:r w:rsidRPr="006810FF">
        <w:rPr>
          <w:lang w:val="en-NZ"/>
        </w:rPr>
        <w:t>That neither service (despite good intentions) w</w:t>
      </w:r>
      <w:r w:rsidR="006E38D0">
        <w:rPr>
          <w:lang w:val="en-NZ"/>
        </w:rPr>
        <w:t>as able to fully implement action p</w:t>
      </w:r>
      <w:r w:rsidRPr="006810FF">
        <w:rPr>
          <w:lang w:val="en-NZ"/>
        </w:rPr>
        <w:t>lan</w:t>
      </w:r>
      <w:r w:rsidR="006E38D0">
        <w:rPr>
          <w:lang w:val="en-NZ"/>
        </w:rPr>
        <w:t>s</w:t>
      </w:r>
      <w:r w:rsidRPr="006810FF">
        <w:rPr>
          <w:lang w:val="en-NZ"/>
        </w:rPr>
        <w:t xml:space="preserve"> is a crucial finding in future efforts to improve health literacy in the New Zealand healthcare system. During the review phase, identified barriers to health </w:t>
      </w:r>
      <w:r w:rsidRPr="006810FF">
        <w:rPr>
          <w:lang w:val="en-NZ"/>
        </w:rPr>
        <w:lastRenderedPageBreak/>
        <w:t>literacy were similar across CM Health and WDHB, many of which are also consistent with existing literature. For example, lack of awareness, including not knowing or understanding what health literacy is (</w:t>
      </w:r>
      <w:proofErr w:type="spellStart"/>
      <w:r w:rsidRPr="006810FF">
        <w:rPr>
          <w:lang w:val="en-NZ"/>
        </w:rPr>
        <w:t>Rootman</w:t>
      </w:r>
      <w:proofErr w:type="spellEnd"/>
      <w:r w:rsidRPr="006810FF">
        <w:rPr>
          <w:lang w:val="en-NZ"/>
        </w:rPr>
        <w:t xml:space="preserve"> &amp; Gordon-El-</w:t>
      </w:r>
      <w:proofErr w:type="spellStart"/>
      <w:r w:rsidRPr="006810FF">
        <w:rPr>
          <w:lang w:val="en-NZ"/>
        </w:rPr>
        <w:t>Bihbety</w:t>
      </w:r>
      <w:proofErr w:type="spellEnd"/>
      <w:r w:rsidRPr="006810FF">
        <w:rPr>
          <w:lang w:val="en-NZ"/>
        </w:rPr>
        <w:t xml:space="preserve">, 2008; Weaver et al., 2012), or believing that there isn’t a problem with health literacy in this organisation (Abrams et al., 2014; French &amp; Hernandez, 2013). Lack of buy-in from medical professionals (French &amp; Hernandez, 2013) and staff attitudes  were also identified as barriers in existing literature (e.g. health literacy is ‘not my job’, ‘there’s nothing we can do about it’, ‘it is the patient’s fault’ (Abrams et al., 2014), ‘it’s not important enough compared to other priorities’ (Shoemaker et al., 2013). </w:t>
      </w:r>
    </w:p>
    <w:p w14:paraId="654E7057" w14:textId="77777777" w:rsidR="006810FF" w:rsidRPr="006810FF" w:rsidRDefault="006810FF" w:rsidP="006810FF">
      <w:pPr>
        <w:rPr>
          <w:lang w:val="en-NZ"/>
        </w:rPr>
      </w:pPr>
      <w:r w:rsidRPr="006810FF">
        <w:rPr>
          <w:lang w:val="en-NZ"/>
        </w:rPr>
        <w:t>In addition to barriers identified during the review phase, lack of progress with action plans at both DHBs has highlighted the importance of supportive systems, leadership and management in becoming a health literate organisation. Our findings are consistent with previous studies which have highlighted lack of leadership support (Shoemaker et al., 2013), lack of formal policies and role ambiguity (Weaver et al., 2012) and real or perceived lack of time allocated for staff to carry out health literacy activities (Abrams et al., 2014; Lambert et al., 2014; French &amp; Hernandez, 2013). These barriers still impact on progress to become a health literate organisation despite the strategic focus of health literacy at both CM Health and WDHB, and point to the need for further consideration of service and organisational priorities, and how health literacy may become enacted and resourced priorities. What is crucial moving forward is system-level change that builds health literate organisations providing the support and skills and expectation for services to address barriers to health literacy.</w:t>
      </w:r>
    </w:p>
    <w:p w14:paraId="1E6F2902" w14:textId="77777777" w:rsidR="006810FF" w:rsidRPr="006810FF" w:rsidRDefault="006810FF" w:rsidP="006810FF"/>
    <w:p w14:paraId="330A04EC" w14:textId="77777777" w:rsidR="00491ED3" w:rsidRDefault="00491ED3" w:rsidP="00430864">
      <w:pPr>
        <w:rPr>
          <w:rFonts w:ascii="Franklin Gothic Demi" w:eastAsiaTheme="majorEastAsia" w:hAnsi="Franklin Gothic Demi" w:cstheme="majorBidi"/>
          <w:sz w:val="44"/>
          <w:szCs w:val="28"/>
        </w:rPr>
      </w:pPr>
      <w:r>
        <w:br w:type="page"/>
      </w:r>
    </w:p>
    <w:p w14:paraId="5009BCF4" w14:textId="0B80B666" w:rsidR="006A4B53" w:rsidRDefault="00DB1FAC" w:rsidP="00430864">
      <w:pPr>
        <w:pStyle w:val="Heading1"/>
      </w:pPr>
      <w:bookmarkStart w:id="81" w:name="_Toc494130786"/>
      <w:r>
        <w:lastRenderedPageBreak/>
        <w:t>Conclusion</w:t>
      </w:r>
      <w:r w:rsidR="00BC028C">
        <w:t>s</w:t>
      </w:r>
      <w:bookmarkEnd w:id="81"/>
    </w:p>
    <w:p w14:paraId="2FA29926" w14:textId="77777777" w:rsidR="005D1FB5" w:rsidRDefault="00F23258" w:rsidP="003F4EBE">
      <w:r w:rsidRPr="00F23258">
        <w:t xml:space="preserve">He Awatea Hou navigator support </w:t>
      </w:r>
      <w:r w:rsidR="009C32AA" w:rsidRPr="00F23258">
        <w:t>demonstrates prom</w:t>
      </w:r>
      <w:r w:rsidR="00DA0D75" w:rsidRPr="00F23258">
        <w:t>ise in improving patient</w:t>
      </w:r>
      <w:r w:rsidR="009C32AA" w:rsidRPr="00F23258">
        <w:t>, family and wh</w:t>
      </w:r>
      <w:r w:rsidR="002D36BC" w:rsidRPr="002D36BC">
        <w:t>ā</w:t>
      </w:r>
      <w:r w:rsidR="009C32AA" w:rsidRPr="00F23258">
        <w:t xml:space="preserve">nau </w:t>
      </w:r>
      <w:r w:rsidR="00DA0D75" w:rsidRPr="00F23258">
        <w:t>health literac</w:t>
      </w:r>
      <w:r w:rsidRPr="00F23258">
        <w:t>y, and patient health outcomes for elect</w:t>
      </w:r>
      <w:r w:rsidR="005D1FB5">
        <w:t>ive bariatric surgery patients.</w:t>
      </w:r>
    </w:p>
    <w:p w14:paraId="0C07DBE3" w14:textId="77777777" w:rsidR="005D1FB5" w:rsidRDefault="00F23258" w:rsidP="00805BD9">
      <w:pPr>
        <w:pStyle w:val="ListParagraph"/>
        <w:numPr>
          <w:ilvl w:val="0"/>
          <w:numId w:val="41"/>
        </w:numPr>
      </w:pPr>
      <w:r w:rsidRPr="00F23258">
        <w:t xml:space="preserve">CM Health participants achieved surgery sooner (p= 0.01166), and had shorter LOS for any post-surgery readmissions (within 20 days of surgery) (p&lt;0.0001) and readmissions following their last outpatient clinic (t=4.68, p&lt;0.0001). </w:t>
      </w:r>
    </w:p>
    <w:p w14:paraId="3C89C05E" w14:textId="77777777" w:rsidR="005D1FB5" w:rsidRDefault="005D1FB5" w:rsidP="00805BD9">
      <w:pPr>
        <w:pStyle w:val="ListParagraph"/>
        <w:numPr>
          <w:ilvl w:val="0"/>
          <w:numId w:val="41"/>
        </w:numPr>
      </w:pPr>
      <w:r>
        <w:t>Though these did not reach statistical significance, positive</w:t>
      </w:r>
      <w:r w:rsidR="00F23258">
        <w:t xml:space="preserve"> indicative trends were also notable for the following indicators: </w:t>
      </w:r>
      <w:r w:rsidR="003F4EBE">
        <w:t>LOS after surgery</w:t>
      </w:r>
      <w:r w:rsidR="00F23258" w:rsidRPr="005A068D">
        <w:t>, readmission rates within 30 day</w:t>
      </w:r>
      <w:r w:rsidR="003F4EBE">
        <w:t>s of last outpatient clinical,</w:t>
      </w:r>
      <w:r w:rsidR="00F23258" w:rsidRPr="005A068D">
        <w:t xml:space="preserve"> and appointment DNA rate</w:t>
      </w:r>
      <w:r w:rsidR="00F23258">
        <w:t xml:space="preserve">. </w:t>
      </w:r>
    </w:p>
    <w:p w14:paraId="705457F3" w14:textId="37F9A122" w:rsidR="005D1FB5" w:rsidRDefault="00503BBF" w:rsidP="00805BD9">
      <w:pPr>
        <w:pStyle w:val="ListParagraph"/>
        <w:numPr>
          <w:ilvl w:val="0"/>
          <w:numId w:val="41"/>
        </w:numPr>
      </w:pPr>
      <w:r>
        <w:t xml:space="preserve">There were no statistically significant differences between comparison and intervention group </w:t>
      </w:r>
      <w:r w:rsidR="005930D7">
        <w:t>outcomes for WDHB participants.</w:t>
      </w:r>
    </w:p>
    <w:p w14:paraId="0A7B00E7" w14:textId="77777777" w:rsidR="005D1FB5" w:rsidRDefault="00503BBF" w:rsidP="00805BD9">
      <w:pPr>
        <w:pStyle w:val="ListParagraph"/>
        <w:numPr>
          <w:ilvl w:val="0"/>
          <w:numId w:val="41"/>
        </w:numPr>
      </w:pPr>
      <w:r>
        <w:t>Non-</w:t>
      </w:r>
      <w:r w:rsidR="003046CB">
        <w:t>significant</w:t>
      </w:r>
      <w:r>
        <w:t xml:space="preserve"> indicative trends for WDHB participants suggest that fewer patients achieved bariatric surgery, and average time to theatre was longer in the intervention group.</w:t>
      </w:r>
    </w:p>
    <w:p w14:paraId="34D9DB5F" w14:textId="2BDE4ABA" w:rsidR="00503BBF" w:rsidRDefault="00503BBF" w:rsidP="005D1FB5">
      <w:r>
        <w:t xml:space="preserve">Small sample sizes together with enhanced advocacy, potential differences in complexity of health status </w:t>
      </w:r>
      <w:r w:rsidR="003046CB">
        <w:t xml:space="preserve">and </w:t>
      </w:r>
      <w:r>
        <w:t>needs, and potential research effects were identif</w:t>
      </w:r>
      <w:r w:rsidR="003046CB">
        <w:t>ied</w:t>
      </w:r>
      <w:r>
        <w:t xml:space="preserve"> as potentia</w:t>
      </w:r>
      <w:r w:rsidR="003046CB">
        <w:t>lly</w:t>
      </w:r>
      <w:r>
        <w:t xml:space="preserve"> impacting on evaluation findings. </w:t>
      </w:r>
    </w:p>
    <w:p w14:paraId="11ED3D71" w14:textId="23A1632B" w:rsidR="005D1FB5" w:rsidRDefault="00503BBF" w:rsidP="003F4EBE">
      <w:pPr>
        <w:rPr>
          <w:lang w:val="en-NZ"/>
        </w:rPr>
      </w:pPr>
      <w:r>
        <w:rPr>
          <w:rFonts w:eastAsiaTheme="minorHAnsi"/>
          <w:lang w:val="en-NZ"/>
        </w:rPr>
        <w:t>Patient feedback demonstrates a high level of patient acceptability and satisfaction with navigator support</w:t>
      </w:r>
      <w:r w:rsidR="000D39BD">
        <w:rPr>
          <w:rFonts w:eastAsiaTheme="minorHAnsi"/>
          <w:lang w:val="en-NZ"/>
        </w:rPr>
        <w:t xml:space="preserve">. Key strengths of navigator support that were </w:t>
      </w:r>
      <w:r>
        <w:rPr>
          <w:rFonts w:eastAsiaTheme="minorHAnsi"/>
          <w:lang w:val="en-NZ"/>
        </w:rPr>
        <w:t xml:space="preserve">identified by patients </w:t>
      </w:r>
      <w:r w:rsidRPr="006810FF">
        <w:rPr>
          <w:lang w:val="en-NZ"/>
        </w:rPr>
        <w:t>and whānau in qualitative interviewing</w:t>
      </w:r>
      <w:r>
        <w:rPr>
          <w:lang w:val="en-NZ"/>
        </w:rPr>
        <w:t xml:space="preserve"> </w:t>
      </w:r>
      <w:proofErr w:type="gramStart"/>
      <w:r>
        <w:rPr>
          <w:lang w:val="en-NZ"/>
        </w:rPr>
        <w:t>i</w:t>
      </w:r>
      <w:r w:rsidR="000D39BD">
        <w:rPr>
          <w:lang w:val="en-NZ"/>
        </w:rPr>
        <w:t>nclud</w:t>
      </w:r>
      <w:r w:rsidR="00212F4E">
        <w:rPr>
          <w:lang w:val="en-NZ"/>
        </w:rPr>
        <w:t>es</w:t>
      </w:r>
      <w:proofErr w:type="gramEnd"/>
      <w:r w:rsidR="005D1FB5">
        <w:rPr>
          <w:lang w:val="en-NZ"/>
        </w:rPr>
        <w:t>:</w:t>
      </w:r>
    </w:p>
    <w:p w14:paraId="78B6C3AB" w14:textId="77777777" w:rsidR="005D1FB5" w:rsidRPr="005D1FB5" w:rsidRDefault="00503BBF" w:rsidP="00805BD9">
      <w:pPr>
        <w:pStyle w:val="ListParagraph"/>
        <w:numPr>
          <w:ilvl w:val="0"/>
          <w:numId w:val="42"/>
        </w:numPr>
        <w:rPr>
          <w:rFonts w:eastAsiaTheme="minorHAnsi"/>
          <w:i/>
          <w:iCs/>
          <w:color w:val="000000" w:themeColor="text1"/>
          <w:lang w:val="en-NZ"/>
        </w:rPr>
      </w:pPr>
      <w:r w:rsidRPr="005D1FB5">
        <w:rPr>
          <w:lang w:val="en-NZ"/>
        </w:rPr>
        <w:t>enhanced patient accountability fo</w:t>
      </w:r>
      <w:r w:rsidR="005D1FB5">
        <w:rPr>
          <w:lang w:val="en-NZ"/>
        </w:rPr>
        <w:t>r lifestyle behavioural change</w:t>
      </w:r>
    </w:p>
    <w:p w14:paraId="43CC8A57" w14:textId="77777777" w:rsidR="005D1FB5" w:rsidRPr="005D1FB5" w:rsidRDefault="00503BBF" w:rsidP="00805BD9">
      <w:pPr>
        <w:pStyle w:val="ListParagraph"/>
        <w:numPr>
          <w:ilvl w:val="0"/>
          <w:numId w:val="42"/>
        </w:numPr>
        <w:rPr>
          <w:rFonts w:eastAsiaTheme="minorHAnsi"/>
          <w:i/>
          <w:iCs/>
          <w:color w:val="000000" w:themeColor="text1"/>
          <w:lang w:val="en-NZ"/>
        </w:rPr>
      </w:pPr>
      <w:r w:rsidRPr="005D1FB5">
        <w:rPr>
          <w:lang w:val="en-NZ"/>
        </w:rPr>
        <w:t>availability and accessibility of holistic support</w:t>
      </w:r>
    </w:p>
    <w:p w14:paraId="6B77160A" w14:textId="77777777" w:rsidR="005D1FB5" w:rsidRPr="005D1FB5" w:rsidRDefault="00503BBF" w:rsidP="00805BD9">
      <w:pPr>
        <w:pStyle w:val="ListParagraph"/>
        <w:numPr>
          <w:ilvl w:val="0"/>
          <w:numId w:val="42"/>
        </w:numPr>
        <w:rPr>
          <w:rFonts w:eastAsiaTheme="minorHAnsi"/>
          <w:i/>
          <w:iCs/>
          <w:color w:val="000000" w:themeColor="text1"/>
          <w:lang w:val="en-NZ"/>
        </w:rPr>
      </w:pPr>
      <w:r w:rsidRPr="005D1FB5">
        <w:rPr>
          <w:lang w:val="en-NZ"/>
        </w:rPr>
        <w:t>the provision of helpful</w:t>
      </w:r>
      <w:r w:rsidR="005D1FB5">
        <w:rPr>
          <w:lang w:val="en-NZ"/>
        </w:rPr>
        <w:t xml:space="preserve"> information and resources, and</w:t>
      </w:r>
    </w:p>
    <w:p w14:paraId="042DF1C3" w14:textId="46BDCC54" w:rsidR="005D1FB5" w:rsidRPr="005D1FB5" w:rsidRDefault="00503BBF" w:rsidP="00805BD9">
      <w:pPr>
        <w:pStyle w:val="ListParagraph"/>
        <w:numPr>
          <w:ilvl w:val="0"/>
          <w:numId w:val="42"/>
        </w:numPr>
        <w:rPr>
          <w:rFonts w:eastAsiaTheme="minorHAnsi"/>
          <w:i/>
          <w:iCs/>
          <w:color w:val="000000" w:themeColor="text1"/>
          <w:lang w:val="en-NZ"/>
        </w:rPr>
      </w:pPr>
      <w:proofErr w:type="gramStart"/>
      <w:r w:rsidRPr="005D1FB5">
        <w:rPr>
          <w:lang w:val="en-NZ"/>
        </w:rPr>
        <w:t>genuine</w:t>
      </w:r>
      <w:proofErr w:type="gramEnd"/>
      <w:r w:rsidRPr="005D1FB5">
        <w:rPr>
          <w:lang w:val="en-NZ"/>
        </w:rPr>
        <w:t xml:space="preserve"> care (</w:t>
      </w:r>
      <w:proofErr w:type="spellStart"/>
      <w:r w:rsidRPr="005D1FB5">
        <w:rPr>
          <w:lang w:val="en-NZ"/>
        </w:rPr>
        <w:t>man</w:t>
      </w:r>
      <w:r w:rsidR="00212F4E" w:rsidRPr="00212F4E">
        <w:rPr>
          <w:lang w:val="en-NZ"/>
        </w:rPr>
        <w:t>ā</w:t>
      </w:r>
      <w:r w:rsidRPr="005D1FB5">
        <w:rPr>
          <w:lang w:val="en-NZ"/>
        </w:rPr>
        <w:t>kitanga</w:t>
      </w:r>
      <w:proofErr w:type="spellEnd"/>
      <w:r w:rsidRPr="005D1FB5">
        <w:rPr>
          <w:lang w:val="en-NZ"/>
        </w:rPr>
        <w:t>) for bariatric patients and their family or whā</w:t>
      </w:r>
      <w:r w:rsidR="005D1FB5">
        <w:rPr>
          <w:lang w:val="en-NZ"/>
        </w:rPr>
        <w:t>nau.</w:t>
      </w:r>
    </w:p>
    <w:p w14:paraId="2710D17D" w14:textId="77777777" w:rsidR="00996120" w:rsidRDefault="000D39BD" w:rsidP="005D1FB5">
      <w:pPr>
        <w:rPr>
          <w:rFonts w:eastAsiaTheme="minorHAnsi"/>
          <w:lang w:val="en-NZ"/>
        </w:rPr>
      </w:pPr>
      <w:r w:rsidRPr="00F60D94">
        <w:t xml:space="preserve">Evaluation findings emphasise </w:t>
      </w:r>
      <w:r w:rsidR="00C47E80">
        <w:t xml:space="preserve">that it is essential to prepare participants for </w:t>
      </w:r>
      <w:r w:rsidRPr="00F60D94">
        <w:t xml:space="preserve">the </w:t>
      </w:r>
      <w:r>
        <w:t>psychological (</w:t>
      </w:r>
      <w:proofErr w:type="spellStart"/>
      <w:r>
        <w:t>ie</w:t>
      </w:r>
      <w:proofErr w:type="spellEnd"/>
      <w:r>
        <w:t xml:space="preserve">. emotional and social) </w:t>
      </w:r>
      <w:r w:rsidRPr="00F60D94">
        <w:t xml:space="preserve">impact of bariatric </w:t>
      </w:r>
      <w:proofErr w:type="gramStart"/>
      <w:r w:rsidRPr="00F60D94">
        <w:t>surgery</w:t>
      </w:r>
      <w:r w:rsidR="006952CD">
        <w:t>,</w:t>
      </w:r>
      <w:proofErr w:type="gramEnd"/>
      <w:r w:rsidR="006952CD">
        <w:t xml:space="preserve"> an</w:t>
      </w:r>
      <w:r>
        <w:t xml:space="preserve">d </w:t>
      </w:r>
      <w:r w:rsidR="00503BBF">
        <w:t>the extensive level of self and w</w:t>
      </w:r>
      <w:r w:rsidR="00503BBF" w:rsidRPr="006952CD">
        <w:t>hā</w:t>
      </w:r>
      <w:r w:rsidR="008C1F7A">
        <w:t>nau-</w:t>
      </w:r>
      <w:r w:rsidR="00503BBF">
        <w:t xml:space="preserve">directed care that is </w:t>
      </w:r>
      <w:r w:rsidR="00C47E80">
        <w:t>needed</w:t>
      </w:r>
      <w:r w:rsidR="00503BBF">
        <w:t xml:space="preserve"> on the bariatric pathway. </w:t>
      </w:r>
      <w:r w:rsidR="008C1F7A">
        <w:t>Findings</w:t>
      </w:r>
      <w:r w:rsidR="00503BBF">
        <w:t xml:space="preserve"> emphasise the importance of </w:t>
      </w:r>
      <w:r>
        <w:t xml:space="preserve">supports </w:t>
      </w:r>
      <w:r w:rsidR="00212F4E">
        <w:t>(</w:t>
      </w:r>
      <w:r>
        <w:t>such as those provided by navigators</w:t>
      </w:r>
      <w:r w:rsidR="00212F4E">
        <w:t>)</w:t>
      </w:r>
      <w:r>
        <w:t xml:space="preserve"> </w:t>
      </w:r>
      <w:r w:rsidR="006952CD">
        <w:t>that</w:t>
      </w:r>
      <w:r>
        <w:t xml:space="preserve"> address the emotional and social aspects of care</w:t>
      </w:r>
      <w:r w:rsidR="00212F4E">
        <w:t>,</w:t>
      </w:r>
      <w:r>
        <w:t xml:space="preserve"> </w:t>
      </w:r>
      <w:r w:rsidRPr="005D1FB5">
        <w:rPr>
          <w:rFonts w:eastAsiaTheme="minorHAnsi"/>
          <w:lang w:val="en-NZ"/>
        </w:rPr>
        <w:t xml:space="preserve">in the </w:t>
      </w:r>
      <w:r w:rsidR="008C1F7A">
        <w:rPr>
          <w:rFonts w:eastAsiaTheme="minorHAnsi"/>
          <w:lang w:val="en-NZ"/>
        </w:rPr>
        <w:t>day-to-day</w:t>
      </w:r>
      <w:r w:rsidR="006952CD" w:rsidRPr="005D1FB5">
        <w:rPr>
          <w:rFonts w:eastAsiaTheme="minorHAnsi"/>
          <w:lang w:val="en-NZ"/>
        </w:rPr>
        <w:t xml:space="preserve"> </w:t>
      </w:r>
      <w:r w:rsidRPr="005D1FB5">
        <w:rPr>
          <w:rFonts w:eastAsiaTheme="minorHAnsi"/>
          <w:lang w:val="en-NZ"/>
        </w:rPr>
        <w:t xml:space="preserve">context of long term commitments to lifestyle behaviour change. </w:t>
      </w:r>
    </w:p>
    <w:p w14:paraId="310138A5" w14:textId="4AD1E8CB" w:rsidR="005D1FB5" w:rsidRDefault="005D1FB5" w:rsidP="005D1FB5">
      <w:pPr>
        <w:rPr>
          <w:rFonts w:eastAsiaTheme="minorHAnsi"/>
          <w:lang w:val="en-NZ"/>
        </w:rPr>
      </w:pPr>
      <w:r>
        <w:rPr>
          <w:rFonts w:eastAsiaTheme="minorHAnsi"/>
          <w:lang w:val="en-NZ"/>
        </w:rPr>
        <w:t>Although they did not reach statistical significance, w</w:t>
      </w:r>
      <w:r w:rsidR="000D39BD" w:rsidRPr="005D1FB5">
        <w:rPr>
          <w:rFonts w:eastAsiaTheme="minorHAnsi"/>
          <w:lang w:val="en-NZ"/>
        </w:rPr>
        <w:t xml:space="preserve">hānau supported by navigators </w:t>
      </w:r>
      <w:r w:rsidR="003D7C6C" w:rsidRPr="005D1FB5">
        <w:rPr>
          <w:rFonts w:eastAsiaTheme="minorHAnsi"/>
          <w:lang w:val="en-NZ"/>
        </w:rPr>
        <w:t>indicated moderate</w:t>
      </w:r>
      <w:r w:rsidR="00996120">
        <w:rPr>
          <w:rFonts w:eastAsiaTheme="minorHAnsi"/>
          <w:lang w:val="en-NZ"/>
        </w:rPr>
        <w:t xml:space="preserve"> to large</w:t>
      </w:r>
      <w:r w:rsidR="003D7C6C" w:rsidRPr="005D1FB5">
        <w:rPr>
          <w:rFonts w:eastAsiaTheme="minorHAnsi"/>
          <w:lang w:val="en-NZ"/>
        </w:rPr>
        <w:t xml:space="preserve"> improvement</w:t>
      </w:r>
      <w:r w:rsidR="000D39BD" w:rsidRPr="005D1FB5">
        <w:rPr>
          <w:rFonts w:eastAsiaTheme="minorHAnsi"/>
          <w:lang w:val="en-NZ"/>
        </w:rPr>
        <w:t xml:space="preserve"> </w:t>
      </w:r>
      <w:r w:rsidR="006952CD" w:rsidRPr="005D1FB5">
        <w:rPr>
          <w:rFonts w:eastAsiaTheme="minorHAnsi"/>
          <w:lang w:val="en-NZ"/>
        </w:rPr>
        <w:t xml:space="preserve">on the following indicators: </w:t>
      </w:r>
    </w:p>
    <w:p w14:paraId="481FF70F" w14:textId="55B93F39" w:rsidR="005D1FB5" w:rsidRPr="005D1FB5" w:rsidRDefault="006952CD" w:rsidP="00805BD9">
      <w:pPr>
        <w:pStyle w:val="ListParagraph"/>
        <w:numPr>
          <w:ilvl w:val="0"/>
          <w:numId w:val="43"/>
        </w:numPr>
        <w:rPr>
          <w:rFonts w:eastAsiaTheme="minorHAnsi"/>
          <w:i/>
          <w:iCs/>
          <w:color w:val="000000" w:themeColor="text1"/>
          <w:lang w:val="en-NZ"/>
        </w:rPr>
      </w:pPr>
      <w:r w:rsidRPr="005D1FB5">
        <w:rPr>
          <w:rFonts w:eastAsiaTheme="minorHAnsi"/>
          <w:lang w:val="en-NZ"/>
        </w:rPr>
        <w:t>finding</w:t>
      </w:r>
      <w:r w:rsidR="000D39BD" w:rsidRPr="005D1FB5">
        <w:rPr>
          <w:rFonts w:eastAsiaTheme="minorHAnsi"/>
          <w:lang w:val="en-NZ"/>
        </w:rPr>
        <w:t xml:space="preserve"> the doctors and nurses friend</w:t>
      </w:r>
      <w:r w:rsidR="00A51042">
        <w:rPr>
          <w:rFonts w:eastAsiaTheme="minorHAnsi"/>
          <w:lang w:val="en-NZ"/>
        </w:rPr>
        <w:t>ly</w:t>
      </w:r>
      <w:r w:rsidR="000D39BD" w:rsidRPr="005D1FB5">
        <w:rPr>
          <w:rFonts w:eastAsiaTheme="minorHAnsi"/>
          <w:lang w:val="en-NZ"/>
        </w:rPr>
        <w:t xml:space="preserve"> and welcoming</w:t>
      </w:r>
      <w:r w:rsidR="005D1FB5" w:rsidRPr="005D1FB5">
        <w:rPr>
          <w:rFonts w:eastAsiaTheme="minorHAnsi"/>
          <w:lang w:val="en-NZ"/>
        </w:rPr>
        <w:t xml:space="preserve"> (d= .5)</w:t>
      </w:r>
      <w:r w:rsidR="003D7C6C" w:rsidRPr="005D1FB5">
        <w:rPr>
          <w:rFonts w:eastAsiaTheme="minorHAnsi"/>
          <w:lang w:val="en-NZ"/>
        </w:rPr>
        <w:t xml:space="preserve"> </w:t>
      </w:r>
    </w:p>
    <w:p w14:paraId="4CF0CD05" w14:textId="77777777" w:rsidR="005D1FB5" w:rsidRPr="005D1FB5" w:rsidRDefault="003D7C6C" w:rsidP="00805BD9">
      <w:pPr>
        <w:pStyle w:val="ListParagraph"/>
        <w:numPr>
          <w:ilvl w:val="0"/>
          <w:numId w:val="43"/>
        </w:numPr>
        <w:rPr>
          <w:rFonts w:eastAsiaTheme="minorHAnsi"/>
          <w:i/>
          <w:iCs/>
          <w:color w:val="000000" w:themeColor="text1"/>
          <w:lang w:val="en-NZ"/>
        </w:rPr>
      </w:pPr>
      <w:r w:rsidRPr="005D1FB5">
        <w:rPr>
          <w:rFonts w:eastAsiaTheme="minorHAnsi"/>
          <w:lang w:val="en-NZ"/>
        </w:rPr>
        <w:t>feel</w:t>
      </w:r>
      <w:r w:rsidR="006952CD" w:rsidRPr="005D1FB5">
        <w:rPr>
          <w:rFonts w:eastAsiaTheme="minorHAnsi"/>
          <w:lang w:val="en-NZ"/>
        </w:rPr>
        <w:t>ing</w:t>
      </w:r>
      <w:r w:rsidR="005D1FB5" w:rsidRPr="005D1FB5">
        <w:rPr>
          <w:rFonts w:eastAsiaTheme="minorHAnsi"/>
          <w:lang w:val="en-NZ"/>
        </w:rPr>
        <w:t xml:space="preserve"> well informed (d= .5)</w:t>
      </w:r>
    </w:p>
    <w:p w14:paraId="63F0E7E3" w14:textId="3A16FC7D" w:rsidR="005D1FB5" w:rsidRPr="005D1FB5" w:rsidRDefault="000D39BD" w:rsidP="00805BD9">
      <w:pPr>
        <w:pStyle w:val="ListParagraph"/>
        <w:numPr>
          <w:ilvl w:val="0"/>
          <w:numId w:val="43"/>
        </w:numPr>
        <w:rPr>
          <w:rFonts w:eastAsiaTheme="minorHAnsi"/>
          <w:i/>
          <w:iCs/>
          <w:color w:val="000000" w:themeColor="text1"/>
          <w:lang w:val="en-NZ"/>
        </w:rPr>
      </w:pPr>
      <w:r w:rsidRPr="005D1FB5">
        <w:rPr>
          <w:rFonts w:eastAsiaTheme="minorHAnsi"/>
          <w:lang w:val="en-NZ"/>
        </w:rPr>
        <w:t>feel</w:t>
      </w:r>
      <w:r w:rsidR="006952CD" w:rsidRPr="005D1FB5">
        <w:rPr>
          <w:rFonts w:eastAsiaTheme="minorHAnsi"/>
          <w:lang w:val="en-NZ"/>
        </w:rPr>
        <w:t>ing</w:t>
      </w:r>
      <w:r w:rsidRPr="005D1FB5">
        <w:rPr>
          <w:rFonts w:eastAsiaTheme="minorHAnsi"/>
          <w:lang w:val="en-NZ"/>
        </w:rPr>
        <w:t xml:space="preserve"> helpful supporting </w:t>
      </w:r>
      <w:r w:rsidR="003D7C6C" w:rsidRPr="005D1FB5">
        <w:rPr>
          <w:rFonts w:eastAsiaTheme="minorHAnsi"/>
          <w:lang w:val="en-NZ"/>
        </w:rPr>
        <w:t>their wh</w:t>
      </w:r>
      <w:r w:rsidR="003D7C6C" w:rsidRPr="00212F4E">
        <w:rPr>
          <w:rFonts w:eastAsiaTheme="minorHAnsi"/>
          <w:lang w:val="en-NZ"/>
        </w:rPr>
        <w:t>ā</w:t>
      </w:r>
      <w:r w:rsidR="003D7C6C" w:rsidRPr="005D1FB5">
        <w:rPr>
          <w:rFonts w:eastAsiaTheme="minorHAnsi"/>
          <w:lang w:val="en-NZ"/>
        </w:rPr>
        <w:t>nau to reach their pre-surgery goals (d= .5)</w:t>
      </w:r>
    </w:p>
    <w:p w14:paraId="653AD1BA" w14:textId="38E00D1B" w:rsidR="005D1FB5" w:rsidRPr="00996120" w:rsidRDefault="006952CD" w:rsidP="00805BD9">
      <w:pPr>
        <w:pStyle w:val="ListParagraph"/>
        <w:numPr>
          <w:ilvl w:val="0"/>
          <w:numId w:val="43"/>
        </w:numPr>
      </w:pPr>
      <w:proofErr w:type="gramStart"/>
      <w:r w:rsidRPr="005D1FB5">
        <w:rPr>
          <w:rFonts w:eastAsiaTheme="minorHAnsi"/>
          <w:lang w:val="en-NZ"/>
        </w:rPr>
        <w:t>taking</w:t>
      </w:r>
      <w:proofErr w:type="gramEnd"/>
      <w:r w:rsidR="003D7C6C" w:rsidRPr="005D1FB5">
        <w:rPr>
          <w:rFonts w:eastAsiaTheme="minorHAnsi"/>
          <w:lang w:val="en-NZ"/>
        </w:rPr>
        <w:t xml:space="preserve"> care of their wh</w:t>
      </w:r>
      <w:r w:rsidR="00212F4E" w:rsidRPr="00212F4E">
        <w:rPr>
          <w:rFonts w:eastAsiaTheme="minorHAnsi"/>
          <w:lang w:val="en-NZ"/>
        </w:rPr>
        <w:t>ā</w:t>
      </w:r>
      <w:r w:rsidR="003D7C6C" w:rsidRPr="005D1FB5">
        <w:rPr>
          <w:rFonts w:eastAsiaTheme="minorHAnsi"/>
          <w:lang w:val="en-NZ"/>
        </w:rPr>
        <w:t xml:space="preserve">nau following surgery (d= 0.67). </w:t>
      </w:r>
    </w:p>
    <w:p w14:paraId="223DCC1A" w14:textId="57A26E64" w:rsidR="00996120" w:rsidRDefault="00996120" w:rsidP="00805BD9">
      <w:pPr>
        <w:pStyle w:val="ListParagraph"/>
        <w:numPr>
          <w:ilvl w:val="0"/>
          <w:numId w:val="43"/>
        </w:numPr>
      </w:pPr>
      <w:proofErr w:type="gramStart"/>
      <w:r w:rsidRPr="00CF4300">
        <w:lastRenderedPageBreak/>
        <w:t>pre-surgery</w:t>
      </w:r>
      <w:proofErr w:type="gramEnd"/>
      <w:r w:rsidRPr="00CF4300">
        <w:t xml:space="preserve"> preparation support from patients ‘brothers and sisters’ (d = </w:t>
      </w:r>
      <w:r w:rsidRPr="00996120">
        <w:rPr>
          <w:rFonts w:ascii="Calibri" w:hAnsi="Calibri" w:cs="Times New Roman"/>
          <w:color w:val="000000"/>
          <w:lang w:val="en-NZ" w:eastAsia="en-NZ"/>
        </w:rPr>
        <w:t>.69</w:t>
      </w:r>
      <w:r w:rsidRPr="00CF4300">
        <w:t xml:space="preserve">), ‘other people in my household’ (d = </w:t>
      </w:r>
      <w:r w:rsidRPr="00B70242">
        <w:t>.65</w:t>
      </w:r>
      <w:r w:rsidRPr="00CF4300">
        <w:t>), ‘other’ support</w:t>
      </w:r>
      <w:r>
        <w:t xml:space="preserve">s (d = </w:t>
      </w:r>
      <w:r w:rsidRPr="00CF4300">
        <w:t>1.37).</w:t>
      </w:r>
      <w:r>
        <w:t xml:space="preserve"> </w:t>
      </w:r>
    </w:p>
    <w:p w14:paraId="1CA39683" w14:textId="13A66C37" w:rsidR="00996120" w:rsidRDefault="00996120" w:rsidP="00805BD9">
      <w:pPr>
        <w:pStyle w:val="ListParagraph"/>
        <w:numPr>
          <w:ilvl w:val="0"/>
          <w:numId w:val="43"/>
        </w:numPr>
      </w:pPr>
      <w:r>
        <w:t>post-surgery supports, including ‘my partners parents’ (d = -.54), the ‘dietitian’ (d = -.79), and ‘my brothers or sisters’ (d= .96)</w:t>
      </w:r>
    </w:p>
    <w:p w14:paraId="37995AAE" w14:textId="11CC80F5" w:rsidR="00996120" w:rsidRDefault="00996120" w:rsidP="00996120">
      <w:r>
        <w:t xml:space="preserve">A large effect size which favoured the comparison group was also calculated for ‘my children’ and ‘my partner’ both pre and </w:t>
      </w:r>
      <w:proofErr w:type="spellStart"/>
      <w:r>
        <w:t>post surgery</w:t>
      </w:r>
      <w:proofErr w:type="spellEnd"/>
      <w:r>
        <w:t>, perhaps resulting from the introduction of navigator support which reportedly reduced burden of care on family or wh</w:t>
      </w:r>
      <w:r>
        <w:rPr>
          <w:rFonts w:ascii="Calibri" w:hAnsi="Calibri"/>
        </w:rPr>
        <w:t>ā</w:t>
      </w:r>
      <w:r>
        <w:t xml:space="preserve">nau. </w:t>
      </w:r>
    </w:p>
    <w:p w14:paraId="6E64984F" w14:textId="1C4F557E" w:rsidR="00E2483D" w:rsidRPr="005D1FB5" w:rsidRDefault="00503BBF" w:rsidP="005D1FB5">
      <w:r w:rsidRPr="00E2483D">
        <w:t xml:space="preserve">He Awatea Hou service programme had little </w:t>
      </w:r>
      <w:r w:rsidR="002D36BC" w:rsidRPr="00E2483D">
        <w:t>impact on aims to create more health literate services. Both DHB’s completed the health literacy service review, identified barriers to health literacy and developed and approved an action plan to address these barriers. A small number of interventions identified within the action plan</w:t>
      </w:r>
      <w:r w:rsidR="00BA37FF">
        <w:t>s</w:t>
      </w:r>
      <w:r w:rsidR="002D36BC" w:rsidRPr="00E2483D">
        <w:t xml:space="preserve"> were actioned by members of the</w:t>
      </w:r>
      <w:r w:rsidR="002D36BC" w:rsidRPr="009577F5">
        <w:t xml:space="preserve"> PSGs at both DHBs.</w:t>
      </w:r>
      <w:r w:rsidR="005D1FB5">
        <w:t xml:space="preserve"> These included </w:t>
      </w:r>
      <w:r w:rsidR="002D36BC" w:rsidRPr="009577F5">
        <w:t>changes to chairs at the information session and consent processes at CMH, and pati</w:t>
      </w:r>
      <w:r w:rsidR="002D36BC">
        <w:t>ent nutrition resources at WDHB. However, other arguably more important actions</w:t>
      </w:r>
      <w:r w:rsidR="00BA37FF">
        <w:t xml:space="preserve"> within the plans</w:t>
      </w:r>
      <w:r w:rsidR="002D36BC">
        <w:t xml:space="preserve"> were not achieved. Key barriers to action p</w:t>
      </w:r>
      <w:r w:rsidR="002D36BC" w:rsidRPr="009577F5">
        <w:t>lan implementation include</w:t>
      </w:r>
      <w:r w:rsidR="002D36BC">
        <w:t>d</w:t>
      </w:r>
      <w:r w:rsidR="002D36BC" w:rsidRPr="00E2483D">
        <w:t xml:space="preserve">: lack of supportive systems, </w:t>
      </w:r>
      <w:r w:rsidR="00BA37FF">
        <w:t xml:space="preserve">lack of leadership and management buy-in and support, </w:t>
      </w:r>
      <w:r w:rsidR="002D36BC" w:rsidRPr="00E2483D">
        <w:t xml:space="preserve">and health literacy not being understood and valued by all staff. </w:t>
      </w:r>
      <w:r w:rsidR="00E2483D" w:rsidRPr="00E2483D">
        <w:t>That neither action plan was fully implemented is a crucial finding in future efforts to improve health literacy in the New Zealand healthcare system.</w:t>
      </w:r>
    </w:p>
    <w:p w14:paraId="5A7E065D" w14:textId="545873F1" w:rsidR="009C32AA" w:rsidRDefault="005068C1" w:rsidP="00295D0F">
      <w:pPr>
        <w:pStyle w:val="Heading2"/>
      </w:pPr>
      <w:bookmarkStart w:id="82" w:name="_Toc494130787"/>
      <w:r>
        <w:t>Re</w:t>
      </w:r>
      <w:r w:rsidR="00BC028C">
        <w:t>commendations</w:t>
      </w:r>
      <w:bookmarkEnd w:id="82"/>
    </w:p>
    <w:p w14:paraId="7FFF5C51" w14:textId="317D6451" w:rsidR="009C32AA" w:rsidRDefault="00420402" w:rsidP="009C32AA">
      <w:r>
        <w:t>We propose a total of</w:t>
      </w:r>
      <w:r w:rsidR="00FD1E37">
        <w:t xml:space="preserve"> </w:t>
      </w:r>
      <w:r w:rsidR="009A5CCC">
        <w:t>six</w:t>
      </w:r>
      <w:r w:rsidR="009C32AA">
        <w:t xml:space="preserve"> recommendations </w:t>
      </w:r>
      <w:r w:rsidR="00BA37FF">
        <w:t>including</w:t>
      </w:r>
      <w:r w:rsidR="009C32AA">
        <w:t xml:space="preserve"> operational </w:t>
      </w:r>
      <w:r w:rsidR="007A0CB0">
        <w:t>and</w:t>
      </w:r>
      <w:r w:rsidR="009C32AA">
        <w:t xml:space="preserve"> stra</w:t>
      </w:r>
      <w:r w:rsidR="005068C1">
        <w:t>tegic recommend</w:t>
      </w:r>
      <w:r w:rsidR="00BA37FF">
        <w:t>ations to support health litera</w:t>
      </w:r>
      <w:r w:rsidR="005068C1">
        <w:t>cy with a service and systems focus</w:t>
      </w:r>
      <w:r w:rsidR="009C32AA">
        <w:t>, and evaluation recommendations for future research</w:t>
      </w:r>
      <w:r w:rsidR="006E07B9">
        <w:t xml:space="preserve"> and evaluation</w:t>
      </w:r>
      <w:r w:rsidR="009C32AA">
        <w:t xml:space="preserve"> regarding health literacy with</w:t>
      </w:r>
      <w:r w:rsidR="007A0CB0">
        <w:t>in</w:t>
      </w:r>
      <w:r w:rsidR="009C32AA">
        <w:t xml:space="preserve"> bariatric services. </w:t>
      </w:r>
    </w:p>
    <w:p w14:paraId="16BC20D5" w14:textId="77777777" w:rsidR="009C32AA" w:rsidRDefault="009C32AA" w:rsidP="009C32AA">
      <w:pPr>
        <w:pStyle w:val="Heading3"/>
      </w:pPr>
      <w:bookmarkStart w:id="83" w:name="_Toc494130788"/>
      <w:r>
        <w:t>Operational and strategic recommendations</w:t>
      </w:r>
      <w:bookmarkEnd w:id="83"/>
    </w:p>
    <w:p w14:paraId="276A30D7" w14:textId="77777777" w:rsidR="00DE13DC" w:rsidRDefault="00DE13DC" w:rsidP="009A5CCC">
      <w:pPr>
        <w:pStyle w:val="ListParagraph"/>
        <w:numPr>
          <w:ilvl w:val="0"/>
          <w:numId w:val="70"/>
        </w:numPr>
      </w:pPr>
      <w:r>
        <w:t>Build patient and wh</w:t>
      </w:r>
      <w:r w:rsidRPr="00DE13DC">
        <w:t>ā</w:t>
      </w:r>
      <w:r>
        <w:t>nau health literacy through:</w:t>
      </w:r>
    </w:p>
    <w:p w14:paraId="2FE06852" w14:textId="77777777" w:rsidR="00DE13DC" w:rsidRDefault="00DE13DC" w:rsidP="009A5CCC">
      <w:pPr>
        <w:pStyle w:val="ListParagraph"/>
        <w:numPr>
          <w:ilvl w:val="1"/>
          <w:numId w:val="70"/>
        </w:numPr>
      </w:pPr>
      <w:r>
        <w:t xml:space="preserve"> </w:t>
      </w:r>
      <w:proofErr w:type="gramStart"/>
      <w:r>
        <w:t>the</w:t>
      </w:r>
      <w:proofErr w:type="gramEnd"/>
      <w:r>
        <w:t xml:space="preserve"> continued use of navigator or similar support to elective bariatric patients with further evaluation (see below), with particular emphasis on enhancing psychological supports for patients.  </w:t>
      </w:r>
    </w:p>
    <w:p w14:paraId="754F797C" w14:textId="6EEAE87F" w:rsidR="00DE13DC" w:rsidRDefault="00DE13DC" w:rsidP="009A5CCC">
      <w:pPr>
        <w:pStyle w:val="ListParagraph"/>
        <w:numPr>
          <w:ilvl w:val="1"/>
          <w:numId w:val="70"/>
        </w:numPr>
      </w:pPr>
      <w:proofErr w:type="gramStart"/>
      <w:r>
        <w:t>increased</w:t>
      </w:r>
      <w:proofErr w:type="gramEnd"/>
      <w:r>
        <w:t xml:space="preserve"> opportunities for DHB facilitated peer networking and support, for example, patient support groups and/ or expert patient to support new patients pre and </w:t>
      </w:r>
      <w:proofErr w:type="spellStart"/>
      <w:r>
        <w:t>post surgery</w:t>
      </w:r>
      <w:proofErr w:type="spellEnd"/>
      <w:r>
        <w:t xml:space="preserve">. </w:t>
      </w:r>
    </w:p>
    <w:p w14:paraId="6B71AB64" w14:textId="0BA1C4CA" w:rsidR="005068C1" w:rsidRDefault="005068C1" w:rsidP="009A5CCC">
      <w:pPr>
        <w:pStyle w:val="ListParagraph"/>
        <w:numPr>
          <w:ilvl w:val="0"/>
          <w:numId w:val="70"/>
        </w:numPr>
      </w:pPr>
      <w:r>
        <w:t xml:space="preserve">Increase availability of </w:t>
      </w:r>
      <w:r w:rsidR="00DE13DC">
        <w:t xml:space="preserve">health literacy </w:t>
      </w:r>
      <w:r>
        <w:t>training and development opportunities for healthcare professionals, with particular attention to:</w:t>
      </w:r>
    </w:p>
    <w:p w14:paraId="10E43B35" w14:textId="4FE78AE8" w:rsidR="005068C1" w:rsidRPr="00E16D20" w:rsidRDefault="00DE13DC" w:rsidP="009A5CCC">
      <w:pPr>
        <w:pStyle w:val="ListParagraph"/>
        <w:numPr>
          <w:ilvl w:val="1"/>
          <w:numId w:val="70"/>
        </w:numPr>
      </w:pPr>
      <w:proofErr w:type="gramStart"/>
      <w:r>
        <w:rPr>
          <w:lang w:val="en-NZ"/>
        </w:rPr>
        <w:t>d</w:t>
      </w:r>
      <w:r w:rsidR="005068C1">
        <w:rPr>
          <w:lang w:val="en-NZ"/>
        </w:rPr>
        <w:t>eveloping</w:t>
      </w:r>
      <w:proofErr w:type="gramEnd"/>
      <w:r w:rsidR="005068C1">
        <w:rPr>
          <w:lang w:val="en-NZ"/>
        </w:rPr>
        <w:t xml:space="preserve"> understanding </w:t>
      </w:r>
      <w:r w:rsidR="00BA37FF">
        <w:rPr>
          <w:lang w:val="en-NZ"/>
        </w:rPr>
        <w:t>of</w:t>
      </w:r>
      <w:r w:rsidR="00E16D20">
        <w:rPr>
          <w:lang w:val="en-NZ"/>
        </w:rPr>
        <w:t xml:space="preserve"> a systemic </w:t>
      </w:r>
      <w:r w:rsidR="00BA37FF">
        <w:rPr>
          <w:lang w:val="en-NZ"/>
        </w:rPr>
        <w:t>(</w:t>
      </w:r>
      <w:r w:rsidR="00E16D20">
        <w:rPr>
          <w:lang w:val="en-NZ"/>
        </w:rPr>
        <w:t>rather than patient deficit</w:t>
      </w:r>
      <w:r w:rsidR="00BA37FF">
        <w:rPr>
          <w:lang w:val="en-NZ"/>
        </w:rPr>
        <w:t>)</w:t>
      </w:r>
      <w:r w:rsidR="00E16D20">
        <w:rPr>
          <w:lang w:val="en-NZ"/>
        </w:rPr>
        <w:t xml:space="preserve"> model of health literacy </w:t>
      </w:r>
      <w:r w:rsidR="005068C1" w:rsidRPr="00907E1E">
        <w:rPr>
          <w:lang w:val="en-NZ"/>
        </w:rPr>
        <w:t xml:space="preserve">which </w:t>
      </w:r>
      <w:r w:rsidR="005068C1">
        <w:rPr>
          <w:lang w:val="en-NZ"/>
        </w:rPr>
        <w:t>considers</w:t>
      </w:r>
      <w:r w:rsidR="00E16D20">
        <w:rPr>
          <w:lang w:val="en-NZ"/>
        </w:rPr>
        <w:t xml:space="preserve"> </w:t>
      </w:r>
      <w:r w:rsidR="005068C1" w:rsidRPr="00907E1E">
        <w:rPr>
          <w:lang w:val="en-NZ"/>
        </w:rPr>
        <w:t>social and organisational factors</w:t>
      </w:r>
      <w:r w:rsidR="00E16D20">
        <w:rPr>
          <w:lang w:val="en-NZ"/>
        </w:rPr>
        <w:t>.</w:t>
      </w:r>
    </w:p>
    <w:p w14:paraId="636EFE9B" w14:textId="77777777" w:rsidR="00DE13DC" w:rsidRDefault="00DE13DC" w:rsidP="009A5CCC">
      <w:pPr>
        <w:pStyle w:val="ListParagraph"/>
        <w:numPr>
          <w:ilvl w:val="1"/>
          <w:numId w:val="70"/>
        </w:numPr>
      </w:pPr>
      <w:proofErr w:type="gramStart"/>
      <w:r>
        <w:t>s</w:t>
      </w:r>
      <w:r w:rsidR="00E16D20">
        <w:t>trategies</w:t>
      </w:r>
      <w:proofErr w:type="gramEnd"/>
      <w:r w:rsidR="00E16D20">
        <w:t xml:space="preserve"> for enhancing communication </w:t>
      </w:r>
      <w:r w:rsidR="00BA37FF">
        <w:t xml:space="preserve">such as the Universal Precautions approach. </w:t>
      </w:r>
    </w:p>
    <w:p w14:paraId="00DF5740" w14:textId="400B8D5E" w:rsidR="00DE13DC" w:rsidRDefault="00DE13DC" w:rsidP="009A5CCC">
      <w:pPr>
        <w:pStyle w:val="ListParagraph"/>
        <w:numPr>
          <w:ilvl w:val="1"/>
          <w:numId w:val="70"/>
        </w:numPr>
      </w:pPr>
      <w:r>
        <w:t xml:space="preserve">Ensure best practice processes are used for the development of all patient written information (e.g. </w:t>
      </w:r>
      <w:proofErr w:type="spellStart"/>
      <w:r>
        <w:t>Rauemi</w:t>
      </w:r>
      <w:proofErr w:type="spellEnd"/>
      <w:r>
        <w:t xml:space="preserve"> </w:t>
      </w:r>
      <w:proofErr w:type="spellStart"/>
      <w:r>
        <w:t>Atawhai</w:t>
      </w:r>
      <w:proofErr w:type="spellEnd"/>
      <w:r>
        <w:t>) and pre-test information with bariatric patients and wh</w:t>
      </w:r>
      <w:r w:rsidRPr="00DE13DC">
        <w:t>ā</w:t>
      </w:r>
      <w:r>
        <w:t>nau.</w:t>
      </w:r>
    </w:p>
    <w:p w14:paraId="22636A63" w14:textId="1DED7241" w:rsidR="00E16D20" w:rsidRDefault="00E16D20" w:rsidP="009A5CCC">
      <w:pPr>
        <w:pStyle w:val="ListParagraph"/>
        <w:numPr>
          <w:ilvl w:val="0"/>
          <w:numId w:val="70"/>
        </w:numPr>
      </w:pPr>
      <w:r>
        <w:lastRenderedPageBreak/>
        <w:t xml:space="preserve">Strengthen health literacy initiatives with appropriate resourcing to </w:t>
      </w:r>
      <w:r w:rsidR="00420402">
        <w:t>operationalise strategic priorities</w:t>
      </w:r>
      <w:r>
        <w:t xml:space="preserve"> around health literacy, for example:</w:t>
      </w:r>
    </w:p>
    <w:p w14:paraId="4E8FA70C" w14:textId="150A8E8A" w:rsidR="00E16D20" w:rsidRDefault="00DE13DC" w:rsidP="009A5CCC">
      <w:pPr>
        <w:pStyle w:val="ListParagraph"/>
        <w:numPr>
          <w:ilvl w:val="1"/>
          <w:numId w:val="70"/>
        </w:numPr>
      </w:pPr>
      <w:proofErr w:type="gramStart"/>
      <w:r>
        <w:t>c</w:t>
      </w:r>
      <w:r w:rsidR="00E16D20">
        <w:t>reating</w:t>
      </w:r>
      <w:proofErr w:type="gramEnd"/>
      <w:r w:rsidR="00E16D20">
        <w:t xml:space="preserve"> and increasing staff participation in development and training opportunities (as above).</w:t>
      </w:r>
    </w:p>
    <w:p w14:paraId="1331AE09" w14:textId="2D036AC2" w:rsidR="00E16D20" w:rsidRDefault="00DE13DC" w:rsidP="009A5CCC">
      <w:pPr>
        <w:pStyle w:val="ListParagraph"/>
        <w:numPr>
          <w:ilvl w:val="1"/>
          <w:numId w:val="70"/>
        </w:numPr>
      </w:pPr>
      <w:proofErr w:type="gramStart"/>
      <w:r>
        <w:t>e</w:t>
      </w:r>
      <w:r w:rsidR="00E16D20">
        <w:t>nhancing</w:t>
      </w:r>
      <w:proofErr w:type="gramEnd"/>
      <w:r w:rsidR="00E16D20">
        <w:t xml:space="preserve"> accountability for health literacy through</w:t>
      </w:r>
      <w:r w:rsidR="00420402">
        <w:t xml:space="preserve"> amended</w:t>
      </w:r>
      <w:r w:rsidR="00E16D20">
        <w:t xml:space="preserve"> position descriptions, Key Performance Indictors (KPI) and senior leader portfolios. </w:t>
      </w:r>
    </w:p>
    <w:p w14:paraId="358AD36B" w14:textId="246035B4" w:rsidR="00E16D20" w:rsidRDefault="00DE13DC" w:rsidP="009A5CCC">
      <w:pPr>
        <w:pStyle w:val="ListParagraph"/>
        <w:numPr>
          <w:ilvl w:val="1"/>
          <w:numId w:val="70"/>
        </w:numPr>
      </w:pPr>
      <w:proofErr w:type="gramStart"/>
      <w:r>
        <w:t>e</w:t>
      </w:r>
      <w:r w:rsidR="00E16D20">
        <w:t>nabling</w:t>
      </w:r>
      <w:proofErr w:type="gramEnd"/>
      <w:r w:rsidR="00E16D20">
        <w:t xml:space="preserve"> release time for clinicians to participate in improvement projects or activities. </w:t>
      </w:r>
    </w:p>
    <w:p w14:paraId="0A925AA8" w14:textId="77777777" w:rsidR="00DE13DC" w:rsidRDefault="00DE13DC" w:rsidP="009A5CCC">
      <w:pPr>
        <w:pStyle w:val="ListParagraph"/>
        <w:numPr>
          <w:ilvl w:val="0"/>
          <w:numId w:val="70"/>
        </w:numPr>
      </w:pPr>
      <w:r>
        <w:t>Ensure DHB wide adoption of clear and consistent messages around weight loss strategies, especially those relating to nutrition.</w:t>
      </w:r>
    </w:p>
    <w:p w14:paraId="1FED4D12" w14:textId="77777777" w:rsidR="009C32AA" w:rsidRDefault="009C32AA" w:rsidP="009C32AA">
      <w:pPr>
        <w:pStyle w:val="Heading3"/>
      </w:pPr>
      <w:bookmarkStart w:id="84" w:name="_Toc494130789"/>
      <w:r>
        <w:t>Evaluation recommendations</w:t>
      </w:r>
      <w:bookmarkEnd w:id="84"/>
    </w:p>
    <w:p w14:paraId="673D1BB2" w14:textId="2E5C5B47" w:rsidR="00420402" w:rsidRPr="00420402" w:rsidRDefault="00420402" w:rsidP="00420402">
      <w:r>
        <w:t>For future evaluations, we suggest:</w:t>
      </w:r>
    </w:p>
    <w:p w14:paraId="371F0A35" w14:textId="030D20B3" w:rsidR="009C32AA" w:rsidRDefault="00420402" w:rsidP="009A5CCC">
      <w:pPr>
        <w:pStyle w:val="ListParagraph"/>
        <w:numPr>
          <w:ilvl w:val="0"/>
          <w:numId w:val="70"/>
        </w:numPr>
      </w:pPr>
      <w:r>
        <w:t>Including l</w:t>
      </w:r>
      <w:r w:rsidR="008C1F7A">
        <w:t>ong-</w:t>
      </w:r>
      <w:r w:rsidR="009C32AA">
        <w:t xml:space="preserve">term follow up with bariatric patients </w:t>
      </w:r>
      <w:r>
        <w:t>to ascertain health outcomes of t</w:t>
      </w:r>
      <w:r w:rsidR="007419A9">
        <w:t>hose patients who may decline or</w:t>
      </w:r>
      <w:r>
        <w:t xml:space="preserve"> delay bariatric surgery. </w:t>
      </w:r>
    </w:p>
    <w:p w14:paraId="15D9BA6E" w14:textId="7B80CCA0" w:rsidR="00420402" w:rsidRDefault="00420402" w:rsidP="009A5CCC">
      <w:pPr>
        <w:pStyle w:val="ListParagraph"/>
        <w:numPr>
          <w:ilvl w:val="0"/>
          <w:numId w:val="70"/>
        </w:numPr>
      </w:pPr>
      <w:r>
        <w:t>Resourcing support and evaluation adequately to enable l</w:t>
      </w:r>
      <w:r w:rsidR="009C32AA">
        <w:t>arger study groups</w:t>
      </w:r>
      <w:r>
        <w:t xml:space="preserve"> for the benefit of appropriately powering samples and reducing unanticipated biases or research effects. </w:t>
      </w:r>
    </w:p>
    <w:p w14:paraId="21C494EA" w14:textId="77777777" w:rsidR="007419A9" w:rsidRDefault="007419A9">
      <w:pPr>
        <w:spacing w:after="0" w:line="240" w:lineRule="auto"/>
        <w:jc w:val="left"/>
        <w:rPr>
          <w:rFonts w:ascii="Franklin Gothic Demi" w:eastAsiaTheme="majorEastAsia" w:hAnsi="Franklin Gothic Demi" w:cstheme="majorBidi"/>
          <w:bCs/>
          <w:sz w:val="44"/>
          <w:szCs w:val="28"/>
        </w:rPr>
      </w:pPr>
      <w:r>
        <w:br w:type="page"/>
      </w:r>
    </w:p>
    <w:p w14:paraId="2D34BBDE" w14:textId="12A6BD9B" w:rsidR="00EC68F4" w:rsidRDefault="00DB1FAC" w:rsidP="00430864">
      <w:pPr>
        <w:pStyle w:val="Heading1"/>
      </w:pPr>
      <w:bookmarkStart w:id="85" w:name="_Toc494130790"/>
      <w:r w:rsidRPr="0020707D">
        <w:lastRenderedPageBreak/>
        <w:t>References</w:t>
      </w:r>
      <w:bookmarkEnd w:id="85"/>
    </w:p>
    <w:p w14:paraId="6D2D30E4" w14:textId="77777777" w:rsidR="00B84DCC" w:rsidRPr="0058711F" w:rsidRDefault="00B84DCC" w:rsidP="0058711F">
      <w:pPr>
        <w:ind w:left="720" w:hanging="720"/>
        <w:jc w:val="left"/>
        <w:rPr>
          <w:lang w:val="en"/>
        </w:rPr>
      </w:pPr>
      <w:proofErr w:type="gramStart"/>
      <w:r w:rsidRPr="0058711F">
        <w:rPr>
          <w:lang w:val="en"/>
        </w:rPr>
        <w:t xml:space="preserve">Adams TE, Davidson LE, </w:t>
      </w:r>
      <w:proofErr w:type="spellStart"/>
      <w:r w:rsidRPr="0058711F">
        <w:rPr>
          <w:lang w:val="en"/>
        </w:rPr>
        <w:t>Litwin</w:t>
      </w:r>
      <w:proofErr w:type="spellEnd"/>
      <w:r w:rsidRPr="0058711F">
        <w:rPr>
          <w:lang w:val="en"/>
        </w:rPr>
        <w:t xml:space="preserve"> SE, et al. Health benefits of gastric bypass surgery after six years.</w:t>
      </w:r>
      <w:proofErr w:type="gramEnd"/>
      <w:r w:rsidRPr="0058711F">
        <w:rPr>
          <w:lang w:val="en"/>
        </w:rPr>
        <w:t xml:space="preserve"> </w:t>
      </w:r>
      <w:proofErr w:type="gramStart"/>
      <w:r w:rsidRPr="0058711F">
        <w:rPr>
          <w:lang w:val="en"/>
        </w:rPr>
        <w:t>Journal of the American Medical Association.</w:t>
      </w:r>
      <w:proofErr w:type="gramEnd"/>
      <w:r w:rsidRPr="0058711F">
        <w:rPr>
          <w:lang w:val="en"/>
        </w:rPr>
        <w:t xml:space="preserve"> 2012; 308: 1122-1131</w:t>
      </w:r>
    </w:p>
    <w:p w14:paraId="647B670C" w14:textId="2E45CFF7" w:rsidR="00B84DCC" w:rsidRPr="0058711F" w:rsidRDefault="00B84DCC" w:rsidP="0058711F">
      <w:pPr>
        <w:ind w:left="720" w:hanging="720"/>
        <w:jc w:val="left"/>
        <w:rPr>
          <w:lang w:val="en"/>
        </w:rPr>
      </w:pPr>
      <w:proofErr w:type="spellStart"/>
      <w:proofErr w:type="gramStart"/>
      <w:r w:rsidRPr="0058711F">
        <w:rPr>
          <w:lang w:val="en"/>
        </w:rPr>
        <w:t>Arterburn</w:t>
      </w:r>
      <w:proofErr w:type="spellEnd"/>
      <w:r w:rsidRPr="0058711F">
        <w:rPr>
          <w:lang w:val="en"/>
        </w:rPr>
        <w:t xml:space="preserve">, DE, </w:t>
      </w:r>
      <w:proofErr w:type="spellStart"/>
      <w:r w:rsidRPr="0058711F">
        <w:rPr>
          <w:lang w:val="en"/>
        </w:rPr>
        <w:t>Maciejewski</w:t>
      </w:r>
      <w:proofErr w:type="spellEnd"/>
      <w:r w:rsidRPr="0058711F">
        <w:rPr>
          <w:lang w:val="en"/>
        </w:rPr>
        <w:t xml:space="preserve">, MC, </w:t>
      </w:r>
      <w:proofErr w:type="spellStart"/>
      <w:r w:rsidRPr="0058711F">
        <w:rPr>
          <w:lang w:val="en"/>
        </w:rPr>
        <w:t>Tsevat</w:t>
      </w:r>
      <w:proofErr w:type="spellEnd"/>
      <w:r w:rsidRPr="0058711F">
        <w:rPr>
          <w:lang w:val="en"/>
        </w:rPr>
        <w:t>, J. 2005.</w:t>
      </w:r>
      <w:proofErr w:type="gramEnd"/>
      <w:r w:rsidRPr="0058711F">
        <w:rPr>
          <w:lang w:val="en"/>
        </w:rPr>
        <w:t xml:space="preserve"> </w:t>
      </w:r>
      <w:proofErr w:type="gramStart"/>
      <w:r w:rsidRPr="0058711F">
        <w:rPr>
          <w:lang w:val="en"/>
        </w:rPr>
        <w:t>Impact of morbid obesity on medical expenditures in adults.</w:t>
      </w:r>
      <w:proofErr w:type="gramEnd"/>
      <w:r w:rsidRPr="0058711F">
        <w:rPr>
          <w:lang w:val="en"/>
        </w:rPr>
        <w:t xml:space="preserve"> </w:t>
      </w:r>
      <w:r w:rsidRPr="0058711F">
        <w:rPr>
          <w:i/>
          <w:lang w:val="en"/>
        </w:rPr>
        <w:t>International Journal of Obesity (London</w:t>
      </w:r>
      <w:proofErr w:type="gramStart"/>
      <w:r w:rsidRPr="0058711F">
        <w:rPr>
          <w:i/>
          <w:lang w:val="en"/>
        </w:rPr>
        <w:t>)</w:t>
      </w:r>
      <w:r w:rsidRPr="0058711F">
        <w:rPr>
          <w:lang w:val="en"/>
        </w:rPr>
        <w:t xml:space="preserve">  29</w:t>
      </w:r>
      <w:proofErr w:type="gramEnd"/>
      <w:r w:rsidRPr="0058711F">
        <w:rPr>
          <w:lang w:val="en"/>
        </w:rPr>
        <w:t>(3): 334-9.</w:t>
      </w:r>
    </w:p>
    <w:p w14:paraId="146DD2D4" w14:textId="331C8F7F" w:rsidR="00D04E8D" w:rsidRPr="0058711F" w:rsidRDefault="00B864E4" w:rsidP="0058711F">
      <w:pPr>
        <w:ind w:left="720" w:hanging="720"/>
        <w:jc w:val="left"/>
        <w:rPr>
          <w:lang w:val="en"/>
        </w:rPr>
      </w:pPr>
      <w:hyperlink r:id="rId39" w:history="1">
        <w:proofErr w:type="spellStart"/>
        <w:r w:rsidR="00D04E8D" w:rsidRPr="0058711F">
          <w:rPr>
            <w:rStyle w:val="person"/>
            <w:color w:val="003865"/>
            <w:lang w:val="en"/>
          </w:rPr>
          <w:t>Buckton</w:t>
        </w:r>
        <w:proofErr w:type="spellEnd"/>
        <w:r w:rsidR="00D04E8D" w:rsidRPr="0058711F">
          <w:rPr>
            <w:rStyle w:val="person"/>
            <w:color w:val="003865"/>
            <w:lang w:val="en"/>
          </w:rPr>
          <w:t>, C.</w:t>
        </w:r>
      </w:hyperlink>
      <w:r w:rsidR="00D04E8D" w:rsidRPr="0058711F">
        <w:rPr>
          <w:rStyle w:val="person"/>
          <w:color w:val="222222"/>
          <w:lang w:val="en"/>
        </w:rPr>
        <w:t xml:space="preserve"> </w:t>
      </w:r>
      <w:r w:rsidR="00D04E8D" w:rsidRPr="0058711F">
        <w:rPr>
          <w:color w:val="222222"/>
          <w:lang w:val="en"/>
        </w:rPr>
        <w:t xml:space="preserve">, </w:t>
      </w:r>
      <w:hyperlink r:id="rId40" w:history="1">
        <w:r w:rsidR="00D04E8D" w:rsidRPr="0058711F">
          <w:rPr>
            <w:rStyle w:val="person"/>
            <w:color w:val="003865"/>
            <w:lang w:val="en"/>
          </w:rPr>
          <w:t>Lean, M. E.J.</w:t>
        </w:r>
      </w:hyperlink>
      <w:r w:rsidR="00D04E8D" w:rsidRPr="0058711F">
        <w:rPr>
          <w:color w:val="222222"/>
          <w:lang w:val="en"/>
        </w:rPr>
        <w:t xml:space="preserve"> and </w:t>
      </w:r>
      <w:hyperlink r:id="rId41" w:history="1">
        <w:proofErr w:type="spellStart"/>
        <w:r w:rsidR="00D04E8D" w:rsidRPr="0058711F">
          <w:rPr>
            <w:rStyle w:val="person"/>
            <w:color w:val="003865"/>
            <w:lang w:val="en"/>
          </w:rPr>
          <w:t>Combet</w:t>
        </w:r>
        <w:proofErr w:type="spellEnd"/>
        <w:r w:rsidR="00D04E8D" w:rsidRPr="0058711F">
          <w:rPr>
            <w:rStyle w:val="person"/>
            <w:color w:val="003865"/>
            <w:lang w:val="en"/>
          </w:rPr>
          <w:t>, E.</w:t>
        </w:r>
      </w:hyperlink>
      <w:r w:rsidR="00D04E8D" w:rsidRPr="0058711F">
        <w:rPr>
          <w:color w:val="222222"/>
          <w:lang w:val="en"/>
        </w:rPr>
        <w:t xml:space="preserve"> (2015) </w:t>
      </w:r>
      <w:hyperlink r:id="rId42" w:history="1">
        <w:r w:rsidR="00D04E8D" w:rsidRPr="0058711F">
          <w:rPr>
            <w:color w:val="003865"/>
            <w:lang w:val="en"/>
          </w:rPr>
          <w:t>'Language is the source of misunderstandings'–impact of terminology on public perceptions of health promotion messages.</w:t>
        </w:r>
      </w:hyperlink>
      <w:r w:rsidR="00D04E8D" w:rsidRPr="0058711F">
        <w:rPr>
          <w:color w:val="222222"/>
          <w:lang w:val="en"/>
        </w:rPr>
        <w:t xml:space="preserve"> </w:t>
      </w:r>
      <w:hyperlink r:id="rId43" w:history="1">
        <w:proofErr w:type="gramStart"/>
        <w:r w:rsidR="00D04E8D" w:rsidRPr="0058711F">
          <w:rPr>
            <w:rStyle w:val="Emphasis"/>
            <w:color w:val="003865"/>
            <w:lang w:val="en"/>
          </w:rPr>
          <w:t>BMC Public Health</w:t>
        </w:r>
      </w:hyperlink>
      <w:r w:rsidR="00D04E8D" w:rsidRPr="0058711F">
        <w:rPr>
          <w:color w:val="222222"/>
          <w:lang w:val="en"/>
        </w:rPr>
        <w:t>, 15, 579.</w:t>
      </w:r>
      <w:proofErr w:type="gramEnd"/>
      <w:r w:rsidR="00D04E8D" w:rsidRPr="0058711F">
        <w:rPr>
          <w:color w:val="222222"/>
          <w:lang w:val="en"/>
        </w:rPr>
        <w:t xml:space="preserve"> </w:t>
      </w:r>
      <w:r w:rsidR="00D04E8D" w:rsidRPr="0058711F">
        <w:rPr>
          <w:rStyle w:val="idnumber"/>
          <w:color w:val="222222"/>
          <w:lang w:val="en"/>
        </w:rPr>
        <w:t>(</w:t>
      </w:r>
      <w:proofErr w:type="gramStart"/>
      <w:r w:rsidR="00D04E8D" w:rsidRPr="0058711F">
        <w:rPr>
          <w:rStyle w:val="idnumber"/>
          <w:color w:val="222222"/>
          <w:lang w:val="en"/>
        </w:rPr>
        <w:t>doi</w:t>
      </w:r>
      <w:proofErr w:type="gramEnd"/>
      <w:r w:rsidR="00D04E8D" w:rsidRPr="0058711F">
        <w:rPr>
          <w:rStyle w:val="idnumber"/>
          <w:color w:val="222222"/>
          <w:lang w:val="en"/>
        </w:rPr>
        <w:t>:</w:t>
      </w:r>
      <w:hyperlink r:id="rId44" w:tgtFrame="_blank" w:history="1">
        <w:r w:rsidR="00D04E8D" w:rsidRPr="0058711F">
          <w:rPr>
            <w:rStyle w:val="idnumber"/>
            <w:color w:val="003865"/>
            <w:lang w:val="en"/>
          </w:rPr>
          <w:t>10.1186/s12889-015-1884-1</w:t>
        </w:r>
      </w:hyperlink>
      <w:r w:rsidR="00D04E8D" w:rsidRPr="0058711F">
        <w:rPr>
          <w:rStyle w:val="idnumber"/>
          <w:color w:val="222222"/>
          <w:lang w:val="en"/>
        </w:rPr>
        <w:t>)</w:t>
      </w:r>
    </w:p>
    <w:p w14:paraId="6FE8CF21" w14:textId="121A01A9" w:rsidR="00B84DCC" w:rsidRPr="0058711F" w:rsidRDefault="00B84DCC" w:rsidP="0058711F">
      <w:pPr>
        <w:ind w:left="720" w:hanging="720"/>
        <w:jc w:val="left"/>
        <w:rPr>
          <w:lang w:val="en"/>
        </w:rPr>
      </w:pPr>
      <w:proofErr w:type="spellStart"/>
      <w:r w:rsidRPr="0058711F">
        <w:rPr>
          <w:lang w:val="en"/>
        </w:rPr>
        <w:t>Calle</w:t>
      </w:r>
      <w:proofErr w:type="spellEnd"/>
      <w:r w:rsidRPr="0058711F">
        <w:rPr>
          <w:lang w:val="en"/>
        </w:rPr>
        <w:t xml:space="preserve"> EE, Thun MJ, </w:t>
      </w:r>
      <w:proofErr w:type="spellStart"/>
      <w:r w:rsidRPr="0058711F">
        <w:rPr>
          <w:lang w:val="en"/>
        </w:rPr>
        <w:t>Petrelli</w:t>
      </w:r>
      <w:proofErr w:type="spellEnd"/>
      <w:r w:rsidRPr="0058711F">
        <w:rPr>
          <w:lang w:val="en"/>
        </w:rPr>
        <w:t xml:space="preserve"> JM, et al. 1999. </w:t>
      </w:r>
      <w:proofErr w:type="gramStart"/>
      <w:r w:rsidRPr="0058711F">
        <w:rPr>
          <w:lang w:val="en"/>
        </w:rPr>
        <w:t>Body-mass index and mortality in a prospective cohort of U.S. adults.</w:t>
      </w:r>
      <w:proofErr w:type="gramEnd"/>
      <w:r w:rsidRPr="0058711F">
        <w:rPr>
          <w:lang w:val="en"/>
        </w:rPr>
        <w:t xml:space="preserve"> </w:t>
      </w:r>
      <w:r w:rsidRPr="0058711F">
        <w:rPr>
          <w:i/>
          <w:lang w:val="en"/>
        </w:rPr>
        <w:t>The New England Journal of Medicine 341</w:t>
      </w:r>
      <w:r w:rsidRPr="0058711F">
        <w:rPr>
          <w:lang w:val="en"/>
        </w:rPr>
        <w:t>: 1097-1105.</w:t>
      </w:r>
    </w:p>
    <w:p w14:paraId="15C228D5" w14:textId="0ABE660C" w:rsidR="00F62510" w:rsidRPr="0058711F" w:rsidRDefault="00F62510" w:rsidP="0058711F">
      <w:pPr>
        <w:ind w:left="720" w:hanging="720"/>
        <w:jc w:val="left"/>
        <w:rPr>
          <w:lang w:eastAsia="en-AU"/>
        </w:rPr>
      </w:pPr>
      <w:r w:rsidRPr="0058711F">
        <w:rPr>
          <w:lang w:eastAsia="en-AU"/>
        </w:rPr>
        <w:t>Chinn, D. (2011) Critical health literacy: A review and critical analysis</w:t>
      </w:r>
      <w:r w:rsidRPr="0058711F">
        <w:rPr>
          <w:i/>
          <w:lang w:eastAsia="en-AU"/>
        </w:rPr>
        <w:t>. Social Sciences &amp; Medicine, 73</w:t>
      </w:r>
      <w:r w:rsidRPr="0058711F">
        <w:rPr>
          <w:lang w:eastAsia="en-AU"/>
        </w:rPr>
        <w:t>, 60-67.</w:t>
      </w:r>
    </w:p>
    <w:p w14:paraId="45467385" w14:textId="0A377332" w:rsidR="006E3C3C" w:rsidRPr="0058711F" w:rsidRDefault="006E3C3C" w:rsidP="0058711F">
      <w:pPr>
        <w:ind w:left="720" w:hanging="720"/>
        <w:jc w:val="left"/>
        <w:rPr>
          <w:lang w:val="en"/>
        </w:rPr>
      </w:pPr>
      <w:r w:rsidRPr="0058711F">
        <w:rPr>
          <w:lang w:val="en"/>
        </w:rPr>
        <w:t xml:space="preserve">Cohen, J. (1988). Statistical power analysis for the behavioral sciences (2nd </w:t>
      </w:r>
      <w:proofErr w:type="gramStart"/>
      <w:r w:rsidRPr="0058711F">
        <w:rPr>
          <w:lang w:val="en"/>
        </w:rPr>
        <w:t>ed</w:t>
      </w:r>
      <w:proofErr w:type="gramEnd"/>
      <w:r w:rsidRPr="0058711F">
        <w:rPr>
          <w:lang w:val="en"/>
        </w:rPr>
        <w:t xml:space="preserve">.). Hillsdale, NJ: Lawrence </w:t>
      </w:r>
      <w:proofErr w:type="spellStart"/>
      <w:r w:rsidRPr="0058711F">
        <w:rPr>
          <w:lang w:val="en"/>
        </w:rPr>
        <w:t>Earlbaum</w:t>
      </w:r>
      <w:proofErr w:type="spellEnd"/>
      <w:r w:rsidRPr="0058711F">
        <w:rPr>
          <w:lang w:val="en"/>
        </w:rPr>
        <w:t xml:space="preserve"> Associates.</w:t>
      </w:r>
    </w:p>
    <w:p w14:paraId="21DAD026" w14:textId="77777777" w:rsidR="00B84DCC" w:rsidRPr="0058711F" w:rsidRDefault="00B84DCC" w:rsidP="0058711F">
      <w:pPr>
        <w:ind w:left="720" w:hanging="720"/>
        <w:jc w:val="left"/>
      </w:pPr>
      <w:r w:rsidRPr="0058711F">
        <w:t xml:space="preserve">Davis, C., </w:t>
      </w:r>
      <w:proofErr w:type="spellStart"/>
      <w:r w:rsidRPr="0058711F">
        <w:t>McQuillen</w:t>
      </w:r>
      <w:proofErr w:type="spellEnd"/>
      <w:r w:rsidRPr="0058711F">
        <w:t xml:space="preserve">, K., </w:t>
      </w:r>
      <w:proofErr w:type="spellStart"/>
      <w:r w:rsidRPr="0058711F">
        <w:t>Rootman</w:t>
      </w:r>
      <w:proofErr w:type="spellEnd"/>
      <w:r w:rsidRPr="0058711F">
        <w:t xml:space="preserve">, O., </w:t>
      </w:r>
      <w:proofErr w:type="spellStart"/>
      <w:r w:rsidRPr="0058711F">
        <w:t>Gadbsy</w:t>
      </w:r>
      <w:proofErr w:type="spellEnd"/>
      <w:r w:rsidRPr="0058711F">
        <w:t xml:space="preserve">, L., Walker, L., et al. (2009). The Health Literacy Umbrella, Better Health model. </w:t>
      </w:r>
      <w:proofErr w:type="gramStart"/>
      <w:r w:rsidRPr="0058711F">
        <w:t>IMPACT BC and the Health Literacy in Communities Prototype Facility.</w:t>
      </w:r>
      <w:proofErr w:type="gramEnd"/>
      <w:r w:rsidRPr="0058711F">
        <w:t xml:space="preserve"> </w:t>
      </w:r>
    </w:p>
    <w:p w14:paraId="36BBF949" w14:textId="77777777" w:rsidR="006809C7" w:rsidRPr="00B3100C" w:rsidRDefault="006809C7" w:rsidP="0058711F">
      <w:pPr>
        <w:spacing w:after="0" w:line="240" w:lineRule="auto"/>
        <w:ind w:left="720" w:hanging="720"/>
        <w:jc w:val="left"/>
        <w:rPr>
          <w:bCs/>
          <w:color w:val="000000" w:themeColor="text1"/>
        </w:rPr>
      </w:pPr>
      <w:proofErr w:type="spellStart"/>
      <w:r w:rsidRPr="00B3100C">
        <w:rPr>
          <w:bCs/>
          <w:color w:val="000000" w:themeColor="text1"/>
        </w:rPr>
        <w:t>Derksen</w:t>
      </w:r>
      <w:proofErr w:type="spellEnd"/>
      <w:r w:rsidRPr="00B3100C">
        <w:rPr>
          <w:bCs/>
          <w:color w:val="000000" w:themeColor="text1"/>
        </w:rPr>
        <w:t xml:space="preserve"> F, </w:t>
      </w:r>
      <w:proofErr w:type="spellStart"/>
      <w:r w:rsidRPr="00B3100C">
        <w:rPr>
          <w:bCs/>
          <w:color w:val="000000" w:themeColor="text1"/>
        </w:rPr>
        <w:t>Bensing</w:t>
      </w:r>
      <w:proofErr w:type="spellEnd"/>
      <w:r w:rsidRPr="00B3100C">
        <w:rPr>
          <w:bCs/>
          <w:color w:val="000000" w:themeColor="text1"/>
        </w:rPr>
        <w:t xml:space="preserve"> J, </w:t>
      </w:r>
      <w:proofErr w:type="spellStart"/>
      <w:r w:rsidRPr="00B3100C">
        <w:rPr>
          <w:bCs/>
          <w:color w:val="000000" w:themeColor="text1"/>
        </w:rPr>
        <w:t>Lagro</w:t>
      </w:r>
      <w:proofErr w:type="spellEnd"/>
      <w:r w:rsidRPr="00B3100C">
        <w:rPr>
          <w:bCs/>
          <w:color w:val="000000" w:themeColor="text1"/>
        </w:rPr>
        <w:t xml:space="preserve">-Janssen A. Effectiveness of empathy in general practice: a systematic review. </w:t>
      </w:r>
      <w:proofErr w:type="gramStart"/>
      <w:r w:rsidRPr="00B3100C">
        <w:rPr>
          <w:bCs/>
          <w:color w:val="000000" w:themeColor="text1"/>
        </w:rPr>
        <w:t xml:space="preserve">Br J Gen </w:t>
      </w:r>
      <w:proofErr w:type="spellStart"/>
      <w:r w:rsidRPr="00B3100C">
        <w:rPr>
          <w:bCs/>
          <w:color w:val="000000" w:themeColor="text1"/>
        </w:rPr>
        <w:t>Pract</w:t>
      </w:r>
      <w:proofErr w:type="spellEnd"/>
      <w:r w:rsidRPr="00B3100C">
        <w:rPr>
          <w:bCs/>
          <w:color w:val="000000" w:themeColor="text1"/>
        </w:rPr>
        <w:t>.</w:t>
      </w:r>
      <w:proofErr w:type="gramEnd"/>
      <w:r w:rsidRPr="00B3100C">
        <w:rPr>
          <w:bCs/>
          <w:color w:val="000000" w:themeColor="text1"/>
        </w:rPr>
        <w:t xml:space="preserve"> 2013 Jan 1</w:t>
      </w:r>
      <w:proofErr w:type="gramStart"/>
      <w:r w:rsidRPr="00B3100C">
        <w:rPr>
          <w:bCs/>
          <w:color w:val="000000" w:themeColor="text1"/>
        </w:rPr>
        <w:t>;63</w:t>
      </w:r>
      <w:proofErr w:type="gramEnd"/>
      <w:r w:rsidRPr="00B3100C">
        <w:rPr>
          <w:bCs/>
          <w:color w:val="000000" w:themeColor="text1"/>
        </w:rPr>
        <w:t>(606):e76-84.</w:t>
      </w:r>
    </w:p>
    <w:p w14:paraId="6457437A" w14:textId="77777777" w:rsidR="006809C7" w:rsidRPr="00B3100C" w:rsidRDefault="006809C7" w:rsidP="0058711F">
      <w:pPr>
        <w:spacing w:after="0" w:line="240" w:lineRule="auto"/>
        <w:ind w:left="720" w:hanging="720"/>
        <w:jc w:val="left"/>
        <w:rPr>
          <w:bCs/>
          <w:color w:val="000000" w:themeColor="text1"/>
        </w:rPr>
      </w:pPr>
    </w:p>
    <w:p w14:paraId="3EA93E76" w14:textId="77777777" w:rsidR="0058711F" w:rsidRDefault="006809C7" w:rsidP="0058711F">
      <w:pPr>
        <w:spacing w:after="0" w:line="240" w:lineRule="auto"/>
        <w:ind w:left="720" w:hanging="720"/>
        <w:jc w:val="left"/>
        <w:rPr>
          <w:bCs/>
          <w:color w:val="000000" w:themeColor="text1"/>
          <w:lang w:val="en-US"/>
        </w:rPr>
      </w:pPr>
      <w:proofErr w:type="gramStart"/>
      <w:r w:rsidRPr="00B3100C">
        <w:rPr>
          <w:bCs/>
          <w:color w:val="000000" w:themeColor="text1"/>
        </w:rPr>
        <w:t>Doyle C, Lennox L, Bell D.</w:t>
      </w:r>
      <w:proofErr w:type="gramEnd"/>
      <w:r w:rsidRPr="00B3100C">
        <w:rPr>
          <w:bCs/>
          <w:color w:val="000000" w:themeColor="text1"/>
        </w:rPr>
        <w:t xml:space="preserve"> </w:t>
      </w:r>
      <w:proofErr w:type="gramStart"/>
      <w:r w:rsidRPr="00B3100C">
        <w:rPr>
          <w:bCs/>
          <w:color w:val="000000" w:themeColor="text1"/>
        </w:rPr>
        <w:t>A systematic review of evidence on the links between patient experience and clinical safety and effectiveness.</w:t>
      </w:r>
      <w:proofErr w:type="gramEnd"/>
      <w:r w:rsidRPr="00B3100C">
        <w:rPr>
          <w:bCs/>
          <w:color w:val="000000" w:themeColor="text1"/>
        </w:rPr>
        <w:t xml:space="preserve"> BMJ open. 2013 Jan 1</w:t>
      </w:r>
      <w:proofErr w:type="gramStart"/>
      <w:r w:rsidRPr="00B3100C">
        <w:rPr>
          <w:bCs/>
          <w:color w:val="000000" w:themeColor="text1"/>
        </w:rPr>
        <w:t>;3</w:t>
      </w:r>
      <w:proofErr w:type="gramEnd"/>
      <w:r w:rsidRPr="00B3100C">
        <w:rPr>
          <w:bCs/>
          <w:color w:val="000000" w:themeColor="text1"/>
        </w:rPr>
        <w:t>(1):e001570.</w:t>
      </w:r>
    </w:p>
    <w:p w14:paraId="66AF350F" w14:textId="77777777" w:rsidR="0058711F" w:rsidRDefault="0058711F" w:rsidP="0058711F">
      <w:pPr>
        <w:spacing w:after="0" w:line="240" w:lineRule="auto"/>
        <w:ind w:left="720" w:hanging="720"/>
        <w:jc w:val="left"/>
        <w:rPr>
          <w:bCs/>
          <w:color w:val="000000" w:themeColor="text1"/>
          <w:lang w:val="en-US"/>
        </w:rPr>
      </w:pPr>
    </w:p>
    <w:p w14:paraId="46DE655E" w14:textId="7DCE1958" w:rsidR="00B84DCC" w:rsidRPr="0058711F" w:rsidRDefault="00B84DCC" w:rsidP="0058711F">
      <w:pPr>
        <w:spacing w:after="0" w:line="240" w:lineRule="auto"/>
        <w:ind w:left="720" w:hanging="720"/>
        <w:jc w:val="left"/>
        <w:rPr>
          <w:bCs/>
          <w:color w:val="000000" w:themeColor="text1"/>
          <w:lang w:val="en-US"/>
        </w:rPr>
      </w:pPr>
      <w:proofErr w:type="gramStart"/>
      <w:r w:rsidRPr="0058711F">
        <w:t xml:space="preserve">Dunst, C. J., Jenkins, V., &amp; </w:t>
      </w:r>
      <w:proofErr w:type="spellStart"/>
      <w:r w:rsidRPr="0058711F">
        <w:t>Trivette</w:t>
      </w:r>
      <w:proofErr w:type="spellEnd"/>
      <w:r w:rsidRPr="0058711F">
        <w:t>, C. M. (1984).</w:t>
      </w:r>
      <w:proofErr w:type="gramEnd"/>
      <w:r w:rsidRPr="0058711F">
        <w:t xml:space="preserve"> Family support scale: Reliability and validity. </w:t>
      </w:r>
      <w:r w:rsidRPr="0058711F">
        <w:rPr>
          <w:i/>
        </w:rPr>
        <w:t>Journal of Individual, Family, and Community Wellness, 1</w:t>
      </w:r>
      <w:r w:rsidRPr="0058711F">
        <w:t>(4), 45-52.</w:t>
      </w:r>
    </w:p>
    <w:p w14:paraId="4488290E" w14:textId="77777777" w:rsidR="00F6328A" w:rsidRPr="0058711F" w:rsidRDefault="00F6328A" w:rsidP="0058711F">
      <w:pPr>
        <w:ind w:left="720" w:hanging="720"/>
        <w:jc w:val="left"/>
      </w:pPr>
      <w:r w:rsidRPr="0058711F">
        <w:t xml:space="preserve">Ferguson, L.A., </w:t>
      </w:r>
      <w:proofErr w:type="spellStart"/>
      <w:r w:rsidRPr="0058711F">
        <w:t>Pawlak</w:t>
      </w:r>
      <w:proofErr w:type="spellEnd"/>
      <w:r w:rsidRPr="0058711F">
        <w:t xml:space="preserve">, R. (2011). Health literacy: the road to improved health outcomes. </w:t>
      </w:r>
      <w:proofErr w:type="gramStart"/>
      <w:r w:rsidRPr="0058711F">
        <w:t>The Journey for Nurse Practitioners.</w:t>
      </w:r>
      <w:proofErr w:type="gramEnd"/>
      <w:r w:rsidRPr="0058711F">
        <w:t xml:space="preserve"> </w:t>
      </w:r>
      <w:proofErr w:type="gramStart"/>
      <w:r w:rsidRPr="0058711F">
        <w:t>7 (2), pp.123-129.</w:t>
      </w:r>
      <w:proofErr w:type="gramEnd"/>
    </w:p>
    <w:p w14:paraId="096DD253" w14:textId="77777777" w:rsidR="00F331E6" w:rsidRPr="00F331E6" w:rsidRDefault="00F331E6" w:rsidP="00F331E6">
      <w:pPr>
        <w:ind w:left="720" w:hanging="720"/>
        <w:jc w:val="left"/>
      </w:pPr>
      <w:proofErr w:type="gramStart"/>
      <w:r w:rsidRPr="00F331E6">
        <w:t>Global Panel on Agriculture and Food Systems for Nutrition.</w:t>
      </w:r>
      <w:proofErr w:type="gramEnd"/>
      <w:r w:rsidRPr="00F331E6">
        <w:t xml:space="preserve"> (2016). </w:t>
      </w:r>
      <w:r w:rsidRPr="00F331E6">
        <w:rPr>
          <w:i/>
          <w:iCs/>
        </w:rPr>
        <w:t>Food systems and diets: Facing the challenges of the 21</w:t>
      </w:r>
      <w:r w:rsidRPr="00F331E6">
        <w:rPr>
          <w:i/>
          <w:iCs/>
          <w:vertAlign w:val="superscript"/>
        </w:rPr>
        <w:t>st</w:t>
      </w:r>
      <w:r w:rsidRPr="00F331E6">
        <w:rPr>
          <w:i/>
          <w:iCs/>
        </w:rPr>
        <w:t xml:space="preserve"> century.</w:t>
      </w:r>
      <w:r w:rsidRPr="00F331E6">
        <w:t xml:space="preserve"> Retrieved on 25 September 2017 from </w:t>
      </w:r>
      <w:hyperlink r:id="rId45" w:history="1">
        <w:r w:rsidRPr="00F331E6">
          <w:rPr>
            <w:rStyle w:val="Hyperlink"/>
            <w:rFonts w:eastAsiaTheme="majorEastAsia"/>
            <w:color w:val="auto"/>
          </w:rPr>
          <w:t>https://www.glopan.org/sites/default/files/Downloads/Foresight%20Report.pdf</w:t>
        </w:r>
      </w:hyperlink>
    </w:p>
    <w:p w14:paraId="4BBDF73C" w14:textId="77777777" w:rsidR="00B84DCC" w:rsidRPr="0058711F" w:rsidRDefault="00B84DCC" w:rsidP="0058711F">
      <w:pPr>
        <w:ind w:left="720" w:hanging="720"/>
        <w:jc w:val="left"/>
      </w:pPr>
      <w:proofErr w:type="gramStart"/>
      <w:r w:rsidRPr="0058711F">
        <w:t>Health Navigator NZ 2017.</w:t>
      </w:r>
      <w:proofErr w:type="gramEnd"/>
      <w:r w:rsidRPr="0058711F">
        <w:t xml:space="preserve"> </w:t>
      </w:r>
      <w:proofErr w:type="gramStart"/>
      <w:r w:rsidRPr="0058711F">
        <w:t>Weight loss surgery.</w:t>
      </w:r>
      <w:proofErr w:type="gramEnd"/>
      <w:r w:rsidRPr="0058711F">
        <w:t xml:space="preserve"> </w:t>
      </w:r>
      <w:hyperlink r:id="rId46" w:history="1">
        <w:r w:rsidRPr="0058711F">
          <w:rPr>
            <w:rStyle w:val="Hyperlink"/>
          </w:rPr>
          <w:t>https://www.healthnavigator.org.nz/health-a-z/w/weight-loss-surgery/</w:t>
        </w:r>
      </w:hyperlink>
    </w:p>
    <w:p w14:paraId="1DC283A8" w14:textId="5113340A" w:rsidR="00B84DCC" w:rsidRPr="0058711F" w:rsidRDefault="00B84DCC" w:rsidP="0058711F">
      <w:pPr>
        <w:ind w:left="720" w:hanging="720"/>
        <w:jc w:val="left"/>
        <w:rPr>
          <w:rStyle w:val="Hyperlink"/>
          <w:lang w:val="en"/>
        </w:rPr>
      </w:pPr>
      <w:proofErr w:type="spellStart"/>
      <w:proofErr w:type="gramStart"/>
      <w:r w:rsidRPr="0058711F">
        <w:rPr>
          <w:lang w:val="en"/>
        </w:rPr>
        <w:lastRenderedPageBreak/>
        <w:t>Healthpoint</w:t>
      </w:r>
      <w:proofErr w:type="spellEnd"/>
      <w:r w:rsidRPr="0058711F">
        <w:rPr>
          <w:lang w:val="en"/>
        </w:rPr>
        <w:t>, 2004.</w:t>
      </w:r>
      <w:proofErr w:type="gramEnd"/>
      <w:r w:rsidRPr="0058711F">
        <w:rPr>
          <w:lang w:val="en"/>
        </w:rPr>
        <w:t xml:space="preserve"> </w:t>
      </w:r>
      <w:proofErr w:type="gramStart"/>
      <w:r w:rsidRPr="0058711F">
        <w:rPr>
          <w:lang w:val="en"/>
        </w:rPr>
        <w:t>Laparoscopic Duodenal Switch Operation.</w:t>
      </w:r>
      <w:proofErr w:type="gramEnd"/>
      <w:r w:rsidRPr="0058711F">
        <w:rPr>
          <w:lang w:val="en"/>
        </w:rPr>
        <w:t xml:space="preserve"> </w:t>
      </w:r>
      <w:hyperlink r:id="rId47" w:history="1">
        <w:r w:rsidRPr="0058711F">
          <w:rPr>
            <w:rStyle w:val="Hyperlink"/>
            <w:lang w:val="en"/>
          </w:rPr>
          <w:t>https://www.healthpoint.co.nz/private/general-surgery/mr-hisham-hammodat-general-laparoscopic-bariatric/duodenal-switch-operation/</w:t>
        </w:r>
      </w:hyperlink>
    </w:p>
    <w:p w14:paraId="165AF261" w14:textId="77777777" w:rsidR="00EC68F4" w:rsidRPr="0058711F" w:rsidRDefault="00EC68F4" w:rsidP="0058711F">
      <w:pPr>
        <w:ind w:left="720" w:hanging="720"/>
        <w:jc w:val="left"/>
        <w:rPr>
          <w:i/>
        </w:rPr>
      </w:pPr>
      <w:r w:rsidRPr="0058711F">
        <w:t xml:space="preserve">Lewis, S., Thomas, S.L., Blood, W., Castle, D., Hyde, J., &amp; </w:t>
      </w:r>
      <w:proofErr w:type="spellStart"/>
      <w:r w:rsidRPr="0058711F">
        <w:t>Komesaroff</w:t>
      </w:r>
      <w:proofErr w:type="spellEnd"/>
      <w:r w:rsidRPr="0058711F">
        <w:t xml:space="preserve">, P.A. (2010). ‘I’m searching for solutions’: why are obese individual turning to the Internet for help and support with ‘being fat’. </w:t>
      </w:r>
      <w:r w:rsidRPr="0058711F">
        <w:rPr>
          <w:i/>
        </w:rPr>
        <w:t xml:space="preserve">Health Expectations, 14, </w:t>
      </w:r>
      <w:r w:rsidRPr="0058711F">
        <w:t>pp.339-350</w:t>
      </w:r>
    </w:p>
    <w:p w14:paraId="0E6A9B86" w14:textId="77777777" w:rsidR="00B84DCC" w:rsidRPr="0058711F" w:rsidRDefault="00B84DCC" w:rsidP="0058711F">
      <w:pPr>
        <w:ind w:left="720" w:hanging="720"/>
        <w:jc w:val="left"/>
      </w:pPr>
      <w:proofErr w:type="spellStart"/>
      <w:r w:rsidRPr="0058711F">
        <w:rPr>
          <w:lang w:val="en"/>
        </w:rPr>
        <w:t>Littlewood</w:t>
      </w:r>
      <w:proofErr w:type="spellEnd"/>
      <w:r w:rsidRPr="0058711F">
        <w:rPr>
          <w:lang w:val="en"/>
        </w:rPr>
        <w:t xml:space="preserve">, K., </w:t>
      </w:r>
      <w:proofErr w:type="spellStart"/>
      <w:r w:rsidRPr="0058711F">
        <w:rPr>
          <w:lang w:val="en"/>
        </w:rPr>
        <w:t>Swanke</w:t>
      </w:r>
      <w:proofErr w:type="spellEnd"/>
      <w:r w:rsidRPr="0058711F">
        <w:rPr>
          <w:lang w:val="en"/>
        </w:rPr>
        <w:t xml:space="preserve">, JR., Strozier, A., </w:t>
      </w:r>
      <w:proofErr w:type="spellStart"/>
      <w:r w:rsidRPr="0058711F">
        <w:rPr>
          <w:lang w:val="en"/>
        </w:rPr>
        <w:t>Kondrat</w:t>
      </w:r>
      <w:proofErr w:type="spellEnd"/>
      <w:r w:rsidRPr="0058711F">
        <w:rPr>
          <w:lang w:val="en"/>
        </w:rPr>
        <w:t xml:space="preserve">, D. 2012. </w:t>
      </w:r>
      <w:proofErr w:type="gramStart"/>
      <w:r w:rsidRPr="0058711F">
        <w:t>Measuring social support among kinship caregivers: validity and reliability of the Family Support Scale.</w:t>
      </w:r>
      <w:proofErr w:type="gramEnd"/>
      <w:r w:rsidRPr="0058711F">
        <w:t xml:space="preserve"> </w:t>
      </w:r>
      <w:proofErr w:type="gramStart"/>
      <w:r w:rsidRPr="0058711F">
        <w:t>Child Welfare, Vol 91, (6), pp.59-78.</w:t>
      </w:r>
      <w:proofErr w:type="gramEnd"/>
      <w:r w:rsidRPr="0058711F">
        <w:t xml:space="preserve"> </w:t>
      </w:r>
    </w:p>
    <w:p w14:paraId="434E3AE1" w14:textId="77777777" w:rsidR="0072048D" w:rsidRPr="0058711F" w:rsidRDefault="0072048D" w:rsidP="0058711F">
      <w:pPr>
        <w:ind w:left="720" w:hanging="720"/>
        <w:jc w:val="left"/>
        <w:rPr>
          <w:lang w:val="en-NZ" w:eastAsia="en-NZ"/>
        </w:rPr>
      </w:pPr>
      <w:proofErr w:type="gramStart"/>
      <w:r w:rsidRPr="0058711F">
        <w:rPr>
          <w:lang w:val="en-NZ" w:eastAsia="en-NZ"/>
        </w:rPr>
        <w:t>Ministry of Health.</w:t>
      </w:r>
      <w:proofErr w:type="gramEnd"/>
      <w:r w:rsidRPr="0058711F">
        <w:rPr>
          <w:lang w:val="en-NZ" w:eastAsia="en-NZ"/>
        </w:rPr>
        <w:t xml:space="preserve"> </w:t>
      </w:r>
      <w:proofErr w:type="gramStart"/>
      <w:r w:rsidRPr="0058711F">
        <w:rPr>
          <w:lang w:val="en-NZ" w:eastAsia="en-NZ"/>
        </w:rPr>
        <w:t>Assessment of the business case for the management of adult morbid obesity in New Zealand.</w:t>
      </w:r>
      <w:proofErr w:type="gramEnd"/>
      <w:r w:rsidRPr="0058711F">
        <w:rPr>
          <w:lang w:val="en-NZ" w:eastAsia="en-NZ"/>
        </w:rPr>
        <w:t xml:space="preserve"> Wellington: Ministry of Health; 2008. </w:t>
      </w:r>
    </w:p>
    <w:p w14:paraId="4DC4CD52" w14:textId="77777777" w:rsidR="00B84DCC" w:rsidRPr="0058711F" w:rsidRDefault="00B84DCC" w:rsidP="0058711F">
      <w:pPr>
        <w:ind w:left="720" w:hanging="720"/>
        <w:jc w:val="left"/>
        <w:rPr>
          <w:lang w:val="en"/>
        </w:rPr>
      </w:pPr>
      <w:proofErr w:type="gramStart"/>
      <w:r w:rsidRPr="0058711F">
        <w:rPr>
          <w:lang w:val="en"/>
        </w:rPr>
        <w:t>Ministry of Health, Clinical Trials Research Unit.</w:t>
      </w:r>
      <w:proofErr w:type="gramEnd"/>
      <w:r w:rsidRPr="0058711F">
        <w:rPr>
          <w:lang w:val="en"/>
        </w:rPr>
        <w:t xml:space="preserve">  2009.  Clinical Guidelines for Weight Management in New Zealand Adults.  Wellington: Ministry of Health</w:t>
      </w:r>
    </w:p>
    <w:p w14:paraId="0202C824" w14:textId="795B41EC" w:rsidR="00B84DCC" w:rsidRPr="0058711F" w:rsidRDefault="00B84DCC" w:rsidP="0058711F">
      <w:pPr>
        <w:ind w:left="720" w:hanging="720"/>
        <w:jc w:val="left"/>
        <w:rPr>
          <w:lang w:val="en-NZ" w:eastAsia="en-NZ"/>
        </w:rPr>
      </w:pPr>
      <w:proofErr w:type="gramStart"/>
      <w:r w:rsidRPr="0058711F">
        <w:rPr>
          <w:lang w:val="en-NZ" w:eastAsia="en-NZ"/>
        </w:rPr>
        <w:t>Ministry of Health.</w:t>
      </w:r>
      <w:proofErr w:type="gramEnd"/>
      <w:r w:rsidRPr="0058711F">
        <w:rPr>
          <w:lang w:val="en-NZ" w:eastAsia="en-NZ"/>
        </w:rPr>
        <w:t xml:space="preserve"> 2010</w:t>
      </w:r>
      <w:proofErr w:type="gramStart"/>
      <w:r w:rsidRPr="0058711F">
        <w:rPr>
          <w:lang w:val="en-NZ" w:eastAsia="en-NZ"/>
        </w:rPr>
        <w:t>.Kōrero</w:t>
      </w:r>
      <w:proofErr w:type="gramEnd"/>
      <w:r w:rsidRPr="0058711F">
        <w:rPr>
          <w:lang w:val="en-NZ" w:eastAsia="en-NZ"/>
        </w:rPr>
        <w:t xml:space="preserve"> </w:t>
      </w:r>
      <w:proofErr w:type="spellStart"/>
      <w:r w:rsidRPr="0058711F">
        <w:rPr>
          <w:lang w:val="en-NZ" w:eastAsia="en-NZ"/>
        </w:rPr>
        <w:t>Mārama</w:t>
      </w:r>
      <w:proofErr w:type="spellEnd"/>
      <w:r w:rsidRPr="0058711F">
        <w:rPr>
          <w:lang w:val="en-NZ" w:eastAsia="en-NZ"/>
        </w:rPr>
        <w:t xml:space="preserve">: Health Literacy and Māori. </w:t>
      </w:r>
      <w:proofErr w:type="gramStart"/>
      <w:r w:rsidRPr="0058711F">
        <w:rPr>
          <w:lang w:val="en-NZ" w:eastAsia="en-NZ"/>
        </w:rPr>
        <w:t>Results from the 2006 Adult Literacy and Life Skills Survey.</w:t>
      </w:r>
      <w:proofErr w:type="gramEnd"/>
      <w:r w:rsidRPr="0058711F">
        <w:rPr>
          <w:lang w:val="en-NZ" w:eastAsia="en-NZ"/>
        </w:rPr>
        <w:t xml:space="preserve"> Wellington: Ministry of Health</w:t>
      </w:r>
    </w:p>
    <w:p w14:paraId="427595E0" w14:textId="05A89CDB" w:rsidR="00B84DCC" w:rsidRPr="0058711F" w:rsidRDefault="00B84DCC" w:rsidP="0058711F">
      <w:pPr>
        <w:ind w:left="720" w:hanging="720"/>
        <w:jc w:val="left"/>
      </w:pPr>
      <w:proofErr w:type="gramStart"/>
      <w:r w:rsidRPr="0058711F">
        <w:t>Ministry of Health.</w:t>
      </w:r>
      <w:proofErr w:type="gramEnd"/>
      <w:r w:rsidRPr="0058711F">
        <w:t xml:space="preserve"> 2014. RFP for bariatric programme. Not publically accessible. </w:t>
      </w:r>
    </w:p>
    <w:p w14:paraId="00590CD5" w14:textId="7C82674F" w:rsidR="00B84DCC" w:rsidRPr="0058711F" w:rsidRDefault="00B84DCC" w:rsidP="0058711F">
      <w:pPr>
        <w:ind w:left="720" w:hanging="720"/>
        <w:jc w:val="left"/>
      </w:pPr>
      <w:proofErr w:type="gramStart"/>
      <w:r w:rsidRPr="0058711F">
        <w:t>Ministry of Health (2015).</w:t>
      </w:r>
      <w:proofErr w:type="gramEnd"/>
      <w:r w:rsidRPr="0058711F">
        <w:t xml:space="preserve"> </w:t>
      </w:r>
      <w:r w:rsidRPr="0058711F">
        <w:rPr>
          <w:i/>
        </w:rPr>
        <w:t>Health Literacy Review: A guide</w:t>
      </w:r>
      <w:r w:rsidRPr="0058711F">
        <w:t xml:space="preserve">. Ministry of Health: Wellington, NZ. </w:t>
      </w:r>
      <w:hyperlink r:id="rId48" w:history="1">
        <w:r w:rsidRPr="0058711F">
          <w:rPr>
            <w:rStyle w:val="Hyperlink"/>
            <w:rFonts w:eastAsiaTheme="majorEastAsia"/>
          </w:rPr>
          <w:t>https://www.health.govt.nz/system/files/documents/publications/health-literacy-review-a-guide-may15-v2.pdf</w:t>
        </w:r>
      </w:hyperlink>
      <w:r w:rsidRPr="0058711F">
        <w:t>.</w:t>
      </w:r>
    </w:p>
    <w:p w14:paraId="0FEE48A2" w14:textId="77777777" w:rsidR="00B84DCC" w:rsidRPr="0058711F" w:rsidRDefault="00B84DCC" w:rsidP="0058711F">
      <w:pPr>
        <w:ind w:left="720" w:hanging="720"/>
        <w:jc w:val="left"/>
      </w:pPr>
      <w:proofErr w:type="gramStart"/>
      <w:r w:rsidRPr="0058711F">
        <w:t>Ministry of Health.</w:t>
      </w:r>
      <w:proofErr w:type="gramEnd"/>
      <w:r w:rsidRPr="0058711F">
        <w:t xml:space="preserve"> 2015a. </w:t>
      </w:r>
      <w:r w:rsidRPr="0058711F">
        <w:rPr>
          <w:i/>
        </w:rPr>
        <w:t>Understanding Excess Body Weight: New Zealand Health Survey</w:t>
      </w:r>
      <w:r w:rsidRPr="0058711F">
        <w:t xml:space="preserve">. Wellington: Ministry of Health. Retrieved from </w:t>
      </w:r>
      <w:hyperlink r:id="rId49" w:history="1">
        <w:r w:rsidRPr="0058711F">
          <w:rPr>
            <w:rStyle w:val="Hyperlink"/>
          </w:rPr>
          <w:t>http://www.health.govt.nz/publication/understanding-excess-body-weight-new-zealand-health-survey</w:t>
        </w:r>
      </w:hyperlink>
    </w:p>
    <w:p w14:paraId="4365349C" w14:textId="51DE1F12" w:rsidR="00B84DCC" w:rsidRPr="0058711F" w:rsidRDefault="00BF0DCF" w:rsidP="0058711F">
      <w:pPr>
        <w:ind w:left="720" w:hanging="720"/>
        <w:jc w:val="left"/>
        <w:rPr>
          <w:lang w:val="en-NZ"/>
        </w:rPr>
      </w:pPr>
      <w:proofErr w:type="gramStart"/>
      <w:r w:rsidRPr="0058711F">
        <w:t>Ministry of Health.</w:t>
      </w:r>
      <w:proofErr w:type="gramEnd"/>
      <w:r w:rsidRPr="0058711F">
        <w:t xml:space="preserve"> </w:t>
      </w:r>
      <w:proofErr w:type="gramStart"/>
      <w:r w:rsidRPr="0058711F">
        <w:t>2015/2016.</w:t>
      </w:r>
      <w:proofErr w:type="gramEnd"/>
      <w:r w:rsidRPr="0058711F">
        <w:t xml:space="preserve"> Annual update of Key Results 2015/16: New Zealand Health Survey. Retrieved from </w:t>
      </w:r>
      <w:hyperlink r:id="rId50" w:history="1">
        <w:r w:rsidRPr="0058711F">
          <w:rPr>
            <w:rStyle w:val="Hyperlink"/>
            <w:lang w:val="en-NZ"/>
          </w:rPr>
          <w:t>https://minhealthnz.shinyapps.io/nz-health-survey-2015-16-annual-update/</w:t>
        </w:r>
      </w:hyperlink>
    </w:p>
    <w:p w14:paraId="3CFD65B9" w14:textId="3CFCF2B2" w:rsidR="00B84DCC" w:rsidRPr="0058711F" w:rsidRDefault="00B84DCC" w:rsidP="0058711F">
      <w:pPr>
        <w:ind w:left="720" w:hanging="720"/>
        <w:jc w:val="left"/>
      </w:pPr>
      <w:proofErr w:type="gramStart"/>
      <w:r w:rsidRPr="0058711F">
        <w:t>Ministry of Health.</w:t>
      </w:r>
      <w:proofErr w:type="gramEnd"/>
      <w:r w:rsidRPr="0058711F">
        <w:t xml:space="preserve"> 2016. Publicly funded hospital discharges – 1 July 2013 to 30 June 2014. Wellington: Ministry of Health.</w:t>
      </w:r>
    </w:p>
    <w:p w14:paraId="442A526E" w14:textId="77777777" w:rsidR="006D07D8" w:rsidRPr="0058711F" w:rsidRDefault="005B7903" w:rsidP="0058711F">
      <w:pPr>
        <w:ind w:left="720" w:hanging="720"/>
        <w:jc w:val="left"/>
      </w:pPr>
      <w:proofErr w:type="spellStart"/>
      <w:proofErr w:type="gramStart"/>
      <w:r w:rsidRPr="0058711F">
        <w:t>Nutbeam</w:t>
      </w:r>
      <w:proofErr w:type="spellEnd"/>
      <w:r w:rsidRPr="0058711F">
        <w:t xml:space="preserve"> D. 2008.</w:t>
      </w:r>
      <w:proofErr w:type="gramEnd"/>
      <w:r w:rsidRPr="0058711F">
        <w:t xml:space="preserve"> </w:t>
      </w:r>
      <w:proofErr w:type="gramStart"/>
      <w:r w:rsidRPr="0058711F">
        <w:t>The evolving concept of health literacy.</w:t>
      </w:r>
      <w:proofErr w:type="gramEnd"/>
      <w:r w:rsidRPr="0058711F">
        <w:t xml:space="preserve"> </w:t>
      </w:r>
      <w:proofErr w:type="gramStart"/>
      <w:r w:rsidRPr="0058711F">
        <w:t>Social Science and Medicine.</w:t>
      </w:r>
      <w:proofErr w:type="gramEnd"/>
      <w:r w:rsidRPr="0058711F">
        <w:t xml:space="preserve"> 67. 2072-78 15</w:t>
      </w:r>
    </w:p>
    <w:p w14:paraId="61D106BC" w14:textId="32275CAB" w:rsidR="00B84DCC" w:rsidRPr="0058711F" w:rsidRDefault="00B84DCC" w:rsidP="0058711F">
      <w:pPr>
        <w:pStyle w:val="References"/>
        <w:ind w:left="720" w:hanging="720"/>
        <w:rPr>
          <w:rFonts w:ascii="Arial" w:hAnsi="Arial" w:cs="Arial"/>
          <w:sz w:val="22"/>
          <w:szCs w:val="22"/>
        </w:rPr>
      </w:pPr>
      <w:proofErr w:type="gramStart"/>
      <w:r w:rsidRPr="0058711F">
        <w:rPr>
          <w:rFonts w:ascii="Arial" w:hAnsi="Arial" w:cs="Arial"/>
          <w:sz w:val="22"/>
          <w:szCs w:val="22"/>
        </w:rPr>
        <w:t>Obesity Surgery Society of Australia and New Zealand.</w:t>
      </w:r>
      <w:proofErr w:type="gramEnd"/>
      <w:r w:rsidRPr="0058711F">
        <w:rPr>
          <w:rFonts w:ascii="Arial" w:hAnsi="Arial" w:cs="Arial"/>
          <w:sz w:val="22"/>
          <w:szCs w:val="22"/>
        </w:rPr>
        <w:t xml:space="preserve"> 2017. Body Mass Index (BMI) </w:t>
      </w:r>
      <w:hyperlink r:id="rId51" w:history="1">
        <w:r w:rsidRPr="0058711F">
          <w:rPr>
            <w:rStyle w:val="Hyperlink"/>
            <w:rFonts w:ascii="Arial" w:hAnsi="Arial" w:cs="Arial"/>
            <w:sz w:val="22"/>
            <w:szCs w:val="22"/>
            <w:lang w:val="en" w:eastAsia="en-US"/>
          </w:rPr>
          <w:t>http://www.ossanz.co.nz/bmi_body_mass_index.htm</w:t>
        </w:r>
      </w:hyperlink>
    </w:p>
    <w:p w14:paraId="73E869DC" w14:textId="77777777" w:rsidR="00F62510" w:rsidRPr="0058711F" w:rsidRDefault="00F62510" w:rsidP="0058711F">
      <w:pPr>
        <w:pStyle w:val="NormalWeb"/>
        <w:ind w:left="720" w:hanging="720"/>
        <w:rPr>
          <w:rFonts w:ascii="Arial" w:hAnsi="Arial" w:cs="Arial"/>
          <w:sz w:val="22"/>
          <w:szCs w:val="22"/>
        </w:rPr>
      </w:pPr>
      <w:proofErr w:type="spellStart"/>
      <w:proofErr w:type="gramStart"/>
      <w:r w:rsidRPr="0058711F">
        <w:rPr>
          <w:rFonts w:ascii="Arial" w:hAnsi="Arial" w:cs="Arial"/>
          <w:sz w:val="22"/>
          <w:szCs w:val="22"/>
        </w:rPr>
        <w:t>Ownby</w:t>
      </w:r>
      <w:proofErr w:type="spellEnd"/>
      <w:r w:rsidRPr="0058711F">
        <w:rPr>
          <w:rFonts w:ascii="Arial" w:hAnsi="Arial" w:cs="Arial"/>
          <w:sz w:val="22"/>
          <w:szCs w:val="22"/>
        </w:rPr>
        <w:t>, R. L., Waldrop-</w:t>
      </w:r>
      <w:proofErr w:type="spellStart"/>
      <w:r w:rsidRPr="0058711F">
        <w:rPr>
          <w:rFonts w:ascii="Arial" w:hAnsi="Arial" w:cs="Arial"/>
          <w:sz w:val="22"/>
          <w:szCs w:val="22"/>
        </w:rPr>
        <w:t>Valverde</w:t>
      </w:r>
      <w:proofErr w:type="spellEnd"/>
      <w:r w:rsidRPr="0058711F">
        <w:rPr>
          <w:rFonts w:ascii="Arial" w:hAnsi="Arial" w:cs="Arial"/>
          <w:sz w:val="22"/>
          <w:szCs w:val="22"/>
        </w:rPr>
        <w:t xml:space="preserve">, D., &amp; </w:t>
      </w:r>
      <w:proofErr w:type="spellStart"/>
      <w:r w:rsidRPr="0058711F">
        <w:rPr>
          <w:rFonts w:ascii="Arial" w:hAnsi="Arial" w:cs="Arial"/>
          <w:sz w:val="22"/>
          <w:szCs w:val="22"/>
        </w:rPr>
        <w:t>Taha</w:t>
      </w:r>
      <w:proofErr w:type="spellEnd"/>
      <w:r w:rsidRPr="0058711F">
        <w:rPr>
          <w:rFonts w:ascii="Arial" w:hAnsi="Arial" w:cs="Arial"/>
          <w:sz w:val="22"/>
          <w:szCs w:val="22"/>
        </w:rPr>
        <w:t>, J. (2012).</w:t>
      </w:r>
      <w:proofErr w:type="gramEnd"/>
      <w:r w:rsidRPr="0058711F">
        <w:rPr>
          <w:rFonts w:ascii="Arial" w:hAnsi="Arial" w:cs="Arial"/>
          <w:sz w:val="22"/>
          <w:szCs w:val="22"/>
        </w:rPr>
        <w:t xml:space="preserve"> Why Is Health Literacy Related to Health? An Exploration </w:t>
      </w:r>
      <w:proofErr w:type="gramStart"/>
      <w:r w:rsidRPr="0058711F">
        <w:rPr>
          <w:rFonts w:ascii="Arial" w:hAnsi="Arial" w:cs="Arial"/>
          <w:sz w:val="22"/>
          <w:szCs w:val="22"/>
        </w:rPr>
        <w:t>Among</w:t>
      </w:r>
      <w:proofErr w:type="gramEnd"/>
      <w:r w:rsidRPr="0058711F">
        <w:rPr>
          <w:rFonts w:ascii="Arial" w:hAnsi="Arial" w:cs="Arial"/>
          <w:sz w:val="22"/>
          <w:szCs w:val="22"/>
        </w:rPr>
        <w:t xml:space="preserve"> U.S. National Assessment of Adult </w:t>
      </w:r>
      <w:r w:rsidRPr="0058711F">
        <w:rPr>
          <w:rFonts w:ascii="Arial" w:hAnsi="Arial" w:cs="Arial"/>
          <w:sz w:val="22"/>
          <w:szCs w:val="22"/>
        </w:rPr>
        <w:lastRenderedPageBreak/>
        <w:t xml:space="preserve">Literacy Participants 40 Years of Age and Older. </w:t>
      </w:r>
      <w:r w:rsidRPr="0058711F">
        <w:rPr>
          <w:rFonts w:ascii="Arial" w:hAnsi="Arial" w:cs="Arial"/>
          <w:i/>
          <w:iCs/>
          <w:sz w:val="22"/>
          <w:szCs w:val="22"/>
        </w:rPr>
        <w:t>Educational Gerontology</w:t>
      </w:r>
      <w:r w:rsidRPr="0058711F">
        <w:rPr>
          <w:rFonts w:ascii="Arial" w:hAnsi="Arial" w:cs="Arial"/>
          <w:sz w:val="22"/>
          <w:szCs w:val="22"/>
        </w:rPr>
        <w:t xml:space="preserve">, </w:t>
      </w:r>
      <w:r w:rsidRPr="0058711F">
        <w:rPr>
          <w:rFonts w:ascii="Arial" w:hAnsi="Arial" w:cs="Arial"/>
          <w:i/>
          <w:iCs/>
          <w:sz w:val="22"/>
          <w:szCs w:val="22"/>
        </w:rPr>
        <w:t>38</w:t>
      </w:r>
      <w:r w:rsidRPr="0058711F">
        <w:rPr>
          <w:rFonts w:ascii="Arial" w:hAnsi="Arial" w:cs="Arial"/>
          <w:sz w:val="22"/>
          <w:szCs w:val="22"/>
        </w:rPr>
        <w:t>(11), 776–787. doi:10.1080/03601277.2011.645441</w:t>
      </w:r>
    </w:p>
    <w:p w14:paraId="4D20CA87" w14:textId="7B7550DC" w:rsidR="00B84DCC" w:rsidRPr="0058711F" w:rsidRDefault="00B84DCC" w:rsidP="0058711F">
      <w:pPr>
        <w:ind w:left="720" w:hanging="720"/>
        <w:jc w:val="left"/>
      </w:pPr>
      <w:proofErr w:type="gramStart"/>
      <w:r w:rsidRPr="0058711F">
        <w:t>Patton, M., 2002.</w:t>
      </w:r>
      <w:proofErr w:type="gramEnd"/>
      <w:r w:rsidRPr="0058711F">
        <w:t xml:space="preserve"> Qualitative Research and Evaluation Methods (3</w:t>
      </w:r>
      <w:r w:rsidRPr="0058711F">
        <w:rPr>
          <w:vertAlign w:val="superscript"/>
        </w:rPr>
        <w:t>rd</w:t>
      </w:r>
      <w:r w:rsidRPr="0058711F">
        <w:t xml:space="preserve">. </w:t>
      </w:r>
      <w:proofErr w:type="spellStart"/>
      <w:proofErr w:type="gramStart"/>
      <w:r w:rsidRPr="0058711F">
        <w:t>ed</w:t>
      </w:r>
      <w:proofErr w:type="spellEnd"/>
      <w:proofErr w:type="gramEnd"/>
      <w:r w:rsidRPr="0058711F">
        <w:t xml:space="preserve">). Sage Publications </w:t>
      </w:r>
      <w:proofErr w:type="spellStart"/>
      <w:proofErr w:type="gramStart"/>
      <w:r w:rsidRPr="0058711F">
        <w:t>inc</w:t>
      </w:r>
      <w:proofErr w:type="gramEnd"/>
      <w:r w:rsidRPr="0058711F">
        <w:t>.</w:t>
      </w:r>
      <w:proofErr w:type="spellEnd"/>
      <w:r w:rsidRPr="0058711F">
        <w:t xml:space="preserve"> </w:t>
      </w:r>
    </w:p>
    <w:p w14:paraId="5E8C9287" w14:textId="186654DB" w:rsidR="00B84DCC" w:rsidRPr="0058711F" w:rsidRDefault="00B84DCC" w:rsidP="0058711F">
      <w:pPr>
        <w:ind w:left="720" w:hanging="720"/>
        <w:jc w:val="left"/>
        <w:rPr>
          <w:lang w:val="en" w:eastAsia="en-NZ"/>
        </w:rPr>
      </w:pPr>
      <w:proofErr w:type="gramStart"/>
      <w:r w:rsidRPr="0058711F">
        <w:rPr>
          <w:bdr w:val="none" w:sz="0" w:space="0" w:color="auto" w:frame="1"/>
          <w:lang w:val="en" w:eastAsia="en-NZ"/>
        </w:rPr>
        <w:t>Ritchie, J. and J. Lewis (2003).</w:t>
      </w:r>
      <w:proofErr w:type="gramEnd"/>
      <w:r w:rsidRPr="0058711F">
        <w:rPr>
          <w:bdr w:val="none" w:sz="0" w:space="0" w:color="auto" w:frame="1"/>
          <w:lang w:val="en" w:eastAsia="en-NZ"/>
        </w:rPr>
        <w:t xml:space="preserve"> Qualitative research practice: a guide for social science students and researchers: London, SAGE</w:t>
      </w:r>
    </w:p>
    <w:p w14:paraId="2C0FD796" w14:textId="667E1979" w:rsidR="00467C8C" w:rsidRPr="00467C8C" w:rsidRDefault="00467C8C" w:rsidP="00467C8C">
      <w:pPr>
        <w:ind w:left="720" w:hanging="720"/>
        <w:rPr>
          <w:lang w:eastAsia="en-NZ"/>
        </w:rPr>
      </w:pPr>
      <w:proofErr w:type="gramStart"/>
      <w:r w:rsidRPr="00467C8C">
        <w:rPr>
          <w:lang w:eastAsia="en-NZ"/>
        </w:rPr>
        <w:t>Statistics New Zealand.</w:t>
      </w:r>
      <w:proofErr w:type="gramEnd"/>
      <w:r w:rsidRPr="00467C8C">
        <w:rPr>
          <w:lang w:eastAsia="en-NZ"/>
        </w:rPr>
        <w:t xml:space="preserve"> </w:t>
      </w:r>
      <w:proofErr w:type="gramStart"/>
      <w:r w:rsidRPr="00467C8C">
        <w:rPr>
          <w:lang w:eastAsia="en-NZ"/>
        </w:rPr>
        <w:t>(2014). 2013 Census District Health Board Tables.</w:t>
      </w:r>
      <w:proofErr w:type="gramEnd"/>
      <w:r w:rsidRPr="00467C8C">
        <w:rPr>
          <w:lang w:eastAsia="en-NZ"/>
        </w:rPr>
        <w:t xml:space="preserve"> Retrieved on 25 September 2017 from http://m.stats.govt.nz/Census/2013-census/data-tables/dhb-tables.aspx</w:t>
      </w:r>
    </w:p>
    <w:p w14:paraId="404A3FC5" w14:textId="2B1AD5DA" w:rsidR="00B84DCC" w:rsidRPr="0058711F" w:rsidRDefault="00F6328A" w:rsidP="0058711F">
      <w:pPr>
        <w:ind w:left="720" w:hanging="720"/>
        <w:jc w:val="left"/>
      </w:pPr>
      <w:r w:rsidRPr="0058711F">
        <w:t>Stewart, D.W., Adams, C.E., Cano, M.A</w:t>
      </w:r>
      <w:proofErr w:type="gramStart"/>
      <w:r w:rsidRPr="0058711F">
        <w:t>,.</w:t>
      </w:r>
      <w:proofErr w:type="gramEnd"/>
      <w:r w:rsidRPr="0058711F">
        <w:t xml:space="preserve"> </w:t>
      </w:r>
      <w:proofErr w:type="gramStart"/>
      <w:r w:rsidRPr="0058711F">
        <w:t xml:space="preserve">Correa-Fernandez, V., Li, Y., Waters, A.J., </w:t>
      </w:r>
      <w:proofErr w:type="spellStart"/>
      <w:r w:rsidRPr="0058711F">
        <w:t>Weatter</w:t>
      </w:r>
      <w:proofErr w:type="spellEnd"/>
      <w:r w:rsidRPr="0058711F">
        <w:t xml:space="preserve">, D.W., &amp; </w:t>
      </w:r>
      <w:proofErr w:type="spellStart"/>
      <w:r w:rsidRPr="0058711F">
        <w:t>Vidrine</w:t>
      </w:r>
      <w:proofErr w:type="spellEnd"/>
      <w:r w:rsidRPr="0058711F">
        <w:t>, J.I. (2013).</w:t>
      </w:r>
      <w:proofErr w:type="gramEnd"/>
      <w:r w:rsidRPr="0058711F">
        <w:t xml:space="preserve"> </w:t>
      </w:r>
      <w:proofErr w:type="gramStart"/>
      <w:r w:rsidRPr="0058711F">
        <w:t>Associations between health literacy and established predictors of smoking cessation.</w:t>
      </w:r>
      <w:proofErr w:type="gramEnd"/>
      <w:r w:rsidRPr="0058711F">
        <w:t xml:space="preserve"> </w:t>
      </w:r>
      <w:proofErr w:type="gramStart"/>
      <w:r w:rsidRPr="0058711F">
        <w:t>American Journal of Public Health, 103(7), e43-e49.</w:t>
      </w:r>
      <w:proofErr w:type="gramEnd"/>
      <w:r w:rsidRPr="0058711F">
        <w:t xml:space="preserve"> </w:t>
      </w:r>
    </w:p>
    <w:p w14:paraId="7B7D3105" w14:textId="3A101897" w:rsidR="00B84DCC" w:rsidRPr="0058711F" w:rsidRDefault="00B84DCC" w:rsidP="0058711F">
      <w:pPr>
        <w:ind w:left="720" w:hanging="720"/>
        <w:jc w:val="left"/>
        <w:rPr>
          <w:color w:val="0000FF" w:themeColor="hyperlink"/>
          <w:u w:val="single"/>
          <w:lang w:val="en"/>
        </w:rPr>
      </w:pPr>
      <w:proofErr w:type="gramStart"/>
      <w:r w:rsidRPr="0058711F">
        <w:t xml:space="preserve">Sullivan, G.M, &amp; </w:t>
      </w:r>
      <w:proofErr w:type="spellStart"/>
      <w:r w:rsidRPr="0058711F">
        <w:t>Feinn</w:t>
      </w:r>
      <w:proofErr w:type="spellEnd"/>
      <w:r w:rsidRPr="0058711F">
        <w:t>, R. (2012).</w:t>
      </w:r>
      <w:proofErr w:type="gramEnd"/>
      <w:r w:rsidRPr="0058711F">
        <w:t xml:space="preserve"> Using effect size- or why the P value is not enough.</w:t>
      </w:r>
      <w:r w:rsidRPr="0058711F">
        <w:rPr>
          <w:i/>
        </w:rPr>
        <w:t xml:space="preserve"> </w:t>
      </w:r>
      <w:r w:rsidRPr="0058711F">
        <w:t xml:space="preserve">Journal of Graduate Medical Education; 4(3): pp.279-282. </w:t>
      </w:r>
      <w:proofErr w:type="spellStart"/>
      <w:proofErr w:type="gramStart"/>
      <w:r w:rsidRPr="0058711F">
        <w:rPr>
          <w:rStyle w:val="doi1"/>
          <w:lang w:val="en"/>
        </w:rPr>
        <w:t>doi</w:t>
      </w:r>
      <w:proofErr w:type="spellEnd"/>
      <w:proofErr w:type="gramEnd"/>
      <w:r w:rsidRPr="0058711F">
        <w:rPr>
          <w:rStyle w:val="doi1"/>
          <w:lang w:val="en"/>
        </w:rPr>
        <w:t xml:space="preserve">:  </w:t>
      </w:r>
      <w:hyperlink r:id="rId52" w:tgtFrame="pmc_ext" w:history="1">
        <w:r w:rsidRPr="0058711F">
          <w:rPr>
            <w:rStyle w:val="Hyperlink"/>
            <w:lang w:val="en"/>
          </w:rPr>
          <w:t>10.4300/JGME-D-12-00156.1</w:t>
        </w:r>
      </w:hyperlink>
    </w:p>
    <w:p w14:paraId="563CE091" w14:textId="77777777" w:rsidR="00B84DCC" w:rsidRPr="0058711F" w:rsidRDefault="00B84DCC" w:rsidP="0058711F">
      <w:pPr>
        <w:pStyle w:val="References"/>
        <w:ind w:left="720" w:hanging="720"/>
        <w:rPr>
          <w:rFonts w:ascii="Arial" w:hAnsi="Arial" w:cs="Arial"/>
          <w:sz w:val="22"/>
          <w:szCs w:val="22"/>
        </w:rPr>
      </w:pPr>
      <w:r w:rsidRPr="0058711F">
        <w:rPr>
          <w:rFonts w:ascii="Arial" w:hAnsi="Arial" w:cs="Arial"/>
          <w:sz w:val="22"/>
          <w:szCs w:val="22"/>
        </w:rPr>
        <w:t xml:space="preserve">Swinburn B. 2008. Obesity prevention: the role of policies, laws and regulations. </w:t>
      </w:r>
      <w:r w:rsidRPr="0058711F">
        <w:rPr>
          <w:rFonts w:ascii="Arial" w:hAnsi="Arial" w:cs="Arial"/>
          <w:i/>
          <w:sz w:val="22"/>
          <w:szCs w:val="22"/>
        </w:rPr>
        <w:t>Australia and New Zealand Health Policy</w:t>
      </w:r>
      <w:r w:rsidRPr="0058711F">
        <w:rPr>
          <w:rFonts w:ascii="Arial" w:hAnsi="Arial" w:cs="Arial"/>
          <w:sz w:val="22"/>
          <w:szCs w:val="22"/>
        </w:rPr>
        <w:t xml:space="preserve"> 5(1): 12.</w:t>
      </w:r>
    </w:p>
    <w:p w14:paraId="491F2F1F" w14:textId="77777777" w:rsidR="00F6328A" w:rsidRPr="0058711F" w:rsidRDefault="009862E3" w:rsidP="0058711F">
      <w:pPr>
        <w:ind w:left="720" w:hanging="720"/>
        <w:jc w:val="left"/>
      </w:pPr>
      <w:proofErr w:type="gramStart"/>
      <w:r w:rsidRPr="0058711F">
        <w:t xml:space="preserve">Taggart, J., Williams, A., Dennis, S., Newall, A., </w:t>
      </w:r>
      <w:proofErr w:type="spellStart"/>
      <w:r w:rsidRPr="0058711F">
        <w:t>Shortus</w:t>
      </w:r>
      <w:proofErr w:type="spellEnd"/>
      <w:r w:rsidRPr="0058711F">
        <w:t xml:space="preserve">, T. </w:t>
      </w:r>
      <w:proofErr w:type="spellStart"/>
      <w:r w:rsidRPr="0058711F">
        <w:t>Zwar</w:t>
      </w:r>
      <w:proofErr w:type="spellEnd"/>
      <w:r w:rsidRPr="0058711F">
        <w:t xml:space="preserve">, N., </w:t>
      </w:r>
      <w:proofErr w:type="spellStart"/>
      <w:r w:rsidRPr="0058711F">
        <w:t>Zwar</w:t>
      </w:r>
      <w:proofErr w:type="spellEnd"/>
      <w:r w:rsidRPr="0058711F">
        <w:t>, N., Denney-Wilson, E., Harris, M.F. (2012).</w:t>
      </w:r>
      <w:proofErr w:type="gramEnd"/>
      <w:r w:rsidRPr="0058711F">
        <w:t xml:space="preserve"> </w:t>
      </w:r>
      <w:proofErr w:type="gramStart"/>
      <w:r w:rsidRPr="0058711F">
        <w:rPr>
          <w:lang w:val="en"/>
        </w:rPr>
        <w:t>A systematic review of interventions in primary care to improve health literacy for chronic disease behavioral risk factors.</w:t>
      </w:r>
      <w:proofErr w:type="gramEnd"/>
      <w:r w:rsidRPr="0058711F">
        <w:rPr>
          <w:lang w:val="en"/>
        </w:rPr>
        <w:t xml:space="preserve"> BMC Family Practice, 13(49), pp.</w:t>
      </w:r>
      <w:r w:rsidRPr="0058711F">
        <w:t xml:space="preserve"> </w:t>
      </w:r>
      <w:r w:rsidRPr="0058711F">
        <w:rPr>
          <w:rStyle w:val="Strong"/>
        </w:rPr>
        <w:t xml:space="preserve">DOI: </w:t>
      </w:r>
      <w:r w:rsidRPr="0058711F">
        <w:t>10.1186/1471-2296-13-49</w:t>
      </w:r>
    </w:p>
    <w:p w14:paraId="17182B94" w14:textId="1D2DFC96" w:rsidR="00F21A4A" w:rsidRPr="0058711F" w:rsidRDefault="00F21A4A" w:rsidP="0058711F">
      <w:pPr>
        <w:ind w:left="720" w:hanging="720"/>
        <w:jc w:val="left"/>
      </w:pPr>
      <w:proofErr w:type="spellStart"/>
      <w:r w:rsidRPr="0058711F">
        <w:rPr>
          <w:highlight w:val="yellow"/>
        </w:rPr>
        <w:t>Tajfel</w:t>
      </w:r>
      <w:proofErr w:type="spellEnd"/>
      <w:r w:rsidRPr="0058711F">
        <w:rPr>
          <w:highlight w:val="yellow"/>
        </w:rPr>
        <w:t>, 1979): social identity theory</w:t>
      </w:r>
    </w:p>
    <w:p w14:paraId="7606FDB1" w14:textId="77777777" w:rsidR="00B84DCC" w:rsidRPr="0058711F" w:rsidRDefault="00B84DCC" w:rsidP="0058711F">
      <w:pPr>
        <w:pStyle w:val="References"/>
        <w:ind w:left="720" w:hanging="720"/>
        <w:rPr>
          <w:rFonts w:ascii="Arial" w:hAnsi="Arial" w:cs="Arial"/>
          <w:noProof/>
          <w:sz w:val="22"/>
          <w:szCs w:val="22"/>
        </w:rPr>
      </w:pPr>
      <w:bookmarkStart w:id="86" w:name="_ENREF_20"/>
      <w:r w:rsidRPr="0058711F">
        <w:rPr>
          <w:rFonts w:ascii="Arial" w:hAnsi="Arial" w:cs="Arial"/>
          <w:noProof/>
          <w:sz w:val="22"/>
          <w:szCs w:val="22"/>
        </w:rPr>
        <w:t xml:space="preserve">WHO. 2000. </w:t>
      </w:r>
      <w:r w:rsidRPr="0058711F">
        <w:rPr>
          <w:rFonts w:ascii="Arial" w:hAnsi="Arial" w:cs="Arial"/>
          <w:i/>
          <w:noProof/>
          <w:sz w:val="22"/>
          <w:szCs w:val="22"/>
        </w:rPr>
        <w:t>Obesity: Preventing and managing the global epidemic</w:t>
      </w:r>
      <w:r w:rsidRPr="0058711F">
        <w:rPr>
          <w:rFonts w:ascii="Arial" w:hAnsi="Arial" w:cs="Arial"/>
          <w:noProof/>
          <w:sz w:val="22"/>
          <w:szCs w:val="22"/>
        </w:rPr>
        <w:t>. Report of a WHO Consultation (WHO Technical Report Series 894).</w:t>
      </w:r>
      <w:bookmarkEnd w:id="86"/>
    </w:p>
    <w:p w14:paraId="053F72CE" w14:textId="7BA200B6" w:rsidR="00B84DCC" w:rsidRPr="0058711F" w:rsidRDefault="00485AC3" w:rsidP="0058711F">
      <w:pPr>
        <w:pStyle w:val="References"/>
        <w:ind w:left="720" w:hanging="720"/>
        <w:rPr>
          <w:rFonts w:ascii="Arial" w:hAnsi="Arial" w:cs="Arial"/>
          <w:noProof/>
          <w:sz w:val="22"/>
          <w:szCs w:val="22"/>
        </w:rPr>
      </w:pPr>
      <w:r w:rsidRPr="0058711F">
        <w:rPr>
          <w:rFonts w:ascii="Arial" w:hAnsi="Arial" w:cs="Arial"/>
          <w:noProof/>
          <w:sz w:val="22"/>
          <w:szCs w:val="22"/>
        </w:rPr>
        <w:t>WHO (Western Pacific Region). 2007. People-Centred health care: a policy framework.  http://www.wpro.who.int/health_services/people_at_the_centre_of_care/documents/ENG-PCIPolicyFramework.pdf</w:t>
      </w:r>
    </w:p>
    <w:p w14:paraId="0AE45E6C" w14:textId="083FC37D" w:rsidR="00B84DCC" w:rsidRPr="0058711F" w:rsidRDefault="00B84DCC" w:rsidP="0058711F">
      <w:pPr>
        <w:pStyle w:val="References"/>
        <w:ind w:left="720" w:hanging="720"/>
        <w:rPr>
          <w:rFonts w:ascii="Arial" w:hAnsi="Arial" w:cs="Arial"/>
          <w:noProof/>
          <w:sz w:val="22"/>
          <w:szCs w:val="22"/>
        </w:rPr>
      </w:pPr>
      <w:r w:rsidRPr="0058711F">
        <w:rPr>
          <w:rFonts w:ascii="Arial" w:hAnsi="Arial" w:cs="Arial"/>
          <w:noProof/>
          <w:sz w:val="22"/>
          <w:szCs w:val="22"/>
        </w:rPr>
        <w:t xml:space="preserve">WHO. 2016. Obesity and overweight fact sheet. </w:t>
      </w:r>
      <w:hyperlink r:id="rId53" w:history="1">
        <w:r w:rsidRPr="0058711F">
          <w:rPr>
            <w:rStyle w:val="Hyperlink"/>
            <w:rFonts w:ascii="Arial" w:hAnsi="Arial" w:cs="Arial"/>
            <w:noProof/>
            <w:sz w:val="22"/>
            <w:szCs w:val="22"/>
          </w:rPr>
          <w:t>http://www.who.int/mediacentre/factsheets/fs311/en/</w:t>
        </w:r>
      </w:hyperlink>
    </w:p>
    <w:p w14:paraId="1A7F583D" w14:textId="0D18F3E7" w:rsidR="0020707D" w:rsidRPr="0058711F" w:rsidRDefault="0020707D" w:rsidP="0058711F">
      <w:pPr>
        <w:ind w:left="720" w:hanging="720"/>
        <w:jc w:val="left"/>
      </w:pPr>
      <w:proofErr w:type="gramStart"/>
      <w:r w:rsidRPr="0058711F">
        <w:t>Woodman, G A et al. (2011).</w:t>
      </w:r>
      <w:proofErr w:type="gramEnd"/>
      <w:r w:rsidRPr="0058711F">
        <w:t xml:space="preserve"> </w:t>
      </w:r>
      <w:proofErr w:type="gramStart"/>
      <w:r w:rsidRPr="0058711F">
        <w:t xml:space="preserve">Impact of Bariatric Surgery on Patients from </w:t>
      </w:r>
      <w:proofErr w:type="spellStart"/>
      <w:r w:rsidRPr="0058711F">
        <w:t>Goiás</w:t>
      </w:r>
      <w:proofErr w:type="spellEnd"/>
      <w:r w:rsidRPr="0058711F">
        <w:t>, Brazil, Using the BAROS Method – A Preliminary Study.</w:t>
      </w:r>
      <w:proofErr w:type="gramEnd"/>
      <w:r w:rsidRPr="0058711F">
        <w:t xml:space="preserve"> </w:t>
      </w:r>
      <w:hyperlink r:id="rId54" w:tooltip="Archives of surgery (Chicago, Ill. : 1960)." w:history="1">
        <w:r w:rsidRPr="0058711F">
          <w:rPr>
            <w:rStyle w:val="Hyperlink"/>
          </w:rPr>
          <w:t>Arch Surg.</w:t>
        </w:r>
      </w:hyperlink>
      <w:r w:rsidRPr="0058711F">
        <w:t xml:space="preserve"> Oct</w:t>
      </w:r>
      <w:proofErr w:type="gramStart"/>
      <w:r w:rsidRPr="0058711F">
        <w:t>;146</w:t>
      </w:r>
      <w:proofErr w:type="gramEnd"/>
      <w:r w:rsidRPr="0058711F">
        <w:t>(10):1185-90</w:t>
      </w:r>
    </w:p>
    <w:p w14:paraId="3F3D342C" w14:textId="4357F1FC" w:rsidR="00EE73D0" w:rsidRDefault="00EE73D0">
      <w:pPr>
        <w:spacing w:after="0" w:line="240" w:lineRule="auto"/>
        <w:jc w:val="left"/>
      </w:pPr>
      <w:r>
        <w:br w:type="page"/>
      </w:r>
    </w:p>
    <w:p w14:paraId="1FEB2465" w14:textId="11D13951" w:rsidR="00B84DCC" w:rsidRDefault="00EE73D0" w:rsidP="00EE73D0">
      <w:pPr>
        <w:pStyle w:val="Heading1"/>
      </w:pPr>
      <w:bookmarkStart w:id="87" w:name="_Toc494130791"/>
      <w:r>
        <w:lastRenderedPageBreak/>
        <w:t>Appendix A: POC1 survey and interview schedule</w:t>
      </w:r>
      <w:r w:rsidR="006E1F7F">
        <w:t xml:space="preserve"> for patients</w:t>
      </w:r>
      <w:bookmarkEnd w:id="87"/>
    </w:p>
    <w:tbl>
      <w:tblPr>
        <w:tblStyle w:val="TableGrid"/>
        <w:tblW w:w="0" w:type="auto"/>
        <w:shd w:val="clear" w:color="auto" w:fill="D9D9D9" w:themeFill="background1" w:themeFillShade="D9"/>
        <w:tblLook w:val="04A0" w:firstRow="1" w:lastRow="0" w:firstColumn="1" w:lastColumn="0" w:noHBand="0" w:noVBand="1"/>
      </w:tblPr>
      <w:tblGrid>
        <w:gridCol w:w="8522"/>
      </w:tblGrid>
      <w:tr w:rsidR="00EE73D0" w14:paraId="3AF8CCF6" w14:textId="77777777" w:rsidTr="00EE73D0">
        <w:tc>
          <w:tcPr>
            <w:tcW w:w="8522" w:type="dxa"/>
            <w:shd w:val="clear" w:color="auto" w:fill="D9D9D9" w:themeFill="background1" w:themeFillShade="D9"/>
          </w:tcPr>
          <w:p w14:paraId="6F2D6140" w14:textId="77777777" w:rsidR="00EE73D0" w:rsidRDefault="00EE73D0" w:rsidP="00EE73D0">
            <w:pPr>
              <w:spacing w:before="60" w:after="60"/>
              <w:jc w:val="center"/>
              <w:rPr>
                <w:b/>
              </w:rPr>
            </w:pPr>
            <w:r>
              <w:rPr>
                <w:b/>
              </w:rPr>
              <w:t>DATA COLLECTION POINT 1</w:t>
            </w:r>
            <w:r w:rsidRPr="006C005C">
              <w:rPr>
                <w:b/>
              </w:rPr>
              <w:t xml:space="preserve"> (</w:t>
            </w:r>
            <w:r>
              <w:rPr>
                <w:b/>
              </w:rPr>
              <w:t>FOLLOWING 1</w:t>
            </w:r>
            <w:r w:rsidRPr="0074764A">
              <w:rPr>
                <w:b/>
                <w:vertAlign w:val="superscript"/>
              </w:rPr>
              <w:t>ST</w:t>
            </w:r>
            <w:r>
              <w:rPr>
                <w:b/>
              </w:rPr>
              <w:t xml:space="preserve"> SPECIALIST APPOINTMENT)</w:t>
            </w:r>
          </w:p>
        </w:tc>
      </w:tr>
      <w:tr w:rsidR="00EE73D0" w14:paraId="0B1A82C3" w14:textId="77777777" w:rsidTr="00EE73D0">
        <w:tc>
          <w:tcPr>
            <w:tcW w:w="8522" w:type="dxa"/>
            <w:shd w:val="clear" w:color="auto" w:fill="D9D9D9" w:themeFill="background1" w:themeFillShade="D9"/>
          </w:tcPr>
          <w:p w14:paraId="75DBC4D1" w14:textId="77777777" w:rsidR="00EE73D0" w:rsidRDefault="00EE73D0" w:rsidP="00EE73D0">
            <w:pPr>
              <w:spacing w:before="60" w:after="60"/>
              <w:jc w:val="center"/>
              <w:rPr>
                <w:b/>
              </w:rPr>
            </w:pPr>
            <w:r w:rsidRPr="006C005C">
              <w:rPr>
                <w:b/>
              </w:rPr>
              <w:t>BARIATRIC SURGERY PATIENT</w:t>
            </w:r>
          </w:p>
        </w:tc>
      </w:tr>
    </w:tbl>
    <w:p w14:paraId="5B8AC7AF" w14:textId="77777777" w:rsidR="00EE73D0" w:rsidRDefault="00EE73D0"/>
    <w:p w14:paraId="4B44891F" w14:textId="77777777" w:rsidR="00EE73D0" w:rsidRPr="0074764A" w:rsidRDefault="00EE73D0">
      <w:r w:rsidRPr="0074764A">
        <w:t>This data collection tool has two components:</w:t>
      </w:r>
    </w:p>
    <w:p w14:paraId="70E17AA2" w14:textId="77777777" w:rsidR="00EE73D0" w:rsidRPr="0074764A" w:rsidRDefault="00EE73D0" w:rsidP="00805BD9">
      <w:pPr>
        <w:pStyle w:val="ListParagraph"/>
        <w:numPr>
          <w:ilvl w:val="0"/>
          <w:numId w:val="31"/>
        </w:numPr>
        <w:spacing w:after="0" w:line="240" w:lineRule="auto"/>
        <w:jc w:val="left"/>
        <w:rPr>
          <w:b/>
        </w:rPr>
      </w:pPr>
      <w:r w:rsidRPr="0074764A">
        <w:rPr>
          <w:b/>
        </w:rPr>
        <w:t xml:space="preserve">PART A: </w:t>
      </w:r>
      <w:r w:rsidRPr="0074764A">
        <w:t>Semi-structured interview questions facilitated by the evaluation team/ designated data collector/ Navigator.</w:t>
      </w:r>
    </w:p>
    <w:p w14:paraId="152A9469" w14:textId="77777777" w:rsidR="00EE73D0" w:rsidRPr="0074764A" w:rsidRDefault="00EE73D0" w:rsidP="00805BD9">
      <w:pPr>
        <w:pStyle w:val="ListParagraph"/>
        <w:numPr>
          <w:ilvl w:val="0"/>
          <w:numId w:val="31"/>
        </w:numPr>
        <w:spacing w:after="0" w:line="240" w:lineRule="auto"/>
        <w:jc w:val="left"/>
      </w:pPr>
      <w:r w:rsidRPr="0074764A">
        <w:rPr>
          <w:b/>
        </w:rPr>
        <w:t xml:space="preserve">PART B: </w:t>
      </w:r>
      <w:r w:rsidRPr="0074764A">
        <w:t>Survey for completion by the patient (with support from Navigator)</w:t>
      </w:r>
      <w:r>
        <w:t>. NB: Demographic information at the end of the scale is required also (only collected once).</w:t>
      </w:r>
      <w:r>
        <w:tab/>
      </w:r>
    </w:p>
    <w:p w14:paraId="29AD4984" w14:textId="77777777" w:rsidR="00EE73D0" w:rsidRPr="0074764A" w:rsidRDefault="00EE73D0">
      <w:pPr>
        <w:rPr>
          <w:b/>
        </w:rPr>
      </w:pPr>
    </w:p>
    <w:p w14:paraId="77EA2631" w14:textId="77777777" w:rsidR="00EE73D0" w:rsidRPr="0074764A" w:rsidRDefault="00EE73D0">
      <w:pPr>
        <w:rPr>
          <w:b/>
        </w:rPr>
      </w:pPr>
      <w:r w:rsidRPr="0074764A">
        <w:rPr>
          <w:b/>
        </w:rPr>
        <w:t>Verbally patients should be informed:</w:t>
      </w:r>
    </w:p>
    <w:p w14:paraId="51929222" w14:textId="37A7F290" w:rsidR="00EE73D0" w:rsidRPr="0074764A" w:rsidRDefault="00EE73D0" w:rsidP="00EE73D0">
      <w:pPr>
        <w:rPr>
          <w:i/>
        </w:rPr>
      </w:pPr>
      <w:r w:rsidRPr="009E2077">
        <w:rPr>
          <w:i/>
        </w:rPr>
        <w:t xml:space="preserve">This </w:t>
      </w:r>
      <w:r>
        <w:rPr>
          <w:i/>
        </w:rPr>
        <w:t xml:space="preserve">discussion </w:t>
      </w:r>
      <w:r w:rsidRPr="009E2077">
        <w:rPr>
          <w:i/>
        </w:rPr>
        <w:t>aims to get your feedback/ thoughts/ perspectives on the Information Session and your first specialist appointment. This</w:t>
      </w:r>
      <w:r w:rsidRPr="0074764A">
        <w:rPr>
          <w:i/>
        </w:rPr>
        <w:t xml:space="preserve"> information is being used as part of an evaluation of the Bariatric surgery team, to help patients, families and their </w:t>
      </w:r>
      <w:r w:rsidR="00C83B7A" w:rsidRPr="00C83B7A">
        <w:rPr>
          <w:i/>
        </w:rPr>
        <w:t>whānau</w:t>
      </w:r>
      <w:r w:rsidRPr="0074764A">
        <w:rPr>
          <w:i/>
        </w:rPr>
        <w:t xml:space="preserve"> better understand and prepare for Bariatric Surgery. You have already provided permission to be part of this evaluation, but are still welcome to contact the evaluation team if you have any questions. Their contact details are available on your information sheet (provide an extra).</w:t>
      </w:r>
    </w:p>
    <w:p w14:paraId="4DF5CC59" w14:textId="77777777" w:rsidR="00EE73D0" w:rsidRPr="0074764A" w:rsidRDefault="00EE73D0" w:rsidP="00EE73D0">
      <w:pPr>
        <w:rPr>
          <w:i/>
        </w:rPr>
      </w:pPr>
      <w:r w:rsidRPr="0074764A">
        <w:rPr>
          <w:i/>
        </w:rPr>
        <w:t xml:space="preserve">Your answers to these questions asked will have no impact on your surgery or relationship with your health care providers. This is to help us improve our service. </w:t>
      </w:r>
    </w:p>
    <w:p w14:paraId="3753110A" w14:textId="77777777" w:rsidR="00EE73D0" w:rsidRPr="0074764A" w:rsidRDefault="00EE73D0" w:rsidP="00EE73D0">
      <w:pPr>
        <w:autoSpaceDE w:val="0"/>
        <w:autoSpaceDN w:val="0"/>
        <w:adjustRightInd w:val="0"/>
        <w:rPr>
          <w:bCs/>
          <w:lang w:val="en-NZ"/>
        </w:rPr>
      </w:pPr>
      <w:r w:rsidRPr="0074764A">
        <w:rPr>
          <w:i/>
        </w:rPr>
        <w:t>This information will be collected by a navigator and provided to the evaluation team at Ko Awatea; your nurse or other doctors will not know what you have personally said about them.</w:t>
      </w:r>
    </w:p>
    <w:p w14:paraId="001A869F" w14:textId="77777777" w:rsidR="00EE73D0" w:rsidRPr="0074764A" w:rsidRDefault="00EE73D0">
      <w:pPr>
        <w:rPr>
          <w:b/>
        </w:rPr>
      </w:pPr>
      <w:r w:rsidRPr="0074764A">
        <w:rPr>
          <w:b/>
        </w:rPr>
        <w:br w:type="page"/>
      </w:r>
    </w:p>
    <w:p w14:paraId="14AB2A27" w14:textId="1260FCFE" w:rsidR="00EE73D0" w:rsidRPr="00BF63F8" w:rsidRDefault="00EE73D0" w:rsidP="00EE73D0">
      <w:pPr>
        <w:rPr>
          <w:rFonts w:asciiTheme="minorHAnsi" w:hAnsiTheme="minorHAnsi"/>
          <w:b/>
        </w:rPr>
      </w:pPr>
      <w:r w:rsidRPr="00EE73D0">
        <w:rPr>
          <w:b/>
        </w:rPr>
        <w:lastRenderedPageBreak/>
        <w:t>PART A:</w:t>
      </w:r>
      <w:r>
        <w:rPr>
          <w:rFonts w:asciiTheme="minorHAnsi" w:hAnsiTheme="minorHAnsi"/>
          <w:b/>
        </w:rPr>
        <w:t xml:space="preserve"> </w:t>
      </w:r>
      <w:r w:rsidRPr="006C005C">
        <w:rPr>
          <w:b/>
        </w:rPr>
        <w:t>SEMI-STRUCTURED INTERVIEW QUESTIONS FOR DISCUSSION</w:t>
      </w:r>
    </w:p>
    <w:p w14:paraId="1F5D3952" w14:textId="77777777" w:rsidR="00EE73D0" w:rsidRPr="0074764A" w:rsidRDefault="00EE73D0" w:rsidP="00805BD9">
      <w:pPr>
        <w:pStyle w:val="ListParagraph"/>
        <w:numPr>
          <w:ilvl w:val="0"/>
          <w:numId w:val="29"/>
        </w:numPr>
        <w:spacing w:after="120" w:line="240" w:lineRule="auto"/>
        <w:jc w:val="left"/>
      </w:pPr>
      <w:r w:rsidRPr="0074764A">
        <w:t>Tell me about the surgery you are having:</w:t>
      </w:r>
    </w:p>
    <w:p w14:paraId="566CBEFC" w14:textId="77777777" w:rsidR="00EE73D0" w:rsidRDefault="00EE73D0" w:rsidP="00805BD9">
      <w:pPr>
        <w:pStyle w:val="ListParagraph"/>
        <w:numPr>
          <w:ilvl w:val="1"/>
          <w:numId w:val="29"/>
        </w:numPr>
        <w:spacing w:after="120" w:line="240" w:lineRule="auto"/>
        <w:jc w:val="left"/>
      </w:pPr>
      <w:r>
        <w:t>What does it mean for you</w:t>
      </w:r>
    </w:p>
    <w:p w14:paraId="24E79E71" w14:textId="77777777" w:rsidR="00EE73D0" w:rsidRPr="0074764A" w:rsidRDefault="00EE73D0" w:rsidP="00805BD9">
      <w:pPr>
        <w:pStyle w:val="ListParagraph"/>
        <w:numPr>
          <w:ilvl w:val="1"/>
          <w:numId w:val="29"/>
        </w:numPr>
        <w:spacing w:after="120" w:line="240" w:lineRule="auto"/>
        <w:jc w:val="left"/>
      </w:pPr>
      <w:r w:rsidRPr="0074764A">
        <w:t>What happens during the surgery</w:t>
      </w:r>
    </w:p>
    <w:p w14:paraId="64B6272C" w14:textId="77777777" w:rsidR="00EE73D0" w:rsidRPr="0074764A" w:rsidRDefault="00EE73D0" w:rsidP="00805BD9">
      <w:pPr>
        <w:pStyle w:val="ListParagraph"/>
        <w:numPr>
          <w:ilvl w:val="1"/>
          <w:numId w:val="29"/>
        </w:numPr>
        <w:spacing w:after="120" w:line="240" w:lineRule="auto"/>
        <w:jc w:val="left"/>
      </w:pPr>
      <w:r>
        <w:t>What can you expect afterwards</w:t>
      </w:r>
    </w:p>
    <w:p w14:paraId="3B099FD2" w14:textId="77777777" w:rsidR="00EE73D0" w:rsidRPr="0074764A" w:rsidRDefault="00EE73D0" w:rsidP="00805BD9">
      <w:pPr>
        <w:pStyle w:val="ListParagraph"/>
        <w:numPr>
          <w:ilvl w:val="1"/>
          <w:numId w:val="29"/>
        </w:numPr>
        <w:spacing w:after="120" w:line="240" w:lineRule="auto"/>
        <w:jc w:val="left"/>
      </w:pPr>
      <w:r>
        <w:t>Why do you want it</w:t>
      </w:r>
    </w:p>
    <w:p w14:paraId="7B451726" w14:textId="77777777" w:rsidR="00EE73D0" w:rsidRPr="0074764A" w:rsidRDefault="00EE73D0" w:rsidP="007D4A7B">
      <w:pPr>
        <w:pStyle w:val="ListParagraph"/>
        <w:spacing w:after="120"/>
      </w:pPr>
    </w:p>
    <w:p w14:paraId="2496012C" w14:textId="7CEC1FBF" w:rsidR="00EE73D0" w:rsidRPr="0074764A" w:rsidRDefault="00EE73D0" w:rsidP="00805BD9">
      <w:pPr>
        <w:pStyle w:val="ListParagraph"/>
        <w:numPr>
          <w:ilvl w:val="0"/>
          <w:numId w:val="29"/>
        </w:numPr>
        <w:spacing w:after="120" w:line="240" w:lineRule="auto"/>
        <w:jc w:val="left"/>
      </w:pPr>
      <w:r w:rsidRPr="0074764A">
        <w:t>How have your family/</w:t>
      </w:r>
      <w:r w:rsidR="006B6AF0" w:rsidRPr="006B6AF0">
        <w:t xml:space="preserve"> </w:t>
      </w:r>
      <w:r w:rsidR="006B6AF0">
        <w:t>w</w:t>
      </w:r>
      <w:r w:rsidR="006B6AF0" w:rsidRPr="00907E1E">
        <w:t>hānau</w:t>
      </w:r>
      <w:r w:rsidRPr="0074764A">
        <w:t xml:space="preserve"> and friends so far been involved in your decision?</w:t>
      </w:r>
    </w:p>
    <w:p w14:paraId="29B7ABE9" w14:textId="77777777" w:rsidR="00EE73D0" w:rsidRPr="0074764A" w:rsidRDefault="00EE73D0" w:rsidP="007D4A7B">
      <w:pPr>
        <w:pStyle w:val="ListParagraph"/>
        <w:spacing w:after="120"/>
      </w:pPr>
    </w:p>
    <w:p w14:paraId="064AC298" w14:textId="77777777" w:rsidR="00EE73D0" w:rsidRDefault="00EE73D0" w:rsidP="00805BD9">
      <w:pPr>
        <w:pStyle w:val="ListParagraph"/>
        <w:numPr>
          <w:ilvl w:val="0"/>
          <w:numId w:val="29"/>
        </w:numPr>
        <w:spacing w:after="120" w:line="240" w:lineRule="auto"/>
        <w:jc w:val="left"/>
      </w:pPr>
      <w:r>
        <w:t>Thinking back to the first seminar/information session, what was your impression of it?</w:t>
      </w:r>
    </w:p>
    <w:p w14:paraId="34B2694C" w14:textId="77777777" w:rsidR="003060E2" w:rsidRDefault="003060E2" w:rsidP="007D4A7B">
      <w:pPr>
        <w:pStyle w:val="ListParagraph"/>
        <w:spacing w:after="120" w:line="240" w:lineRule="auto"/>
        <w:jc w:val="left"/>
      </w:pPr>
    </w:p>
    <w:p w14:paraId="1B581F3C" w14:textId="77777777" w:rsidR="00EE73D0" w:rsidRDefault="00EE73D0" w:rsidP="00805BD9">
      <w:pPr>
        <w:pStyle w:val="ListParagraph"/>
        <w:numPr>
          <w:ilvl w:val="0"/>
          <w:numId w:val="29"/>
        </w:numPr>
        <w:spacing w:after="120" w:line="240" w:lineRule="auto"/>
        <w:jc w:val="left"/>
      </w:pPr>
      <w:r w:rsidRPr="0074764A">
        <w:t xml:space="preserve">Did you ask any questions at the Information Session? </w:t>
      </w:r>
      <w:r>
        <w:t xml:space="preserve">(Yes/no) then probe. </w:t>
      </w:r>
    </w:p>
    <w:p w14:paraId="1EB30403" w14:textId="77777777" w:rsidR="00EE73D0" w:rsidRPr="0074764A" w:rsidRDefault="00EE73D0" w:rsidP="00805BD9">
      <w:pPr>
        <w:pStyle w:val="ListParagraph"/>
        <w:numPr>
          <w:ilvl w:val="1"/>
          <w:numId w:val="29"/>
        </w:numPr>
        <w:spacing w:after="120" w:line="240" w:lineRule="auto"/>
        <w:jc w:val="left"/>
      </w:pPr>
      <w:r w:rsidRPr="0074764A">
        <w:t>What helped this/why not?</w:t>
      </w:r>
    </w:p>
    <w:p w14:paraId="54AD97F1" w14:textId="77777777" w:rsidR="00EE73D0" w:rsidRPr="0074764A" w:rsidRDefault="00EE73D0" w:rsidP="007D4A7B">
      <w:pPr>
        <w:pStyle w:val="ListParagraph"/>
        <w:spacing w:after="120"/>
      </w:pPr>
    </w:p>
    <w:p w14:paraId="22AAE2E0" w14:textId="77777777" w:rsidR="00EE73D0" w:rsidRDefault="00EE73D0" w:rsidP="00805BD9">
      <w:pPr>
        <w:pStyle w:val="ListParagraph"/>
        <w:numPr>
          <w:ilvl w:val="0"/>
          <w:numId w:val="29"/>
        </w:numPr>
        <w:spacing w:after="120" w:line="240" w:lineRule="auto"/>
        <w:jc w:val="left"/>
      </w:pPr>
      <w:r w:rsidRPr="0074764A">
        <w:t xml:space="preserve">How easy or hard was information you were given to </w:t>
      </w:r>
      <w:r>
        <w:t>take home</w:t>
      </w:r>
      <w:r w:rsidRPr="0074764A">
        <w:t xml:space="preserve"> to understand?</w:t>
      </w:r>
    </w:p>
    <w:p w14:paraId="10CE7B8D" w14:textId="77777777" w:rsidR="00EE73D0" w:rsidRPr="0074764A" w:rsidRDefault="00EE73D0" w:rsidP="00805BD9">
      <w:pPr>
        <w:pStyle w:val="ListParagraph"/>
        <w:numPr>
          <w:ilvl w:val="1"/>
          <w:numId w:val="29"/>
        </w:numPr>
        <w:spacing w:after="120" w:line="240" w:lineRule="auto"/>
        <w:jc w:val="left"/>
      </w:pPr>
      <w:r>
        <w:t xml:space="preserve">Clarify response- </w:t>
      </w:r>
      <w:proofErr w:type="spellStart"/>
      <w:r>
        <w:t>ie</w:t>
      </w:r>
      <w:proofErr w:type="spellEnd"/>
      <w:r>
        <w:t xml:space="preserve">. </w:t>
      </w:r>
      <w:proofErr w:type="gramStart"/>
      <w:r>
        <w:t>what</w:t>
      </w:r>
      <w:proofErr w:type="gramEnd"/>
      <w:r>
        <w:t xml:space="preserve"> was easy or hard about it. </w:t>
      </w:r>
    </w:p>
    <w:p w14:paraId="5C669155" w14:textId="77777777" w:rsidR="00EE73D0" w:rsidRDefault="00EE73D0" w:rsidP="007D4A7B">
      <w:pPr>
        <w:pStyle w:val="ListParagraph"/>
        <w:spacing w:after="120"/>
      </w:pPr>
    </w:p>
    <w:p w14:paraId="65E26429" w14:textId="77777777" w:rsidR="00EE73D0" w:rsidRPr="0074764A" w:rsidRDefault="00EE73D0" w:rsidP="007D4A7B">
      <w:pPr>
        <w:pStyle w:val="ListParagraph"/>
        <w:spacing w:after="120"/>
      </w:pPr>
    </w:p>
    <w:p w14:paraId="03DBAB01" w14:textId="4D52CF97" w:rsidR="00EE73D0" w:rsidRPr="0074764A" w:rsidRDefault="00EE73D0" w:rsidP="00805BD9">
      <w:pPr>
        <w:pStyle w:val="ListParagraph"/>
        <w:numPr>
          <w:ilvl w:val="0"/>
          <w:numId w:val="29"/>
        </w:numPr>
        <w:spacing w:after="120" w:line="240" w:lineRule="auto"/>
        <w:jc w:val="left"/>
      </w:pPr>
      <w:r w:rsidRPr="0074764A">
        <w:t xml:space="preserve">What could be done to make the information you take home easier to understand? </w:t>
      </w:r>
    </w:p>
    <w:p w14:paraId="1D3BF5FF" w14:textId="77777777" w:rsidR="00EE73D0" w:rsidRPr="0074764A" w:rsidRDefault="00EE73D0" w:rsidP="007D4A7B">
      <w:pPr>
        <w:spacing w:after="120"/>
      </w:pPr>
    </w:p>
    <w:p w14:paraId="2058E6B2" w14:textId="77777777" w:rsidR="00EE73D0" w:rsidRDefault="00EE73D0" w:rsidP="00805BD9">
      <w:pPr>
        <w:pStyle w:val="ListParagraph"/>
        <w:numPr>
          <w:ilvl w:val="0"/>
          <w:numId w:val="29"/>
        </w:numPr>
        <w:spacing w:after="120" w:line="240" w:lineRule="auto"/>
        <w:jc w:val="left"/>
      </w:pPr>
      <w:r w:rsidRPr="0074764A">
        <w:t>What could be done to make the In</w:t>
      </w:r>
      <w:r>
        <w:t>formation Session more inviting?</w:t>
      </w:r>
    </w:p>
    <w:p w14:paraId="72A22817" w14:textId="1D829F94" w:rsidR="00EE73D0" w:rsidRPr="0074764A" w:rsidRDefault="00EE73D0" w:rsidP="00805BD9">
      <w:pPr>
        <w:pStyle w:val="ListParagraph"/>
        <w:numPr>
          <w:ilvl w:val="1"/>
          <w:numId w:val="29"/>
        </w:numPr>
        <w:spacing w:after="120" w:line="240" w:lineRule="auto"/>
        <w:jc w:val="left"/>
      </w:pPr>
      <w:r>
        <w:t>And/o</w:t>
      </w:r>
      <w:r w:rsidRPr="0074764A">
        <w:t>r easier to understand?</w:t>
      </w:r>
    </w:p>
    <w:p w14:paraId="51E8FF34" w14:textId="77777777" w:rsidR="00EE73D0" w:rsidRPr="0074764A" w:rsidRDefault="00EE73D0" w:rsidP="007D4A7B">
      <w:pPr>
        <w:spacing w:after="120"/>
      </w:pPr>
    </w:p>
    <w:p w14:paraId="729349AD" w14:textId="77777777" w:rsidR="00EE73D0" w:rsidRDefault="00EE73D0" w:rsidP="00805BD9">
      <w:pPr>
        <w:pStyle w:val="ListParagraph"/>
        <w:numPr>
          <w:ilvl w:val="0"/>
          <w:numId w:val="29"/>
        </w:numPr>
        <w:spacing w:after="120" w:line="240" w:lineRule="auto"/>
        <w:jc w:val="left"/>
      </w:pPr>
      <w:r>
        <w:t>Now thinking about your first specialist appointment, what was that experience like?</w:t>
      </w:r>
    </w:p>
    <w:p w14:paraId="6618AEDA" w14:textId="77777777" w:rsidR="00EE73D0" w:rsidRPr="0074764A" w:rsidRDefault="00EE73D0" w:rsidP="007D4A7B">
      <w:pPr>
        <w:spacing w:after="120"/>
      </w:pPr>
    </w:p>
    <w:p w14:paraId="5BF8DF86" w14:textId="77777777" w:rsidR="00EE73D0" w:rsidRDefault="00EE73D0" w:rsidP="00805BD9">
      <w:pPr>
        <w:pStyle w:val="ListParagraph"/>
        <w:numPr>
          <w:ilvl w:val="0"/>
          <w:numId w:val="29"/>
        </w:numPr>
        <w:spacing w:after="120" w:line="240" w:lineRule="auto"/>
        <w:jc w:val="left"/>
      </w:pPr>
      <w:r w:rsidRPr="0074764A">
        <w:t xml:space="preserve">Did you ask any questions at your specialist appointment? </w:t>
      </w:r>
    </w:p>
    <w:p w14:paraId="75A3FAF5" w14:textId="77777777" w:rsidR="00EE73D0" w:rsidRPr="0074764A" w:rsidRDefault="00EE73D0" w:rsidP="00805BD9">
      <w:pPr>
        <w:pStyle w:val="ListParagraph"/>
        <w:numPr>
          <w:ilvl w:val="1"/>
          <w:numId w:val="29"/>
        </w:numPr>
        <w:spacing w:after="120" w:line="240" w:lineRule="auto"/>
        <w:jc w:val="left"/>
      </w:pPr>
      <w:r w:rsidRPr="0074764A">
        <w:t xml:space="preserve">What helped </w:t>
      </w:r>
      <w:r>
        <w:t>you to feel comfortable to ask questions</w:t>
      </w:r>
      <w:r w:rsidRPr="0074764A">
        <w:t>/ why not?</w:t>
      </w:r>
    </w:p>
    <w:p w14:paraId="2EDF7CB2" w14:textId="77777777" w:rsidR="00EE73D0" w:rsidRPr="0074764A" w:rsidRDefault="00EE73D0" w:rsidP="007D4A7B">
      <w:pPr>
        <w:spacing w:after="120"/>
      </w:pPr>
    </w:p>
    <w:p w14:paraId="4EBF7D86" w14:textId="3148BF6A" w:rsidR="00EE73D0" w:rsidRPr="0074764A" w:rsidRDefault="00EE73D0" w:rsidP="00805BD9">
      <w:pPr>
        <w:pStyle w:val="ListParagraph"/>
        <w:numPr>
          <w:ilvl w:val="0"/>
          <w:numId w:val="29"/>
        </w:numPr>
        <w:spacing w:after="120" w:line="240" w:lineRule="auto"/>
        <w:jc w:val="left"/>
      </w:pPr>
      <w:r w:rsidRPr="0074764A">
        <w:t xml:space="preserve">So far in preparing for Bariatric Surgery, what has worked for you and your </w:t>
      </w:r>
      <w:r w:rsidR="006B6AF0">
        <w:t>w</w:t>
      </w:r>
      <w:r w:rsidR="006B6AF0" w:rsidRPr="00907E1E">
        <w:t>hānau</w:t>
      </w:r>
      <w:r w:rsidRPr="0074764A">
        <w:t xml:space="preserve">? </w:t>
      </w:r>
    </w:p>
    <w:p w14:paraId="233F54C0" w14:textId="77777777" w:rsidR="00EE73D0" w:rsidRDefault="00EE73D0" w:rsidP="00805BD9">
      <w:pPr>
        <w:pStyle w:val="ListParagraph"/>
        <w:numPr>
          <w:ilvl w:val="1"/>
          <w:numId w:val="29"/>
        </w:numPr>
        <w:spacing w:after="120" w:line="240" w:lineRule="auto"/>
        <w:jc w:val="left"/>
      </w:pPr>
      <w:r w:rsidRPr="0074764A">
        <w:t>What hasn’t worked?</w:t>
      </w:r>
    </w:p>
    <w:p w14:paraId="4FA2FFC6" w14:textId="77777777" w:rsidR="00EE73D0" w:rsidRDefault="00EE73D0" w:rsidP="00805BD9">
      <w:pPr>
        <w:pStyle w:val="ListParagraph"/>
        <w:numPr>
          <w:ilvl w:val="1"/>
          <w:numId w:val="29"/>
        </w:numPr>
        <w:spacing w:after="120" w:line="240" w:lineRule="auto"/>
        <w:jc w:val="left"/>
      </w:pPr>
      <w:r>
        <w:t>What support has worked?</w:t>
      </w:r>
    </w:p>
    <w:p w14:paraId="3B3B2758" w14:textId="77777777" w:rsidR="00EE73D0" w:rsidRPr="0074764A" w:rsidRDefault="00EE73D0" w:rsidP="00805BD9">
      <w:pPr>
        <w:pStyle w:val="ListParagraph"/>
        <w:numPr>
          <w:ilvl w:val="1"/>
          <w:numId w:val="29"/>
        </w:numPr>
        <w:spacing w:after="120" w:line="240" w:lineRule="auto"/>
        <w:jc w:val="left"/>
      </w:pPr>
      <w:r>
        <w:t>Where do you feel that you may need more support?</w:t>
      </w:r>
    </w:p>
    <w:p w14:paraId="676141B1" w14:textId="77777777" w:rsidR="00EE73D0" w:rsidRPr="0074764A" w:rsidRDefault="00EE73D0" w:rsidP="007D4A7B">
      <w:pPr>
        <w:spacing w:after="120"/>
      </w:pPr>
    </w:p>
    <w:p w14:paraId="192224A1" w14:textId="77777777" w:rsidR="00EE73D0" w:rsidRDefault="00EE73D0" w:rsidP="00805BD9">
      <w:pPr>
        <w:pStyle w:val="ListParagraph"/>
        <w:numPr>
          <w:ilvl w:val="0"/>
          <w:numId w:val="29"/>
        </w:numPr>
        <w:spacing w:after="120" w:line="240" w:lineRule="auto"/>
        <w:jc w:val="left"/>
      </w:pPr>
      <w:r w:rsidRPr="0074764A">
        <w:t>What do you have to do now to get prepared for the surgery?</w:t>
      </w:r>
    </w:p>
    <w:p w14:paraId="4DE3FB98" w14:textId="77777777" w:rsidR="00EE73D0" w:rsidRDefault="00EE73D0" w:rsidP="00805BD9">
      <w:pPr>
        <w:pStyle w:val="ListParagraph"/>
        <w:numPr>
          <w:ilvl w:val="1"/>
          <w:numId w:val="29"/>
        </w:numPr>
        <w:spacing w:after="120" w:line="240" w:lineRule="auto"/>
        <w:jc w:val="left"/>
      </w:pPr>
      <w:r>
        <w:t>What are you doing to achieve your goal/weight loss?</w:t>
      </w:r>
    </w:p>
    <w:p w14:paraId="3E37DE85" w14:textId="77777777" w:rsidR="00EE73D0" w:rsidRDefault="00EE73D0" w:rsidP="00805BD9">
      <w:pPr>
        <w:pStyle w:val="ListParagraph"/>
        <w:numPr>
          <w:ilvl w:val="1"/>
          <w:numId w:val="29"/>
        </w:numPr>
        <w:spacing w:after="120" w:line="240" w:lineRule="auto"/>
        <w:jc w:val="left"/>
      </w:pPr>
      <w:r>
        <w:t>What do you need to feel more prepared for surgery?</w:t>
      </w:r>
    </w:p>
    <w:p w14:paraId="0060682A" w14:textId="77777777" w:rsidR="00EE73D0" w:rsidRDefault="00EE73D0" w:rsidP="00805BD9">
      <w:pPr>
        <w:pStyle w:val="ListParagraph"/>
        <w:numPr>
          <w:ilvl w:val="1"/>
          <w:numId w:val="29"/>
        </w:numPr>
        <w:spacing w:after="120" w:line="240" w:lineRule="auto"/>
        <w:jc w:val="left"/>
      </w:pPr>
      <w:r>
        <w:t>Is there anything at this point you feel unsure about?</w:t>
      </w:r>
    </w:p>
    <w:p w14:paraId="0D88D08D" w14:textId="77777777" w:rsidR="00EE73D0" w:rsidRDefault="00EE73D0" w:rsidP="007D4A7B">
      <w:pPr>
        <w:spacing w:after="120"/>
      </w:pPr>
    </w:p>
    <w:p w14:paraId="4444370E" w14:textId="742D487F" w:rsidR="00EE73D0" w:rsidRPr="003060E2" w:rsidRDefault="00EE73D0" w:rsidP="00805BD9">
      <w:pPr>
        <w:pStyle w:val="ListParagraph"/>
        <w:numPr>
          <w:ilvl w:val="0"/>
          <w:numId w:val="29"/>
        </w:numPr>
        <w:spacing w:after="120" w:line="240" w:lineRule="auto"/>
        <w:jc w:val="left"/>
        <w:rPr>
          <w:i/>
        </w:rPr>
      </w:pPr>
      <w:r>
        <w:t>Is there anything else you would like to say about your experience so far?</w:t>
      </w:r>
    </w:p>
    <w:p w14:paraId="0800F007" w14:textId="77777777" w:rsidR="00EE73D0" w:rsidRPr="006D1089" w:rsidRDefault="00EE73D0">
      <w:pPr>
        <w:rPr>
          <w:rFonts w:asciiTheme="minorHAnsi" w:hAnsiTheme="minorHAnsi"/>
          <w:i/>
        </w:rPr>
        <w:sectPr w:rsidR="00EE73D0" w:rsidRPr="006D1089" w:rsidSect="00EE73D0">
          <w:pgSz w:w="11906" w:h="16838"/>
          <w:pgMar w:top="1440" w:right="1800" w:bottom="1440" w:left="1800" w:header="708" w:footer="708" w:gutter="0"/>
          <w:pgNumType w:start="1"/>
          <w:cols w:space="708"/>
          <w:titlePg/>
          <w:docGrid w:linePitch="360"/>
        </w:sectPr>
      </w:pPr>
    </w:p>
    <w:p w14:paraId="2704EB26" w14:textId="77777777" w:rsidR="00EE73D0" w:rsidRPr="006531B9" w:rsidRDefault="00EE73D0" w:rsidP="00805BD9">
      <w:pPr>
        <w:pStyle w:val="ListParagraph"/>
        <w:numPr>
          <w:ilvl w:val="0"/>
          <w:numId w:val="30"/>
        </w:numPr>
        <w:autoSpaceDE w:val="0"/>
        <w:autoSpaceDN w:val="0"/>
        <w:adjustRightInd w:val="0"/>
        <w:spacing w:after="0" w:line="240" w:lineRule="auto"/>
        <w:jc w:val="left"/>
        <w:rPr>
          <w:rFonts w:asciiTheme="minorHAnsi" w:hAnsiTheme="minorHAnsi"/>
        </w:rPr>
      </w:pPr>
      <w:r w:rsidRPr="006531B9">
        <w:rPr>
          <w:rFonts w:asciiTheme="minorHAnsi" w:hAnsiTheme="minorHAnsi"/>
        </w:rPr>
        <w:lastRenderedPageBreak/>
        <w:t xml:space="preserve">First, think back to the first Information Session you attended about Bariatric Surgery. Please tick one response for each statement below that best describes how you felt about the Information Session. </w:t>
      </w:r>
    </w:p>
    <w:p w14:paraId="02BDE9E6" w14:textId="77777777" w:rsidR="00EE73D0" w:rsidRPr="006531B9" w:rsidRDefault="00EE73D0" w:rsidP="00EE73D0">
      <w:pPr>
        <w:autoSpaceDE w:val="0"/>
        <w:autoSpaceDN w:val="0"/>
        <w:adjustRightInd w:val="0"/>
        <w:rPr>
          <w:rFonts w:asciiTheme="minorHAnsi" w:hAnsiTheme="minorHAnsi"/>
        </w:rPr>
      </w:pPr>
    </w:p>
    <w:tbl>
      <w:tblPr>
        <w:tblStyle w:val="TableGrid"/>
        <w:tblW w:w="5151" w:type="pct"/>
        <w:tblInd w:w="-459" w:type="dxa"/>
        <w:tblLayout w:type="fixed"/>
        <w:tblLook w:val="04A0" w:firstRow="1" w:lastRow="0" w:firstColumn="1" w:lastColumn="0" w:noHBand="0" w:noVBand="1"/>
      </w:tblPr>
      <w:tblGrid>
        <w:gridCol w:w="8932"/>
        <w:gridCol w:w="1559"/>
        <w:gridCol w:w="1416"/>
        <w:gridCol w:w="1276"/>
        <w:gridCol w:w="1419"/>
      </w:tblGrid>
      <w:tr w:rsidR="00EE73D0" w:rsidRPr="006531B9" w14:paraId="4872AF10" w14:textId="77777777" w:rsidTr="00EE73D0">
        <w:tc>
          <w:tcPr>
            <w:tcW w:w="3058" w:type="pct"/>
            <w:tcBorders>
              <w:bottom w:val="nil"/>
            </w:tcBorders>
          </w:tcPr>
          <w:p w14:paraId="4AC2CEE8" w14:textId="77777777" w:rsidR="00EE73D0" w:rsidRPr="006531B9" w:rsidRDefault="00EE73D0" w:rsidP="00F56D08">
            <w:pPr>
              <w:autoSpaceDE w:val="0"/>
              <w:autoSpaceDN w:val="0"/>
              <w:adjustRightInd w:val="0"/>
              <w:spacing w:after="0" w:line="240" w:lineRule="auto"/>
            </w:pPr>
          </w:p>
        </w:tc>
        <w:tc>
          <w:tcPr>
            <w:tcW w:w="534" w:type="pct"/>
            <w:tcBorders>
              <w:bottom w:val="nil"/>
            </w:tcBorders>
          </w:tcPr>
          <w:p w14:paraId="2E887686" w14:textId="77777777" w:rsidR="00EE73D0" w:rsidRPr="006531B9" w:rsidRDefault="00EE73D0" w:rsidP="00F56D08">
            <w:pPr>
              <w:autoSpaceDE w:val="0"/>
              <w:autoSpaceDN w:val="0"/>
              <w:adjustRightInd w:val="0"/>
              <w:spacing w:after="0" w:line="240" w:lineRule="auto"/>
              <w:jc w:val="center"/>
            </w:pPr>
            <w:r w:rsidRPr="006531B9">
              <w:rPr>
                <w:noProof/>
                <w:lang w:val="en-NZ" w:eastAsia="en-NZ"/>
              </w:rPr>
              <w:drawing>
                <wp:inline distT="0" distB="0" distL="0" distR="0" wp14:anchorId="006CD7A7" wp14:editId="6A99D9C9">
                  <wp:extent cx="514350" cy="466725"/>
                  <wp:effectExtent l="0" t="0" r="0" b="9525"/>
                  <wp:docPr id="19" name="Picture 19"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 w:type="pct"/>
            <w:tcBorders>
              <w:bottom w:val="nil"/>
            </w:tcBorders>
          </w:tcPr>
          <w:p w14:paraId="4437ADCC" w14:textId="77777777" w:rsidR="00EE73D0" w:rsidRPr="006531B9" w:rsidRDefault="00EE73D0" w:rsidP="00F56D08">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2B44F619" wp14:editId="0FA1E89D">
                  <wp:extent cx="466725" cy="476250"/>
                  <wp:effectExtent l="0" t="0" r="9525" b="0"/>
                  <wp:docPr id="16" name="Picture 16"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 w:type="pct"/>
            <w:tcBorders>
              <w:bottom w:val="nil"/>
            </w:tcBorders>
          </w:tcPr>
          <w:p w14:paraId="27135104" w14:textId="77777777" w:rsidR="00EE73D0" w:rsidRPr="006531B9" w:rsidRDefault="00EE73D0" w:rsidP="00F56D08">
            <w:pPr>
              <w:autoSpaceDE w:val="0"/>
              <w:autoSpaceDN w:val="0"/>
              <w:adjustRightInd w:val="0"/>
              <w:spacing w:after="0" w:line="240" w:lineRule="auto"/>
              <w:jc w:val="center"/>
            </w:pPr>
            <w:r w:rsidRPr="006531B9">
              <w:rPr>
                <w:noProof/>
                <w:lang w:val="en-NZ" w:eastAsia="en-NZ"/>
              </w:rPr>
              <w:drawing>
                <wp:inline distT="0" distB="0" distL="0" distR="0" wp14:anchorId="5165861B" wp14:editId="3ED6A70E">
                  <wp:extent cx="514350" cy="476250"/>
                  <wp:effectExtent l="0" t="0" r="0" b="0"/>
                  <wp:docPr id="3" name="Picture 3"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 w:type="pct"/>
            <w:tcBorders>
              <w:bottom w:val="nil"/>
            </w:tcBorders>
          </w:tcPr>
          <w:p w14:paraId="2B17BB21" w14:textId="77777777" w:rsidR="00EE73D0" w:rsidRPr="006531B9" w:rsidRDefault="00EE73D0" w:rsidP="00F56D08">
            <w:pPr>
              <w:autoSpaceDE w:val="0"/>
              <w:autoSpaceDN w:val="0"/>
              <w:adjustRightInd w:val="0"/>
              <w:spacing w:after="0" w:line="240" w:lineRule="auto"/>
              <w:jc w:val="center"/>
            </w:pPr>
            <w:r w:rsidRPr="006531B9">
              <w:rPr>
                <w:noProof/>
                <w:lang w:val="en-NZ" w:eastAsia="en-NZ"/>
              </w:rPr>
              <w:drawing>
                <wp:inline distT="0" distB="0" distL="0" distR="0" wp14:anchorId="4BD3977B" wp14:editId="0F6729E5">
                  <wp:extent cx="514350" cy="447675"/>
                  <wp:effectExtent l="0" t="0" r="0" b="9525"/>
                  <wp:docPr id="5" name="Picture 5"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73D0" w:rsidRPr="006531B9" w14:paraId="7B3DAEB3" w14:textId="77777777" w:rsidTr="00EE73D0">
        <w:trPr>
          <w:trHeight w:val="296"/>
        </w:trPr>
        <w:tc>
          <w:tcPr>
            <w:tcW w:w="3058" w:type="pct"/>
            <w:tcBorders>
              <w:top w:val="nil"/>
            </w:tcBorders>
          </w:tcPr>
          <w:p w14:paraId="72B2DCFD" w14:textId="77777777" w:rsidR="00EE73D0" w:rsidRPr="006531B9" w:rsidRDefault="00EE73D0" w:rsidP="00F56D08">
            <w:pPr>
              <w:autoSpaceDE w:val="0"/>
              <w:autoSpaceDN w:val="0"/>
              <w:adjustRightInd w:val="0"/>
              <w:spacing w:after="0" w:line="240" w:lineRule="auto"/>
            </w:pPr>
          </w:p>
        </w:tc>
        <w:tc>
          <w:tcPr>
            <w:tcW w:w="534" w:type="pct"/>
            <w:tcBorders>
              <w:top w:val="nil"/>
            </w:tcBorders>
          </w:tcPr>
          <w:p w14:paraId="52D4D07E" w14:textId="77777777" w:rsidR="00EE73D0" w:rsidRPr="006531B9" w:rsidRDefault="00EE73D0" w:rsidP="00F56D08">
            <w:pPr>
              <w:autoSpaceDE w:val="0"/>
              <w:autoSpaceDN w:val="0"/>
              <w:adjustRightInd w:val="0"/>
              <w:spacing w:after="0" w:line="240" w:lineRule="auto"/>
              <w:jc w:val="center"/>
            </w:pPr>
            <w:r w:rsidRPr="006531B9">
              <w:t>I don’t agree AT ALL</w:t>
            </w:r>
          </w:p>
        </w:tc>
        <w:tc>
          <w:tcPr>
            <w:tcW w:w="485" w:type="pct"/>
            <w:tcBorders>
              <w:top w:val="nil"/>
            </w:tcBorders>
          </w:tcPr>
          <w:p w14:paraId="494F51E8" w14:textId="77777777" w:rsidR="00EE73D0" w:rsidRPr="006531B9" w:rsidRDefault="00EE73D0" w:rsidP="00F56D08">
            <w:pPr>
              <w:autoSpaceDE w:val="0"/>
              <w:autoSpaceDN w:val="0"/>
              <w:adjustRightInd w:val="0"/>
              <w:spacing w:after="0" w:line="240" w:lineRule="auto"/>
              <w:jc w:val="center"/>
            </w:pPr>
            <w:r w:rsidRPr="006531B9">
              <w:t>I don’t agree</w:t>
            </w:r>
          </w:p>
        </w:tc>
        <w:tc>
          <w:tcPr>
            <w:tcW w:w="437" w:type="pct"/>
            <w:tcBorders>
              <w:top w:val="nil"/>
            </w:tcBorders>
          </w:tcPr>
          <w:p w14:paraId="03060CD9" w14:textId="77777777" w:rsidR="00EE73D0" w:rsidRPr="006531B9" w:rsidRDefault="00EE73D0" w:rsidP="00F56D08">
            <w:pPr>
              <w:autoSpaceDE w:val="0"/>
              <w:autoSpaceDN w:val="0"/>
              <w:adjustRightInd w:val="0"/>
              <w:spacing w:after="0" w:line="240" w:lineRule="auto"/>
              <w:jc w:val="center"/>
            </w:pPr>
            <w:r w:rsidRPr="006531B9">
              <w:t>I agree</w:t>
            </w:r>
          </w:p>
        </w:tc>
        <w:tc>
          <w:tcPr>
            <w:tcW w:w="486" w:type="pct"/>
            <w:tcBorders>
              <w:top w:val="nil"/>
            </w:tcBorders>
          </w:tcPr>
          <w:p w14:paraId="1A2792F6" w14:textId="77777777" w:rsidR="00EE73D0" w:rsidRPr="006531B9" w:rsidRDefault="00EE73D0" w:rsidP="00F56D08">
            <w:pPr>
              <w:autoSpaceDE w:val="0"/>
              <w:autoSpaceDN w:val="0"/>
              <w:adjustRightInd w:val="0"/>
              <w:spacing w:after="0" w:line="240" w:lineRule="auto"/>
              <w:jc w:val="center"/>
            </w:pPr>
            <w:r w:rsidRPr="006531B9">
              <w:t>I fully agree!</w:t>
            </w:r>
          </w:p>
        </w:tc>
      </w:tr>
      <w:tr w:rsidR="00EE73D0" w:rsidRPr="006531B9" w14:paraId="0FFBCC8D" w14:textId="77777777" w:rsidTr="00F56D08">
        <w:tc>
          <w:tcPr>
            <w:tcW w:w="3058" w:type="pct"/>
          </w:tcPr>
          <w:p w14:paraId="0863F6E0" w14:textId="77777777" w:rsidR="00EE73D0" w:rsidRPr="006531B9" w:rsidRDefault="00EE73D0" w:rsidP="00F56D08">
            <w:pPr>
              <w:autoSpaceDE w:val="0"/>
              <w:autoSpaceDN w:val="0"/>
              <w:adjustRightInd w:val="0"/>
              <w:spacing w:after="0" w:line="240" w:lineRule="auto"/>
              <w:rPr>
                <w:highlight w:val="yellow"/>
              </w:rPr>
            </w:pPr>
            <w:r>
              <w:t xml:space="preserve">A. </w:t>
            </w:r>
            <w:r w:rsidRPr="006531B9">
              <w:t xml:space="preserve">I </w:t>
            </w:r>
            <w:r>
              <w:t>had a good idea about what happens at an</w:t>
            </w:r>
            <w:r w:rsidRPr="006531B9">
              <w:t xml:space="preserve"> Information Session before I arrived </w:t>
            </w:r>
          </w:p>
        </w:tc>
        <w:sdt>
          <w:sdtPr>
            <w:id w:val="-1721896573"/>
            <w14:checkbox>
              <w14:checked w14:val="0"/>
              <w14:checkedState w14:val="2612" w14:font="MS Gothic"/>
              <w14:uncheckedState w14:val="2610" w14:font="MS Gothic"/>
            </w14:checkbox>
          </w:sdtPr>
          <w:sdtEndPr/>
          <w:sdtContent>
            <w:tc>
              <w:tcPr>
                <w:tcW w:w="534" w:type="pct"/>
                <w:vAlign w:val="bottom"/>
              </w:tcPr>
              <w:p w14:paraId="7E02ADC9"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709716843"/>
            <w14:checkbox>
              <w14:checked w14:val="0"/>
              <w14:checkedState w14:val="2612" w14:font="MS Gothic"/>
              <w14:uncheckedState w14:val="2610" w14:font="MS Gothic"/>
            </w14:checkbox>
          </w:sdtPr>
          <w:sdtEndPr/>
          <w:sdtContent>
            <w:tc>
              <w:tcPr>
                <w:tcW w:w="485" w:type="pct"/>
                <w:vAlign w:val="bottom"/>
              </w:tcPr>
              <w:p w14:paraId="47D203FC"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812328767"/>
            <w14:checkbox>
              <w14:checked w14:val="0"/>
              <w14:checkedState w14:val="2612" w14:font="MS Gothic"/>
              <w14:uncheckedState w14:val="2610" w14:font="MS Gothic"/>
            </w14:checkbox>
          </w:sdtPr>
          <w:sdtEndPr/>
          <w:sdtContent>
            <w:tc>
              <w:tcPr>
                <w:tcW w:w="437" w:type="pct"/>
                <w:vAlign w:val="bottom"/>
              </w:tcPr>
              <w:p w14:paraId="5EEFC013"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021009166"/>
            <w14:checkbox>
              <w14:checked w14:val="0"/>
              <w14:checkedState w14:val="2612" w14:font="MS Gothic"/>
              <w14:uncheckedState w14:val="2610" w14:font="MS Gothic"/>
            </w14:checkbox>
          </w:sdtPr>
          <w:sdtEndPr/>
          <w:sdtContent>
            <w:tc>
              <w:tcPr>
                <w:tcW w:w="486" w:type="pct"/>
                <w:vAlign w:val="bottom"/>
              </w:tcPr>
              <w:p w14:paraId="2EA87777"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tr>
      <w:tr w:rsidR="00EE73D0" w:rsidRPr="006531B9" w14:paraId="6F05C725" w14:textId="77777777" w:rsidTr="00F56D08">
        <w:tc>
          <w:tcPr>
            <w:tcW w:w="3058" w:type="pct"/>
          </w:tcPr>
          <w:p w14:paraId="49E2F92A" w14:textId="77777777" w:rsidR="00EE73D0" w:rsidRPr="006531B9" w:rsidRDefault="00EE73D0" w:rsidP="00F56D08">
            <w:pPr>
              <w:autoSpaceDE w:val="0"/>
              <w:autoSpaceDN w:val="0"/>
              <w:adjustRightInd w:val="0"/>
              <w:spacing w:after="0" w:line="240" w:lineRule="auto"/>
            </w:pPr>
            <w:r>
              <w:t xml:space="preserve">B. </w:t>
            </w:r>
            <w:r w:rsidRPr="006531B9">
              <w:t>The instructions on how to get to the Information Session were clear</w:t>
            </w:r>
          </w:p>
        </w:tc>
        <w:sdt>
          <w:sdtPr>
            <w:id w:val="-117536315"/>
            <w14:checkbox>
              <w14:checked w14:val="0"/>
              <w14:checkedState w14:val="2612" w14:font="MS Gothic"/>
              <w14:uncheckedState w14:val="2610" w14:font="MS Gothic"/>
            </w14:checkbox>
          </w:sdtPr>
          <w:sdtEndPr/>
          <w:sdtContent>
            <w:tc>
              <w:tcPr>
                <w:tcW w:w="534" w:type="pct"/>
                <w:vAlign w:val="bottom"/>
              </w:tcPr>
              <w:p w14:paraId="237DA61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52497582"/>
            <w14:checkbox>
              <w14:checked w14:val="0"/>
              <w14:checkedState w14:val="2612" w14:font="MS Gothic"/>
              <w14:uncheckedState w14:val="2610" w14:font="MS Gothic"/>
            </w14:checkbox>
          </w:sdtPr>
          <w:sdtEndPr/>
          <w:sdtContent>
            <w:tc>
              <w:tcPr>
                <w:tcW w:w="485" w:type="pct"/>
                <w:vAlign w:val="bottom"/>
              </w:tcPr>
              <w:p w14:paraId="26596E10"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82554872"/>
            <w14:checkbox>
              <w14:checked w14:val="0"/>
              <w14:checkedState w14:val="2612" w14:font="MS Gothic"/>
              <w14:uncheckedState w14:val="2610" w14:font="MS Gothic"/>
            </w14:checkbox>
          </w:sdtPr>
          <w:sdtEndPr/>
          <w:sdtContent>
            <w:tc>
              <w:tcPr>
                <w:tcW w:w="437" w:type="pct"/>
                <w:vAlign w:val="bottom"/>
              </w:tcPr>
              <w:p w14:paraId="4FE02E02"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91730130"/>
            <w14:checkbox>
              <w14:checked w14:val="0"/>
              <w14:checkedState w14:val="2612" w14:font="MS Gothic"/>
              <w14:uncheckedState w14:val="2610" w14:font="MS Gothic"/>
            </w14:checkbox>
          </w:sdtPr>
          <w:sdtEndPr/>
          <w:sdtContent>
            <w:tc>
              <w:tcPr>
                <w:tcW w:w="486" w:type="pct"/>
                <w:vAlign w:val="bottom"/>
              </w:tcPr>
              <w:p w14:paraId="6651E687"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025FBAF3" w14:textId="77777777" w:rsidTr="00F56D08">
        <w:tc>
          <w:tcPr>
            <w:tcW w:w="3058" w:type="pct"/>
          </w:tcPr>
          <w:p w14:paraId="4BB5CB2E" w14:textId="77777777" w:rsidR="00EE73D0" w:rsidRPr="006531B9" w:rsidRDefault="00EE73D0" w:rsidP="00F56D08">
            <w:pPr>
              <w:autoSpaceDE w:val="0"/>
              <w:autoSpaceDN w:val="0"/>
              <w:adjustRightInd w:val="0"/>
              <w:spacing w:after="0" w:line="240" w:lineRule="auto"/>
            </w:pPr>
            <w:r>
              <w:t xml:space="preserve">C. </w:t>
            </w:r>
            <w:r w:rsidRPr="006531B9">
              <w:t>It was easy for me to get to the Information Session</w:t>
            </w:r>
          </w:p>
        </w:tc>
        <w:sdt>
          <w:sdtPr>
            <w:id w:val="-256143223"/>
            <w14:checkbox>
              <w14:checked w14:val="0"/>
              <w14:checkedState w14:val="2612" w14:font="MS Gothic"/>
              <w14:uncheckedState w14:val="2610" w14:font="MS Gothic"/>
            </w14:checkbox>
          </w:sdtPr>
          <w:sdtEndPr/>
          <w:sdtContent>
            <w:tc>
              <w:tcPr>
                <w:tcW w:w="534" w:type="pct"/>
                <w:vAlign w:val="bottom"/>
              </w:tcPr>
              <w:p w14:paraId="18407D67"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105934311"/>
            <w14:checkbox>
              <w14:checked w14:val="0"/>
              <w14:checkedState w14:val="2612" w14:font="MS Gothic"/>
              <w14:uncheckedState w14:val="2610" w14:font="MS Gothic"/>
            </w14:checkbox>
          </w:sdtPr>
          <w:sdtEndPr/>
          <w:sdtContent>
            <w:tc>
              <w:tcPr>
                <w:tcW w:w="485" w:type="pct"/>
                <w:vAlign w:val="bottom"/>
              </w:tcPr>
              <w:p w14:paraId="7D179C2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07810586"/>
            <w14:checkbox>
              <w14:checked w14:val="0"/>
              <w14:checkedState w14:val="2612" w14:font="MS Gothic"/>
              <w14:uncheckedState w14:val="2610" w14:font="MS Gothic"/>
            </w14:checkbox>
          </w:sdtPr>
          <w:sdtEndPr/>
          <w:sdtContent>
            <w:tc>
              <w:tcPr>
                <w:tcW w:w="437" w:type="pct"/>
                <w:vAlign w:val="bottom"/>
              </w:tcPr>
              <w:p w14:paraId="0DCE65CE"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44727630"/>
            <w14:checkbox>
              <w14:checked w14:val="0"/>
              <w14:checkedState w14:val="2612" w14:font="MS Gothic"/>
              <w14:uncheckedState w14:val="2610" w14:font="MS Gothic"/>
            </w14:checkbox>
          </w:sdtPr>
          <w:sdtEndPr/>
          <w:sdtContent>
            <w:tc>
              <w:tcPr>
                <w:tcW w:w="486" w:type="pct"/>
                <w:vAlign w:val="bottom"/>
              </w:tcPr>
              <w:p w14:paraId="4224370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4E28C9D4" w14:textId="77777777" w:rsidTr="00F56D08">
        <w:tc>
          <w:tcPr>
            <w:tcW w:w="3058" w:type="pct"/>
          </w:tcPr>
          <w:p w14:paraId="2D93A09E" w14:textId="77777777" w:rsidR="00EE73D0" w:rsidRPr="006531B9" w:rsidRDefault="00EE73D0" w:rsidP="00F56D08">
            <w:pPr>
              <w:autoSpaceDE w:val="0"/>
              <w:autoSpaceDN w:val="0"/>
              <w:adjustRightInd w:val="0"/>
              <w:spacing w:after="0" w:line="240" w:lineRule="auto"/>
            </w:pPr>
            <w:r>
              <w:t xml:space="preserve">D. </w:t>
            </w:r>
            <w:r w:rsidRPr="006531B9">
              <w:t>Staff at the information session were friendly and welcoming</w:t>
            </w:r>
          </w:p>
        </w:tc>
        <w:sdt>
          <w:sdtPr>
            <w:id w:val="-1817636329"/>
            <w14:checkbox>
              <w14:checked w14:val="0"/>
              <w14:checkedState w14:val="2612" w14:font="MS Gothic"/>
              <w14:uncheckedState w14:val="2610" w14:font="MS Gothic"/>
            </w14:checkbox>
          </w:sdtPr>
          <w:sdtEndPr/>
          <w:sdtContent>
            <w:tc>
              <w:tcPr>
                <w:tcW w:w="534" w:type="pct"/>
                <w:vAlign w:val="bottom"/>
              </w:tcPr>
              <w:p w14:paraId="1385AAEA"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77872002"/>
            <w14:checkbox>
              <w14:checked w14:val="0"/>
              <w14:checkedState w14:val="2612" w14:font="MS Gothic"/>
              <w14:uncheckedState w14:val="2610" w14:font="MS Gothic"/>
            </w14:checkbox>
          </w:sdtPr>
          <w:sdtEndPr/>
          <w:sdtContent>
            <w:tc>
              <w:tcPr>
                <w:tcW w:w="485" w:type="pct"/>
                <w:vAlign w:val="bottom"/>
              </w:tcPr>
              <w:p w14:paraId="09FA9180"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27224455"/>
            <w14:checkbox>
              <w14:checked w14:val="0"/>
              <w14:checkedState w14:val="2612" w14:font="MS Gothic"/>
              <w14:uncheckedState w14:val="2610" w14:font="MS Gothic"/>
            </w14:checkbox>
          </w:sdtPr>
          <w:sdtEndPr/>
          <w:sdtContent>
            <w:tc>
              <w:tcPr>
                <w:tcW w:w="437" w:type="pct"/>
                <w:vAlign w:val="bottom"/>
              </w:tcPr>
              <w:p w14:paraId="6CACA1B5"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34619217"/>
            <w14:checkbox>
              <w14:checked w14:val="0"/>
              <w14:checkedState w14:val="2612" w14:font="MS Gothic"/>
              <w14:uncheckedState w14:val="2610" w14:font="MS Gothic"/>
            </w14:checkbox>
          </w:sdtPr>
          <w:sdtEndPr/>
          <w:sdtContent>
            <w:tc>
              <w:tcPr>
                <w:tcW w:w="486" w:type="pct"/>
                <w:vAlign w:val="bottom"/>
              </w:tcPr>
              <w:p w14:paraId="35C47E29"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24D6091C" w14:textId="77777777" w:rsidTr="00F56D08">
        <w:tc>
          <w:tcPr>
            <w:tcW w:w="3058" w:type="pct"/>
          </w:tcPr>
          <w:p w14:paraId="0DD3A92E" w14:textId="519BABA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E. </w:t>
            </w:r>
            <w:r w:rsidRPr="006531B9">
              <w:rPr>
                <w:rFonts w:cs="Helvetica"/>
                <w:lang w:val="en-NZ"/>
              </w:rPr>
              <w:t>I felt comfortable about bringing a support person (friend/family/</w:t>
            </w:r>
            <w:r w:rsidR="006B6AF0">
              <w:t xml:space="preserve"> w</w:t>
            </w:r>
            <w:r w:rsidR="006B6AF0" w:rsidRPr="00907E1E">
              <w:t>hānau</w:t>
            </w:r>
            <w:r w:rsidRPr="006531B9">
              <w:rPr>
                <w:rFonts w:cs="Helvetica"/>
                <w:lang w:val="en-NZ"/>
              </w:rPr>
              <w:t>/health worker) with me if I wanted</w:t>
            </w:r>
          </w:p>
        </w:tc>
        <w:sdt>
          <w:sdtPr>
            <w:id w:val="1318305429"/>
            <w14:checkbox>
              <w14:checked w14:val="0"/>
              <w14:checkedState w14:val="2612" w14:font="MS Gothic"/>
              <w14:uncheckedState w14:val="2610" w14:font="MS Gothic"/>
            </w14:checkbox>
          </w:sdtPr>
          <w:sdtEndPr/>
          <w:sdtContent>
            <w:tc>
              <w:tcPr>
                <w:tcW w:w="534" w:type="pct"/>
                <w:vAlign w:val="bottom"/>
              </w:tcPr>
              <w:p w14:paraId="0C0DF10D"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54920221"/>
            <w14:checkbox>
              <w14:checked w14:val="0"/>
              <w14:checkedState w14:val="2612" w14:font="MS Gothic"/>
              <w14:uncheckedState w14:val="2610" w14:font="MS Gothic"/>
            </w14:checkbox>
          </w:sdtPr>
          <w:sdtEndPr/>
          <w:sdtContent>
            <w:tc>
              <w:tcPr>
                <w:tcW w:w="485" w:type="pct"/>
                <w:vAlign w:val="bottom"/>
              </w:tcPr>
              <w:p w14:paraId="0DE54110"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61126379"/>
            <w14:checkbox>
              <w14:checked w14:val="0"/>
              <w14:checkedState w14:val="2612" w14:font="MS Gothic"/>
              <w14:uncheckedState w14:val="2610" w14:font="MS Gothic"/>
            </w14:checkbox>
          </w:sdtPr>
          <w:sdtEndPr/>
          <w:sdtContent>
            <w:tc>
              <w:tcPr>
                <w:tcW w:w="437" w:type="pct"/>
                <w:vAlign w:val="bottom"/>
              </w:tcPr>
              <w:p w14:paraId="2EFDC54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79377706"/>
            <w14:checkbox>
              <w14:checked w14:val="0"/>
              <w14:checkedState w14:val="2612" w14:font="MS Gothic"/>
              <w14:uncheckedState w14:val="2610" w14:font="MS Gothic"/>
            </w14:checkbox>
          </w:sdtPr>
          <w:sdtEndPr/>
          <w:sdtContent>
            <w:tc>
              <w:tcPr>
                <w:tcW w:w="486" w:type="pct"/>
                <w:vAlign w:val="bottom"/>
              </w:tcPr>
              <w:p w14:paraId="5885ECB0"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6BB94066" w14:textId="77777777" w:rsidTr="00F56D08">
        <w:tc>
          <w:tcPr>
            <w:tcW w:w="3058" w:type="pct"/>
          </w:tcPr>
          <w:p w14:paraId="42284399"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F. </w:t>
            </w:r>
            <w:r w:rsidRPr="006531B9">
              <w:rPr>
                <w:rFonts w:cs="Helvetica"/>
                <w:lang w:val="en-NZ"/>
              </w:rPr>
              <w:t xml:space="preserve">The </w:t>
            </w:r>
            <w:r>
              <w:rPr>
                <w:rFonts w:cs="Helvetica"/>
                <w:lang w:val="en-NZ"/>
              </w:rPr>
              <w:t>S</w:t>
            </w:r>
            <w:r w:rsidRPr="006531B9">
              <w:rPr>
                <w:rFonts w:cs="Helvetica"/>
                <w:lang w:val="en-NZ"/>
              </w:rPr>
              <w:t>urgeon</w:t>
            </w:r>
            <w:r>
              <w:rPr>
                <w:rFonts w:cs="Helvetica"/>
                <w:lang w:val="en-NZ"/>
              </w:rPr>
              <w:t xml:space="preserve"> who spoke</w:t>
            </w:r>
            <w:r w:rsidRPr="006531B9">
              <w:rPr>
                <w:rFonts w:cs="Helvetica"/>
                <w:lang w:val="en-NZ"/>
              </w:rPr>
              <w:t xml:space="preserve"> explained things in a way that I could understand</w:t>
            </w:r>
          </w:p>
        </w:tc>
        <w:sdt>
          <w:sdtPr>
            <w:id w:val="968554307"/>
            <w14:checkbox>
              <w14:checked w14:val="0"/>
              <w14:checkedState w14:val="2612" w14:font="MS Gothic"/>
              <w14:uncheckedState w14:val="2610" w14:font="MS Gothic"/>
            </w14:checkbox>
          </w:sdtPr>
          <w:sdtEndPr/>
          <w:sdtContent>
            <w:tc>
              <w:tcPr>
                <w:tcW w:w="534" w:type="pct"/>
                <w:vAlign w:val="bottom"/>
              </w:tcPr>
              <w:p w14:paraId="1DB628EA"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882380318"/>
            <w14:checkbox>
              <w14:checked w14:val="0"/>
              <w14:checkedState w14:val="2612" w14:font="MS Gothic"/>
              <w14:uncheckedState w14:val="2610" w14:font="MS Gothic"/>
            </w14:checkbox>
          </w:sdtPr>
          <w:sdtEndPr/>
          <w:sdtContent>
            <w:tc>
              <w:tcPr>
                <w:tcW w:w="485" w:type="pct"/>
                <w:vAlign w:val="bottom"/>
              </w:tcPr>
              <w:p w14:paraId="704C54CC"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728119893"/>
            <w14:checkbox>
              <w14:checked w14:val="0"/>
              <w14:checkedState w14:val="2612" w14:font="MS Gothic"/>
              <w14:uncheckedState w14:val="2610" w14:font="MS Gothic"/>
            </w14:checkbox>
          </w:sdtPr>
          <w:sdtEndPr/>
          <w:sdtContent>
            <w:tc>
              <w:tcPr>
                <w:tcW w:w="437" w:type="pct"/>
                <w:vAlign w:val="bottom"/>
              </w:tcPr>
              <w:p w14:paraId="3B5E145D"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434555283"/>
            <w14:checkbox>
              <w14:checked w14:val="0"/>
              <w14:checkedState w14:val="2612" w14:font="MS Gothic"/>
              <w14:uncheckedState w14:val="2610" w14:font="MS Gothic"/>
            </w14:checkbox>
          </w:sdtPr>
          <w:sdtEndPr/>
          <w:sdtContent>
            <w:tc>
              <w:tcPr>
                <w:tcW w:w="486" w:type="pct"/>
                <w:vAlign w:val="bottom"/>
              </w:tcPr>
              <w:p w14:paraId="2340102C"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11B7A48" w14:textId="77777777" w:rsidTr="00F56D08">
        <w:tc>
          <w:tcPr>
            <w:tcW w:w="3058" w:type="pct"/>
          </w:tcPr>
          <w:p w14:paraId="3CE86FC8"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G. The Nurse who spoke explained things in a way that I could understand</w:t>
            </w:r>
          </w:p>
        </w:tc>
        <w:sdt>
          <w:sdtPr>
            <w:id w:val="315073014"/>
            <w14:checkbox>
              <w14:checked w14:val="0"/>
              <w14:checkedState w14:val="2612" w14:font="MS Gothic"/>
              <w14:uncheckedState w14:val="2610" w14:font="MS Gothic"/>
            </w14:checkbox>
          </w:sdtPr>
          <w:sdtEndPr/>
          <w:sdtContent>
            <w:tc>
              <w:tcPr>
                <w:tcW w:w="534" w:type="pct"/>
                <w:vAlign w:val="bottom"/>
              </w:tcPr>
              <w:p w14:paraId="3C1526B2"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336449193"/>
            <w14:checkbox>
              <w14:checked w14:val="0"/>
              <w14:checkedState w14:val="2612" w14:font="MS Gothic"/>
              <w14:uncheckedState w14:val="2610" w14:font="MS Gothic"/>
            </w14:checkbox>
          </w:sdtPr>
          <w:sdtEndPr/>
          <w:sdtContent>
            <w:tc>
              <w:tcPr>
                <w:tcW w:w="485" w:type="pct"/>
                <w:vAlign w:val="bottom"/>
              </w:tcPr>
              <w:p w14:paraId="127A48BE"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577057048"/>
            <w14:checkbox>
              <w14:checked w14:val="0"/>
              <w14:checkedState w14:val="2612" w14:font="MS Gothic"/>
              <w14:uncheckedState w14:val="2610" w14:font="MS Gothic"/>
            </w14:checkbox>
          </w:sdtPr>
          <w:sdtEndPr/>
          <w:sdtContent>
            <w:tc>
              <w:tcPr>
                <w:tcW w:w="437" w:type="pct"/>
                <w:vAlign w:val="bottom"/>
              </w:tcPr>
              <w:p w14:paraId="78455ED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9869423"/>
            <w14:checkbox>
              <w14:checked w14:val="0"/>
              <w14:checkedState w14:val="2612" w14:font="MS Gothic"/>
              <w14:uncheckedState w14:val="2610" w14:font="MS Gothic"/>
            </w14:checkbox>
          </w:sdtPr>
          <w:sdtEndPr/>
          <w:sdtContent>
            <w:tc>
              <w:tcPr>
                <w:tcW w:w="486" w:type="pct"/>
                <w:vAlign w:val="bottom"/>
              </w:tcPr>
              <w:p w14:paraId="18543254"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1384C907" w14:textId="77777777" w:rsidTr="00F56D08">
        <w:tc>
          <w:tcPr>
            <w:tcW w:w="3058" w:type="pct"/>
          </w:tcPr>
          <w:p w14:paraId="462F1E15"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H. The Dietitian who spoke explained things in a way that I could understand</w:t>
            </w:r>
          </w:p>
        </w:tc>
        <w:sdt>
          <w:sdtPr>
            <w:id w:val="138700326"/>
            <w14:checkbox>
              <w14:checked w14:val="0"/>
              <w14:checkedState w14:val="2612" w14:font="MS Gothic"/>
              <w14:uncheckedState w14:val="2610" w14:font="MS Gothic"/>
            </w14:checkbox>
          </w:sdtPr>
          <w:sdtEndPr/>
          <w:sdtContent>
            <w:tc>
              <w:tcPr>
                <w:tcW w:w="534" w:type="pct"/>
                <w:vAlign w:val="bottom"/>
              </w:tcPr>
              <w:p w14:paraId="18A1E41F"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38775613"/>
            <w14:checkbox>
              <w14:checked w14:val="0"/>
              <w14:checkedState w14:val="2612" w14:font="MS Gothic"/>
              <w14:uncheckedState w14:val="2610" w14:font="MS Gothic"/>
            </w14:checkbox>
          </w:sdtPr>
          <w:sdtEndPr/>
          <w:sdtContent>
            <w:tc>
              <w:tcPr>
                <w:tcW w:w="485" w:type="pct"/>
                <w:vAlign w:val="bottom"/>
              </w:tcPr>
              <w:p w14:paraId="15B94099"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36510046"/>
            <w14:checkbox>
              <w14:checked w14:val="0"/>
              <w14:checkedState w14:val="2612" w14:font="MS Gothic"/>
              <w14:uncheckedState w14:val="2610" w14:font="MS Gothic"/>
            </w14:checkbox>
          </w:sdtPr>
          <w:sdtEndPr/>
          <w:sdtContent>
            <w:tc>
              <w:tcPr>
                <w:tcW w:w="437" w:type="pct"/>
                <w:vAlign w:val="bottom"/>
              </w:tcPr>
              <w:p w14:paraId="7EEFDE0F"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88401633"/>
            <w14:checkbox>
              <w14:checked w14:val="0"/>
              <w14:checkedState w14:val="2612" w14:font="MS Gothic"/>
              <w14:uncheckedState w14:val="2610" w14:font="MS Gothic"/>
            </w14:checkbox>
          </w:sdtPr>
          <w:sdtEndPr/>
          <w:sdtContent>
            <w:tc>
              <w:tcPr>
                <w:tcW w:w="486" w:type="pct"/>
                <w:vAlign w:val="bottom"/>
              </w:tcPr>
              <w:p w14:paraId="5326D34B"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697F25F2" w14:textId="77777777" w:rsidTr="00F56D08">
        <w:tc>
          <w:tcPr>
            <w:tcW w:w="3058" w:type="pct"/>
          </w:tcPr>
          <w:p w14:paraId="6820D0C8"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I. I felt comfortable saying when there was something I did not understand</w:t>
            </w:r>
          </w:p>
        </w:tc>
        <w:sdt>
          <w:sdtPr>
            <w:id w:val="971791111"/>
            <w14:checkbox>
              <w14:checked w14:val="0"/>
              <w14:checkedState w14:val="2612" w14:font="MS Gothic"/>
              <w14:uncheckedState w14:val="2610" w14:font="MS Gothic"/>
            </w14:checkbox>
          </w:sdtPr>
          <w:sdtEndPr/>
          <w:sdtContent>
            <w:tc>
              <w:tcPr>
                <w:tcW w:w="534" w:type="pct"/>
                <w:vAlign w:val="bottom"/>
              </w:tcPr>
              <w:p w14:paraId="4DF66E2F"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2139691142"/>
            <w14:checkbox>
              <w14:checked w14:val="0"/>
              <w14:checkedState w14:val="2612" w14:font="MS Gothic"/>
              <w14:uncheckedState w14:val="2610" w14:font="MS Gothic"/>
            </w14:checkbox>
          </w:sdtPr>
          <w:sdtEndPr/>
          <w:sdtContent>
            <w:tc>
              <w:tcPr>
                <w:tcW w:w="485" w:type="pct"/>
                <w:vAlign w:val="bottom"/>
              </w:tcPr>
              <w:p w14:paraId="01EDDFA3"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4041316"/>
            <w14:checkbox>
              <w14:checked w14:val="0"/>
              <w14:checkedState w14:val="2612" w14:font="MS Gothic"/>
              <w14:uncheckedState w14:val="2610" w14:font="MS Gothic"/>
            </w14:checkbox>
          </w:sdtPr>
          <w:sdtEndPr/>
          <w:sdtContent>
            <w:tc>
              <w:tcPr>
                <w:tcW w:w="437" w:type="pct"/>
                <w:vAlign w:val="bottom"/>
              </w:tcPr>
              <w:p w14:paraId="1DA92C89"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5575467"/>
            <w14:checkbox>
              <w14:checked w14:val="0"/>
              <w14:checkedState w14:val="2612" w14:font="MS Gothic"/>
              <w14:uncheckedState w14:val="2610" w14:font="MS Gothic"/>
            </w14:checkbox>
          </w:sdtPr>
          <w:sdtEndPr/>
          <w:sdtContent>
            <w:tc>
              <w:tcPr>
                <w:tcW w:w="486" w:type="pct"/>
                <w:vAlign w:val="bottom"/>
              </w:tcPr>
              <w:p w14:paraId="7E1E3FB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7C4EA4D" w14:textId="77777777" w:rsidTr="00EE73D0">
        <w:tc>
          <w:tcPr>
            <w:tcW w:w="3058" w:type="pct"/>
          </w:tcPr>
          <w:p w14:paraId="4DDFA648"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J. </w:t>
            </w:r>
            <w:r w:rsidRPr="006531B9">
              <w:rPr>
                <w:rFonts w:cs="Helvetica"/>
                <w:lang w:val="en-NZ"/>
              </w:rPr>
              <w:t xml:space="preserve">I felt comfortable asking questions </w:t>
            </w:r>
          </w:p>
        </w:tc>
        <w:sdt>
          <w:sdtPr>
            <w:id w:val="-167791330"/>
            <w14:checkbox>
              <w14:checked w14:val="0"/>
              <w14:checkedState w14:val="2612" w14:font="MS Gothic"/>
              <w14:uncheckedState w14:val="2610" w14:font="MS Gothic"/>
            </w14:checkbox>
          </w:sdtPr>
          <w:sdtEndPr/>
          <w:sdtContent>
            <w:tc>
              <w:tcPr>
                <w:tcW w:w="534" w:type="pct"/>
                <w:vAlign w:val="center"/>
              </w:tcPr>
              <w:p w14:paraId="17FAEB2E"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80026815"/>
            <w14:checkbox>
              <w14:checked w14:val="0"/>
              <w14:checkedState w14:val="2612" w14:font="MS Gothic"/>
              <w14:uncheckedState w14:val="2610" w14:font="MS Gothic"/>
            </w14:checkbox>
          </w:sdtPr>
          <w:sdtEndPr/>
          <w:sdtContent>
            <w:tc>
              <w:tcPr>
                <w:tcW w:w="485" w:type="pct"/>
                <w:vAlign w:val="center"/>
              </w:tcPr>
              <w:p w14:paraId="101D0115"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86374069"/>
            <w14:checkbox>
              <w14:checked w14:val="0"/>
              <w14:checkedState w14:val="2612" w14:font="MS Gothic"/>
              <w14:uncheckedState w14:val="2610" w14:font="MS Gothic"/>
            </w14:checkbox>
          </w:sdtPr>
          <w:sdtEndPr/>
          <w:sdtContent>
            <w:tc>
              <w:tcPr>
                <w:tcW w:w="437" w:type="pct"/>
                <w:vAlign w:val="center"/>
              </w:tcPr>
              <w:p w14:paraId="43BF2D0A"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32336793"/>
            <w14:checkbox>
              <w14:checked w14:val="0"/>
              <w14:checkedState w14:val="2612" w14:font="MS Gothic"/>
              <w14:uncheckedState w14:val="2610" w14:font="MS Gothic"/>
            </w14:checkbox>
          </w:sdtPr>
          <w:sdtEndPr/>
          <w:sdtContent>
            <w:tc>
              <w:tcPr>
                <w:tcW w:w="486" w:type="pct"/>
                <w:vAlign w:val="center"/>
              </w:tcPr>
              <w:p w14:paraId="182FAB22"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60DCD3C" w14:textId="77777777" w:rsidTr="00EE73D0">
        <w:tc>
          <w:tcPr>
            <w:tcW w:w="3058" w:type="pct"/>
          </w:tcPr>
          <w:p w14:paraId="585D7997"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K. </w:t>
            </w:r>
            <w:r w:rsidRPr="006531B9">
              <w:rPr>
                <w:rFonts w:cs="Helvetica"/>
                <w:lang w:val="en-NZ"/>
              </w:rPr>
              <w:t>I felt respected and listened to</w:t>
            </w:r>
          </w:p>
        </w:tc>
        <w:sdt>
          <w:sdtPr>
            <w:id w:val="123585799"/>
            <w14:checkbox>
              <w14:checked w14:val="0"/>
              <w14:checkedState w14:val="2612" w14:font="MS Gothic"/>
              <w14:uncheckedState w14:val="2610" w14:font="MS Gothic"/>
            </w14:checkbox>
          </w:sdtPr>
          <w:sdtEndPr/>
          <w:sdtContent>
            <w:tc>
              <w:tcPr>
                <w:tcW w:w="534" w:type="pct"/>
                <w:vAlign w:val="center"/>
              </w:tcPr>
              <w:p w14:paraId="150E8C2C"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354084039"/>
            <w14:checkbox>
              <w14:checked w14:val="0"/>
              <w14:checkedState w14:val="2612" w14:font="MS Gothic"/>
              <w14:uncheckedState w14:val="2610" w14:font="MS Gothic"/>
            </w14:checkbox>
          </w:sdtPr>
          <w:sdtEndPr/>
          <w:sdtContent>
            <w:tc>
              <w:tcPr>
                <w:tcW w:w="485" w:type="pct"/>
                <w:vAlign w:val="center"/>
              </w:tcPr>
              <w:p w14:paraId="6A242031"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65182762"/>
            <w14:checkbox>
              <w14:checked w14:val="0"/>
              <w14:checkedState w14:val="2612" w14:font="MS Gothic"/>
              <w14:uncheckedState w14:val="2610" w14:font="MS Gothic"/>
            </w14:checkbox>
          </w:sdtPr>
          <w:sdtEndPr/>
          <w:sdtContent>
            <w:tc>
              <w:tcPr>
                <w:tcW w:w="437" w:type="pct"/>
                <w:vAlign w:val="center"/>
              </w:tcPr>
              <w:p w14:paraId="06F3D816"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528646871"/>
            <w14:checkbox>
              <w14:checked w14:val="0"/>
              <w14:checkedState w14:val="2612" w14:font="MS Gothic"/>
              <w14:uncheckedState w14:val="2610" w14:font="MS Gothic"/>
            </w14:checkbox>
          </w:sdtPr>
          <w:sdtEndPr/>
          <w:sdtContent>
            <w:tc>
              <w:tcPr>
                <w:tcW w:w="486" w:type="pct"/>
                <w:vAlign w:val="center"/>
              </w:tcPr>
              <w:p w14:paraId="53B58721"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37D2F2D" w14:textId="77777777" w:rsidTr="00EE73D0">
        <w:tc>
          <w:tcPr>
            <w:tcW w:w="3058" w:type="pct"/>
          </w:tcPr>
          <w:p w14:paraId="0A87653F"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L. The information I was given to take away was easy to understand</w:t>
            </w:r>
          </w:p>
        </w:tc>
        <w:sdt>
          <w:sdtPr>
            <w:id w:val="454531988"/>
            <w14:checkbox>
              <w14:checked w14:val="0"/>
              <w14:checkedState w14:val="2612" w14:font="MS Gothic"/>
              <w14:uncheckedState w14:val="2610" w14:font="MS Gothic"/>
            </w14:checkbox>
          </w:sdtPr>
          <w:sdtEndPr/>
          <w:sdtContent>
            <w:tc>
              <w:tcPr>
                <w:tcW w:w="534" w:type="pct"/>
                <w:vAlign w:val="center"/>
              </w:tcPr>
              <w:p w14:paraId="0743CB53"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326280614"/>
            <w14:checkbox>
              <w14:checked w14:val="0"/>
              <w14:checkedState w14:val="2612" w14:font="MS Gothic"/>
              <w14:uncheckedState w14:val="2610" w14:font="MS Gothic"/>
            </w14:checkbox>
          </w:sdtPr>
          <w:sdtEndPr/>
          <w:sdtContent>
            <w:tc>
              <w:tcPr>
                <w:tcW w:w="485" w:type="pct"/>
                <w:vAlign w:val="center"/>
              </w:tcPr>
              <w:p w14:paraId="4EDBF3C9"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55630373"/>
            <w14:checkbox>
              <w14:checked w14:val="0"/>
              <w14:checkedState w14:val="2612" w14:font="MS Gothic"/>
              <w14:uncheckedState w14:val="2610" w14:font="MS Gothic"/>
            </w14:checkbox>
          </w:sdtPr>
          <w:sdtEndPr/>
          <w:sdtContent>
            <w:tc>
              <w:tcPr>
                <w:tcW w:w="437" w:type="pct"/>
                <w:vAlign w:val="center"/>
              </w:tcPr>
              <w:p w14:paraId="67244E8B"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633929509"/>
            <w14:checkbox>
              <w14:checked w14:val="0"/>
              <w14:checkedState w14:val="2612" w14:font="MS Gothic"/>
              <w14:uncheckedState w14:val="2610" w14:font="MS Gothic"/>
            </w14:checkbox>
          </w:sdtPr>
          <w:sdtEndPr/>
          <w:sdtContent>
            <w:tc>
              <w:tcPr>
                <w:tcW w:w="486" w:type="pct"/>
                <w:vAlign w:val="center"/>
              </w:tcPr>
              <w:p w14:paraId="76E6133E"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2F5B986F" w14:textId="77777777" w:rsidTr="00EE73D0">
        <w:tc>
          <w:tcPr>
            <w:tcW w:w="3058" w:type="pct"/>
          </w:tcPr>
          <w:p w14:paraId="2487C2B7"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M. </w:t>
            </w:r>
            <w:r w:rsidRPr="006531B9">
              <w:rPr>
                <w:rFonts w:cs="Helvetica"/>
                <w:lang w:val="en-NZ"/>
              </w:rPr>
              <w:t>After the Information Session, I knew who I could contact if I had any other questions</w:t>
            </w:r>
          </w:p>
        </w:tc>
        <w:sdt>
          <w:sdtPr>
            <w:id w:val="1800800754"/>
            <w14:checkbox>
              <w14:checked w14:val="0"/>
              <w14:checkedState w14:val="2612" w14:font="MS Gothic"/>
              <w14:uncheckedState w14:val="2610" w14:font="MS Gothic"/>
            </w14:checkbox>
          </w:sdtPr>
          <w:sdtEndPr/>
          <w:sdtContent>
            <w:tc>
              <w:tcPr>
                <w:tcW w:w="534" w:type="pct"/>
                <w:vAlign w:val="center"/>
              </w:tcPr>
              <w:p w14:paraId="0745B994" w14:textId="77777777" w:rsidR="00EE73D0" w:rsidRPr="006531B9" w:rsidRDefault="00EE73D0" w:rsidP="00F56D08">
                <w:pPr>
                  <w:autoSpaceDE w:val="0"/>
                  <w:autoSpaceDN w:val="0"/>
                  <w:adjustRightInd w:val="0"/>
                  <w:spacing w:after="0" w:line="240" w:lineRule="auto"/>
                  <w:jc w:val="center"/>
                </w:pPr>
                <w:r>
                  <w:rPr>
                    <w:rFonts w:ascii="MS Gothic" w:eastAsia="MS Gothic" w:hAnsi="MS Gothic" w:hint="eastAsia"/>
                  </w:rPr>
                  <w:t>☐</w:t>
                </w:r>
              </w:p>
            </w:tc>
          </w:sdtContent>
        </w:sdt>
        <w:sdt>
          <w:sdtPr>
            <w:id w:val="-1046981425"/>
            <w14:checkbox>
              <w14:checked w14:val="0"/>
              <w14:checkedState w14:val="2612" w14:font="MS Gothic"/>
              <w14:uncheckedState w14:val="2610" w14:font="MS Gothic"/>
            </w14:checkbox>
          </w:sdtPr>
          <w:sdtEndPr/>
          <w:sdtContent>
            <w:tc>
              <w:tcPr>
                <w:tcW w:w="485" w:type="pct"/>
                <w:vAlign w:val="center"/>
              </w:tcPr>
              <w:p w14:paraId="18ED271A"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69963281"/>
            <w14:checkbox>
              <w14:checked w14:val="0"/>
              <w14:checkedState w14:val="2612" w14:font="MS Gothic"/>
              <w14:uncheckedState w14:val="2610" w14:font="MS Gothic"/>
            </w14:checkbox>
          </w:sdtPr>
          <w:sdtEndPr/>
          <w:sdtContent>
            <w:tc>
              <w:tcPr>
                <w:tcW w:w="437" w:type="pct"/>
                <w:vAlign w:val="center"/>
              </w:tcPr>
              <w:p w14:paraId="5D01DD18"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763219305"/>
            <w14:checkbox>
              <w14:checked w14:val="0"/>
              <w14:checkedState w14:val="2612" w14:font="MS Gothic"/>
              <w14:uncheckedState w14:val="2610" w14:font="MS Gothic"/>
            </w14:checkbox>
          </w:sdtPr>
          <w:sdtEndPr/>
          <w:sdtContent>
            <w:tc>
              <w:tcPr>
                <w:tcW w:w="486" w:type="pct"/>
                <w:vAlign w:val="center"/>
              </w:tcPr>
              <w:p w14:paraId="2B8BDAF4"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146FB7EB" w14:textId="77777777" w:rsidTr="00EE73D0">
        <w:tc>
          <w:tcPr>
            <w:tcW w:w="3058" w:type="pct"/>
          </w:tcPr>
          <w:p w14:paraId="67F3B356" w14:textId="77777777" w:rsidR="00EE73D0" w:rsidRPr="006531B9" w:rsidRDefault="00EE73D0" w:rsidP="00F56D08">
            <w:pPr>
              <w:autoSpaceDE w:val="0"/>
              <w:autoSpaceDN w:val="0"/>
              <w:adjustRightInd w:val="0"/>
              <w:spacing w:after="0" w:line="240" w:lineRule="auto"/>
              <w:rPr>
                <w:rFonts w:cs="Helvetica"/>
                <w:lang w:val="en-NZ"/>
              </w:rPr>
            </w:pPr>
            <w:r>
              <w:rPr>
                <w:rFonts w:cs="Helvetica"/>
                <w:lang w:val="en-NZ"/>
              </w:rPr>
              <w:t xml:space="preserve">N. </w:t>
            </w:r>
            <w:r w:rsidRPr="006531B9">
              <w:rPr>
                <w:rFonts w:cs="Helvetica"/>
                <w:lang w:val="en-NZ"/>
              </w:rPr>
              <w:t>After the information session, I felt confident making a decision about whether to go ahead with bariatric surgery or not</w:t>
            </w:r>
          </w:p>
        </w:tc>
        <w:sdt>
          <w:sdtPr>
            <w:id w:val="927617595"/>
            <w14:checkbox>
              <w14:checked w14:val="0"/>
              <w14:checkedState w14:val="2612" w14:font="MS Gothic"/>
              <w14:uncheckedState w14:val="2610" w14:font="MS Gothic"/>
            </w14:checkbox>
          </w:sdtPr>
          <w:sdtEndPr/>
          <w:sdtContent>
            <w:tc>
              <w:tcPr>
                <w:tcW w:w="534" w:type="pct"/>
                <w:vAlign w:val="center"/>
              </w:tcPr>
              <w:p w14:paraId="0B33E25B"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465970048"/>
            <w14:checkbox>
              <w14:checked w14:val="0"/>
              <w14:checkedState w14:val="2612" w14:font="MS Gothic"/>
              <w14:uncheckedState w14:val="2610" w14:font="MS Gothic"/>
            </w14:checkbox>
          </w:sdtPr>
          <w:sdtEndPr/>
          <w:sdtContent>
            <w:tc>
              <w:tcPr>
                <w:tcW w:w="485" w:type="pct"/>
                <w:vAlign w:val="center"/>
              </w:tcPr>
              <w:p w14:paraId="607F770D"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002495148"/>
            <w14:checkbox>
              <w14:checked w14:val="0"/>
              <w14:checkedState w14:val="2612" w14:font="MS Gothic"/>
              <w14:uncheckedState w14:val="2610" w14:font="MS Gothic"/>
            </w14:checkbox>
          </w:sdtPr>
          <w:sdtEndPr/>
          <w:sdtContent>
            <w:tc>
              <w:tcPr>
                <w:tcW w:w="437" w:type="pct"/>
                <w:vAlign w:val="center"/>
              </w:tcPr>
              <w:p w14:paraId="15071E31"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94822799"/>
            <w14:checkbox>
              <w14:checked w14:val="0"/>
              <w14:checkedState w14:val="2612" w14:font="MS Gothic"/>
              <w14:uncheckedState w14:val="2610" w14:font="MS Gothic"/>
            </w14:checkbox>
          </w:sdtPr>
          <w:sdtEndPr/>
          <w:sdtContent>
            <w:tc>
              <w:tcPr>
                <w:tcW w:w="486" w:type="pct"/>
                <w:vAlign w:val="center"/>
              </w:tcPr>
              <w:p w14:paraId="4D1E09ED" w14:textId="77777777" w:rsidR="00EE73D0" w:rsidRPr="006531B9" w:rsidRDefault="00EE73D0" w:rsidP="00F56D08">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bl>
    <w:p w14:paraId="1CEF7EA7" w14:textId="77777777" w:rsidR="00EE73D0" w:rsidRPr="006531B9" w:rsidRDefault="00EE73D0" w:rsidP="00EE73D0">
      <w:pPr>
        <w:autoSpaceDE w:val="0"/>
        <w:autoSpaceDN w:val="0"/>
        <w:adjustRightInd w:val="0"/>
        <w:rPr>
          <w:rFonts w:asciiTheme="minorHAnsi" w:hAnsiTheme="minorHAnsi"/>
        </w:rPr>
      </w:pPr>
    </w:p>
    <w:p w14:paraId="2ADA7CB3" w14:textId="77777777" w:rsidR="00EE73D0" w:rsidRPr="006531B9" w:rsidRDefault="00EE73D0" w:rsidP="00805BD9">
      <w:pPr>
        <w:pStyle w:val="ListParagraph"/>
        <w:numPr>
          <w:ilvl w:val="0"/>
          <w:numId w:val="30"/>
        </w:numPr>
        <w:spacing w:after="0" w:line="240" w:lineRule="auto"/>
        <w:jc w:val="left"/>
        <w:rPr>
          <w:rFonts w:asciiTheme="minorHAnsi" w:hAnsiTheme="minorHAnsi"/>
        </w:rPr>
      </w:pPr>
      <w:r w:rsidRPr="006531B9">
        <w:rPr>
          <w:rFonts w:asciiTheme="minorHAnsi" w:hAnsiTheme="minorHAnsi"/>
        </w:rPr>
        <w:t>I attended the information session: (please tick the response which is true for you, more than one is fine)</w:t>
      </w:r>
    </w:p>
    <w:p w14:paraId="1AEEA311" w14:textId="2D24E9B1" w:rsidR="00EE73D0" w:rsidRPr="006531B9" w:rsidRDefault="00B864E4" w:rsidP="00F56D08">
      <w:pPr>
        <w:spacing w:after="0" w:line="240" w:lineRule="auto"/>
        <w:ind w:left="720" w:firstLine="720"/>
        <w:rPr>
          <w:rFonts w:asciiTheme="minorHAnsi" w:hAnsiTheme="minorHAnsi"/>
        </w:rPr>
      </w:pPr>
      <w:sdt>
        <w:sdtPr>
          <w:rPr>
            <w:rFonts w:asciiTheme="minorHAnsi" w:hAnsiTheme="minorHAnsi"/>
          </w:rPr>
          <w:id w:val="-807396190"/>
          <w14:checkbox>
            <w14:checked w14:val="0"/>
            <w14:checkedState w14:val="2612" w14:font="MS Gothic"/>
            <w14:uncheckedState w14:val="2610" w14:font="MS Gothic"/>
          </w14:checkbox>
        </w:sdtPr>
        <w:sdtEndPr/>
        <w:sdtContent>
          <w:r w:rsidR="00EE73D0" w:rsidRPr="006B6AF0">
            <w:rPr>
              <w:rFonts w:asciiTheme="minorHAnsi" w:hAnsiTheme="minorHAnsi" w:hint="eastAsia"/>
            </w:rPr>
            <w:t>☐</w:t>
          </w:r>
        </w:sdtContent>
      </w:sdt>
      <w:r w:rsidR="00EE73D0">
        <w:rPr>
          <w:rFonts w:asciiTheme="minorHAnsi" w:hAnsiTheme="minorHAnsi"/>
        </w:rPr>
        <w:t xml:space="preserve"> </w:t>
      </w:r>
      <w:r w:rsidR="00EE73D0" w:rsidRPr="006531B9">
        <w:rPr>
          <w:rFonts w:asciiTheme="minorHAnsi" w:hAnsiTheme="minorHAnsi"/>
        </w:rPr>
        <w:t xml:space="preserve">By myself </w:t>
      </w:r>
      <w:r w:rsidR="00EE73D0" w:rsidRPr="006531B9">
        <w:rPr>
          <w:rFonts w:asciiTheme="minorHAnsi" w:hAnsiTheme="minorHAnsi"/>
        </w:rPr>
        <w:tab/>
      </w:r>
      <w:r w:rsidR="00EE73D0" w:rsidRPr="006531B9">
        <w:rPr>
          <w:rFonts w:asciiTheme="minorHAnsi" w:hAnsiTheme="minorHAnsi"/>
        </w:rPr>
        <w:tab/>
      </w:r>
      <w:r w:rsidR="00EE73D0" w:rsidRPr="006531B9">
        <w:rPr>
          <w:rFonts w:asciiTheme="minorHAnsi" w:hAnsiTheme="minorHAnsi"/>
        </w:rPr>
        <w:tab/>
      </w:r>
      <w:sdt>
        <w:sdtPr>
          <w:rPr>
            <w:rFonts w:asciiTheme="minorHAnsi" w:hAnsiTheme="minorHAnsi"/>
          </w:rPr>
          <w:id w:val="-976137096"/>
          <w14:checkbox>
            <w14:checked w14:val="0"/>
            <w14:checkedState w14:val="2612" w14:font="MS Gothic"/>
            <w14:uncheckedState w14:val="2610" w14:font="MS Gothic"/>
          </w14:checkbox>
        </w:sdtPr>
        <w:sdtEndPr/>
        <w:sdtContent>
          <w:r w:rsidR="00EE73D0" w:rsidRPr="006B6AF0">
            <w:rPr>
              <w:rFonts w:asciiTheme="minorHAnsi" w:hAnsiTheme="minorHAnsi" w:hint="eastAsia"/>
            </w:rPr>
            <w:t>☐</w:t>
          </w:r>
        </w:sdtContent>
      </w:sdt>
      <w:r w:rsidR="00EE73D0" w:rsidRPr="006531B9">
        <w:rPr>
          <w:rFonts w:asciiTheme="minorHAnsi" w:hAnsiTheme="minorHAnsi"/>
        </w:rPr>
        <w:t xml:space="preserve"> </w:t>
      </w:r>
      <w:proofErr w:type="gramStart"/>
      <w:r w:rsidR="00EE73D0" w:rsidRPr="006531B9">
        <w:rPr>
          <w:rFonts w:asciiTheme="minorHAnsi" w:hAnsiTheme="minorHAnsi"/>
        </w:rPr>
        <w:t>With</w:t>
      </w:r>
      <w:proofErr w:type="gramEnd"/>
      <w:r w:rsidR="00EE73D0" w:rsidRPr="006531B9">
        <w:rPr>
          <w:rFonts w:asciiTheme="minorHAnsi" w:hAnsiTheme="minorHAnsi"/>
        </w:rPr>
        <w:t xml:space="preserve"> a member of my family/ </w:t>
      </w:r>
      <w:r w:rsidR="006B6AF0" w:rsidRPr="006B6AF0">
        <w:rPr>
          <w:rFonts w:asciiTheme="minorHAnsi" w:hAnsiTheme="minorHAnsi"/>
        </w:rPr>
        <w:t>whānau</w:t>
      </w:r>
    </w:p>
    <w:p w14:paraId="4FF273F4" w14:textId="77777777" w:rsidR="00EE73D0" w:rsidRPr="006531B9" w:rsidRDefault="00B864E4" w:rsidP="00F56D08">
      <w:pPr>
        <w:spacing w:after="0" w:line="240" w:lineRule="auto"/>
        <w:ind w:left="720" w:firstLine="720"/>
        <w:rPr>
          <w:rFonts w:asciiTheme="minorHAnsi" w:hAnsiTheme="minorHAnsi"/>
        </w:rPr>
      </w:pPr>
      <w:sdt>
        <w:sdtPr>
          <w:rPr>
            <w:rFonts w:asciiTheme="minorHAnsi" w:hAnsiTheme="minorHAnsi"/>
          </w:rPr>
          <w:id w:val="-580216342"/>
          <w14:checkbox>
            <w14:checked w14:val="0"/>
            <w14:checkedState w14:val="2612" w14:font="MS Gothic"/>
            <w14:uncheckedState w14:val="2610" w14:font="MS Gothic"/>
          </w14:checkbox>
        </w:sdtPr>
        <w:sdtEndPr/>
        <w:sdtContent>
          <w:r w:rsidR="00EE73D0" w:rsidRPr="006531B9">
            <w:rPr>
              <w:rFonts w:ascii="MS Gothic" w:eastAsia="MS Gothic" w:hAnsi="MS Gothic" w:cs="MS Gothic" w:hint="eastAsia"/>
            </w:rPr>
            <w:t>☐</w:t>
          </w:r>
        </w:sdtContent>
      </w:sdt>
      <w:r w:rsidR="00EE73D0" w:rsidRPr="006531B9">
        <w:rPr>
          <w:rFonts w:asciiTheme="minorHAnsi" w:hAnsiTheme="minorHAnsi"/>
        </w:rPr>
        <w:t xml:space="preserve"> With a friend</w:t>
      </w:r>
      <w:r w:rsidR="00EE73D0" w:rsidRPr="006531B9">
        <w:rPr>
          <w:rFonts w:asciiTheme="minorHAnsi" w:hAnsiTheme="minorHAnsi"/>
        </w:rPr>
        <w:tab/>
      </w:r>
      <w:r w:rsidR="00EE73D0" w:rsidRPr="006531B9">
        <w:rPr>
          <w:rFonts w:asciiTheme="minorHAnsi" w:hAnsiTheme="minorHAnsi"/>
        </w:rPr>
        <w:tab/>
      </w:r>
      <w:sdt>
        <w:sdtPr>
          <w:rPr>
            <w:rFonts w:asciiTheme="minorHAnsi" w:hAnsiTheme="minorHAnsi"/>
          </w:rPr>
          <w:id w:val="-825204116"/>
          <w14:checkbox>
            <w14:checked w14:val="0"/>
            <w14:checkedState w14:val="2612" w14:font="MS Gothic"/>
            <w14:uncheckedState w14:val="2610" w14:font="MS Gothic"/>
          </w14:checkbox>
        </w:sdtPr>
        <w:sdtEndPr/>
        <w:sdtContent>
          <w:r w:rsidR="00EE73D0" w:rsidRPr="006531B9">
            <w:rPr>
              <w:rFonts w:ascii="MS Gothic" w:eastAsia="MS Gothic" w:hAnsi="MS Gothic" w:cs="MS Gothic" w:hint="eastAsia"/>
            </w:rPr>
            <w:t>☐</w:t>
          </w:r>
        </w:sdtContent>
      </w:sdt>
      <w:r w:rsidR="00EE73D0" w:rsidRPr="006531B9">
        <w:rPr>
          <w:rFonts w:asciiTheme="minorHAnsi" w:hAnsiTheme="minorHAnsi"/>
        </w:rPr>
        <w:t xml:space="preserve"> </w:t>
      </w:r>
      <w:proofErr w:type="gramStart"/>
      <w:r w:rsidR="00EE73D0" w:rsidRPr="006531B9">
        <w:rPr>
          <w:rFonts w:asciiTheme="minorHAnsi" w:hAnsiTheme="minorHAnsi"/>
        </w:rPr>
        <w:t>With</w:t>
      </w:r>
      <w:proofErr w:type="gramEnd"/>
      <w:r w:rsidR="00EE73D0" w:rsidRPr="006531B9">
        <w:rPr>
          <w:rFonts w:asciiTheme="minorHAnsi" w:hAnsiTheme="minorHAnsi"/>
        </w:rPr>
        <w:t xml:space="preserve"> a health support worker</w:t>
      </w:r>
    </w:p>
    <w:p w14:paraId="23573AFF" w14:textId="77777777" w:rsidR="00EE73D0" w:rsidRDefault="00B864E4" w:rsidP="00F56D08">
      <w:pPr>
        <w:spacing w:after="0" w:line="240" w:lineRule="auto"/>
        <w:ind w:left="720" w:firstLine="720"/>
        <w:rPr>
          <w:rFonts w:asciiTheme="minorHAnsi" w:hAnsiTheme="minorHAnsi"/>
        </w:rPr>
      </w:pPr>
      <w:sdt>
        <w:sdtPr>
          <w:rPr>
            <w:rFonts w:asciiTheme="minorHAnsi" w:hAnsiTheme="minorHAnsi"/>
          </w:rPr>
          <w:id w:val="804128885"/>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sidRPr="006531B9">
        <w:rPr>
          <w:rFonts w:asciiTheme="minorHAnsi" w:hAnsiTheme="minorHAnsi"/>
        </w:rPr>
        <w:t xml:space="preserve"> With someone else: __________________________________________________________________ (please describe who)</w:t>
      </w:r>
    </w:p>
    <w:p w14:paraId="7B85BD8F" w14:textId="77777777" w:rsidR="00EE73D0" w:rsidRPr="006531B9" w:rsidRDefault="00EE73D0" w:rsidP="00805BD9">
      <w:pPr>
        <w:pStyle w:val="ListParagraph"/>
        <w:numPr>
          <w:ilvl w:val="0"/>
          <w:numId w:val="30"/>
        </w:numPr>
        <w:autoSpaceDE w:val="0"/>
        <w:autoSpaceDN w:val="0"/>
        <w:adjustRightInd w:val="0"/>
        <w:spacing w:after="0" w:line="240" w:lineRule="auto"/>
        <w:jc w:val="left"/>
        <w:rPr>
          <w:rFonts w:asciiTheme="minorHAnsi" w:hAnsiTheme="minorHAnsi"/>
        </w:rPr>
      </w:pPr>
      <w:r w:rsidRPr="006531B9">
        <w:rPr>
          <w:rFonts w:asciiTheme="minorHAnsi" w:hAnsiTheme="minorHAnsi"/>
        </w:rPr>
        <w:lastRenderedPageBreak/>
        <w:t>Okay, now think</w:t>
      </w:r>
      <w:r>
        <w:rPr>
          <w:rFonts w:asciiTheme="minorHAnsi" w:hAnsiTheme="minorHAnsi"/>
        </w:rPr>
        <w:t>ing</w:t>
      </w:r>
      <w:r w:rsidRPr="006531B9">
        <w:rPr>
          <w:rFonts w:asciiTheme="minorHAnsi" w:hAnsiTheme="minorHAnsi"/>
        </w:rPr>
        <w:t xml:space="preserve"> about </w:t>
      </w:r>
      <w:r>
        <w:rPr>
          <w:rFonts w:asciiTheme="minorHAnsi" w:hAnsiTheme="minorHAnsi"/>
        </w:rPr>
        <w:t xml:space="preserve">first specialist appointment. </w:t>
      </w:r>
      <w:r w:rsidRPr="006531B9">
        <w:rPr>
          <w:rFonts w:asciiTheme="minorHAnsi" w:hAnsiTheme="minorHAnsi"/>
        </w:rPr>
        <w:t xml:space="preserve">Please tick one response for each statement that best describes </w:t>
      </w:r>
      <w:r>
        <w:rPr>
          <w:rFonts w:asciiTheme="minorHAnsi" w:hAnsiTheme="minorHAnsi"/>
        </w:rPr>
        <w:t>how you felt about your appointment</w:t>
      </w:r>
      <w:r w:rsidRPr="006531B9">
        <w:rPr>
          <w:rFonts w:asciiTheme="minorHAnsi" w:hAnsiTheme="minorHAnsi"/>
        </w:rPr>
        <w:t xml:space="preserve">.  </w:t>
      </w:r>
    </w:p>
    <w:p w14:paraId="54C614C1" w14:textId="77777777" w:rsidR="00EE73D0" w:rsidRDefault="00EE73D0"/>
    <w:tbl>
      <w:tblPr>
        <w:tblStyle w:val="TableGrid"/>
        <w:tblW w:w="4999" w:type="pct"/>
        <w:tblInd w:w="-459" w:type="dxa"/>
        <w:tblLayout w:type="fixed"/>
        <w:tblLook w:val="04A0" w:firstRow="1" w:lastRow="0" w:firstColumn="1" w:lastColumn="0" w:noHBand="0" w:noVBand="1"/>
      </w:tblPr>
      <w:tblGrid>
        <w:gridCol w:w="8790"/>
        <w:gridCol w:w="1564"/>
        <w:gridCol w:w="1275"/>
        <w:gridCol w:w="1275"/>
        <w:gridCol w:w="1267"/>
      </w:tblGrid>
      <w:tr w:rsidR="00EE73D0" w:rsidRPr="006531B9" w14:paraId="670C3904" w14:textId="77777777" w:rsidTr="00EE73D0">
        <w:tc>
          <w:tcPr>
            <w:tcW w:w="3101" w:type="pct"/>
            <w:tcBorders>
              <w:bottom w:val="nil"/>
            </w:tcBorders>
          </w:tcPr>
          <w:p w14:paraId="4E17090D" w14:textId="77777777" w:rsidR="00EE73D0" w:rsidRPr="006531B9" w:rsidRDefault="00EE73D0" w:rsidP="009D6CCD">
            <w:pPr>
              <w:autoSpaceDE w:val="0"/>
              <w:autoSpaceDN w:val="0"/>
              <w:adjustRightInd w:val="0"/>
              <w:spacing w:after="0" w:line="240" w:lineRule="auto"/>
            </w:pPr>
          </w:p>
        </w:tc>
        <w:tc>
          <w:tcPr>
            <w:tcW w:w="552" w:type="pct"/>
            <w:tcBorders>
              <w:bottom w:val="nil"/>
            </w:tcBorders>
          </w:tcPr>
          <w:p w14:paraId="64C328DD" w14:textId="77777777" w:rsidR="00EE73D0" w:rsidRPr="006531B9" w:rsidRDefault="00EE73D0" w:rsidP="009D6CCD">
            <w:pPr>
              <w:autoSpaceDE w:val="0"/>
              <w:autoSpaceDN w:val="0"/>
              <w:adjustRightInd w:val="0"/>
              <w:spacing w:after="0" w:line="240" w:lineRule="auto"/>
              <w:jc w:val="center"/>
            </w:pPr>
            <w:r w:rsidRPr="006531B9">
              <w:rPr>
                <w:noProof/>
                <w:lang w:val="en-NZ" w:eastAsia="en-NZ"/>
              </w:rPr>
              <w:drawing>
                <wp:inline distT="0" distB="0" distL="0" distR="0" wp14:anchorId="03BEF25D" wp14:editId="4F6487CA">
                  <wp:extent cx="514350" cy="466725"/>
                  <wp:effectExtent l="0" t="0" r="0" b="9525"/>
                  <wp:docPr id="20" name="Picture 20"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 w:type="pct"/>
            <w:tcBorders>
              <w:bottom w:val="nil"/>
            </w:tcBorders>
          </w:tcPr>
          <w:p w14:paraId="2E038AC4" w14:textId="77777777" w:rsidR="00EE73D0" w:rsidRPr="006531B9" w:rsidRDefault="00EE73D0" w:rsidP="009D6CCD">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5EBA3E73" wp14:editId="29FABB76">
                  <wp:extent cx="466725" cy="476250"/>
                  <wp:effectExtent l="0" t="0" r="9525" b="0"/>
                  <wp:docPr id="21" name="Picture 21"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 w:type="pct"/>
            <w:tcBorders>
              <w:bottom w:val="nil"/>
            </w:tcBorders>
          </w:tcPr>
          <w:p w14:paraId="58EF4AEE" w14:textId="77777777" w:rsidR="00EE73D0" w:rsidRPr="006531B9" w:rsidRDefault="00EE73D0" w:rsidP="009D6CCD">
            <w:pPr>
              <w:autoSpaceDE w:val="0"/>
              <w:autoSpaceDN w:val="0"/>
              <w:adjustRightInd w:val="0"/>
              <w:spacing w:after="0" w:line="240" w:lineRule="auto"/>
              <w:jc w:val="center"/>
            </w:pPr>
            <w:r w:rsidRPr="006531B9">
              <w:rPr>
                <w:noProof/>
                <w:lang w:val="en-NZ" w:eastAsia="en-NZ"/>
              </w:rPr>
              <w:drawing>
                <wp:inline distT="0" distB="0" distL="0" distR="0" wp14:anchorId="12F6771C" wp14:editId="14442D77">
                  <wp:extent cx="514350" cy="476250"/>
                  <wp:effectExtent l="0" t="0" r="0" b="0"/>
                  <wp:docPr id="22" name="Picture 22"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 w:type="pct"/>
            <w:tcBorders>
              <w:bottom w:val="nil"/>
            </w:tcBorders>
          </w:tcPr>
          <w:p w14:paraId="6F1A8278" w14:textId="77777777" w:rsidR="00EE73D0" w:rsidRPr="006531B9" w:rsidRDefault="00EE73D0" w:rsidP="009D6CCD">
            <w:pPr>
              <w:autoSpaceDE w:val="0"/>
              <w:autoSpaceDN w:val="0"/>
              <w:adjustRightInd w:val="0"/>
              <w:spacing w:after="0" w:line="240" w:lineRule="auto"/>
              <w:jc w:val="center"/>
            </w:pPr>
            <w:r w:rsidRPr="006531B9">
              <w:rPr>
                <w:noProof/>
                <w:lang w:val="en-NZ" w:eastAsia="en-NZ"/>
              </w:rPr>
              <w:drawing>
                <wp:inline distT="0" distB="0" distL="0" distR="0" wp14:anchorId="1690DBDD" wp14:editId="4E4F7883">
                  <wp:extent cx="514350" cy="447675"/>
                  <wp:effectExtent l="0" t="0" r="0" b="9525"/>
                  <wp:docPr id="23" name="Picture 23"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73D0" w:rsidRPr="006531B9" w14:paraId="57324FCF" w14:textId="77777777" w:rsidTr="00EE73D0">
        <w:trPr>
          <w:trHeight w:val="296"/>
        </w:trPr>
        <w:tc>
          <w:tcPr>
            <w:tcW w:w="3101" w:type="pct"/>
            <w:tcBorders>
              <w:top w:val="nil"/>
            </w:tcBorders>
          </w:tcPr>
          <w:p w14:paraId="5AF43F38" w14:textId="77777777" w:rsidR="00EE73D0" w:rsidRPr="006531B9" w:rsidRDefault="00EE73D0" w:rsidP="009D6CCD">
            <w:pPr>
              <w:autoSpaceDE w:val="0"/>
              <w:autoSpaceDN w:val="0"/>
              <w:adjustRightInd w:val="0"/>
              <w:spacing w:after="0" w:line="240" w:lineRule="auto"/>
            </w:pPr>
          </w:p>
        </w:tc>
        <w:tc>
          <w:tcPr>
            <w:tcW w:w="552" w:type="pct"/>
            <w:tcBorders>
              <w:top w:val="nil"/>
            </w:tcBorders>
          </w:tcPr>
          <w:p w14:paraId="672A2F58" w14:textId="77777777" w:rsidR="00EE73D0" w:rsidRPr="006531B9" w:rsidRDefault="00EE73D0" w:rsidP="009D6CCD">
            <w:pPr>
              <w:autoSpaceDE w:val="0"/>
              <w:autoSpaceDN w:val="0"/>
              <w:adjustRightInd w:val="0"/>
              <w:spacing w:after="0" w:line="240" w:lineRule="auto"/>
              <w:jc w:val="center"/>
            </w:pPr>
            <w:r w:rsidRPr="006531B9">
              <w:t>I don’t agree AT ALL</w:t>
            </w:r>
          </w:p>
        </w:tc>
        <w:tc>
          <w:tcPr>
            <w:tcW w:w="450" w:type="pct"/>
            <w:tcBorders>
              <w:top w:val="nil"/>
            </w:tcBorders>
          </w:tcPr>
          <w:p w14:paraId="5867214D" w14:textId="77777777" w:rsidR="00EE73D0" w:rsidRPr="006531B9" w:rsidRDefault="00EE73D0" w:rsidP="009D6CCD">
            <w:pPr>
              <w:autoSpaceDE w:val="0"/>
              <w:autoSpaceDN w:val="0"/>
              <w:adjustRightInd w:val="0"/>
              <w:spacing w:after="0" w:line="240" w:lineRule="auto"/>
              <w:jc w:val="center"/>
            </w:pPr>
            <w:r w:rsidRPr="006531B9">
              <w:t>I don’t agree</w:t>
            </w:r>
          </w:p>
        </w:tc>
        <w:tc>
          <w:tcPr>
            <w:tcW w:w="450" w:type="pct"/>
            <w:tcBorders>
              <w:top w:val="nil"/>
            </w:tcBorders>
          </w:tcPr>
          <w:p w14:paraId="07757B1E" w14:textId="77777777" w:rsidR="00EE73D0" w:rsidRPr="006531B9" w:rsidRDefault="00EE73D0" w:rsidP="009D6CCD">
            <w:pPr>
              <w:autoSpaceDE w:val="0"/>
              <w:autoSpaceDN w:val="0"/>
              <w:adjustRightInd w:val="0"/>
              <w:spacing w:after="0" w:line="240" w:lineRule="auto"/>
              <w:jc w:val="center"/>
            </w:pPr>
            <w:r w:rsidRPr="006531B9">
              <w:t>I agree</w:t>
            </w:r>
          </w:p>
        </w:tc>
        <w:tc>
          <w:tcPr>
            <w:tcW w:w="447" w:type="pct"/>
            <w:tcBorders>
              <w:top w:val="nil"/>
            </w:tcBorders>
          </w:tcPr>
          <w:p w14:paraId="4100CFD7" w14:textId="77777777" w:rsidR="00EE73D0" w:rsidRPr="006531B9" w:rsidRDefault="00EE73D0" w:rsidP="009D6CCD">
            <w:pPr>
              <w:autoSpaceDE w:val="0"/>
              <w:autoSpaceDN w:val="0"/>
              <w:adjustRightInd w:val="0"/>
              <w:spacing w:after="0" w:line="240" w:lineRule="auto"/>
              <w:jc w:val="center"/>
            </w:pPr>
            <w:r w:rsidRPr="006531B9">
              <w:t>I fully agree!</w:t>
            </w:r>
          </w:p>
        </w:tc>
      </w:tr>
      <w:tr w:rsidR="00EE73D0" w:rsidRPr="006531B9" w14:paraId="683B3A46" w14:textId="77777777" w:rsidTr="00EE73D0">
        <w:trPr>
          <w:trHeight w:val="296"/>
        </w:trPr>
        <w:tc>
          <w:tcPr>
            <w:tcW w:w="3101" w:type="pct"/>
            <w:tcBorders>
              <w:top w:val="nil"/>
            </w:tcBorders>
          </w:tcPr>
          <w:p w14:paraId="402C96D5" w14:textId="77777777" w:rsidR="00EE73D0" w:rsidRPr="006531B9" w:rsidRDefault="00EE73D0" w:rsidP="009D6CCD">
            <w:pPr>
              <w:autoSpaceDE w:val="0"/>
              <w:autoSpaceDN w:val="0"/>
              <w:adjustRightInd w:val="0"/>
              <w:spacing w:after="0" w:line="240" w:lineRule="auto"/>
              <w:rPr>
                <w:highlight w:val="yellow"/>
              </w:rPr>
            </w:pPr>
            <w:r>
              <w:t xml:space="preserve">A. </w:t>
            </w:r>
            <w:r w:rsidRPr="006531B9">
              <w:t xml:space="preserve">I </w:t>
            </w:r>
            <w:r>
              <w:t>had a good idea about what happens at this appointment</w:t>
            </w:r>
            <w:r w:rsidRPr="006531B9">
              <w:t xml:space="preserve"> before I arrived </w:t>
            </w:r>
          </w:p>
        </w:tc>
        <w:sdt>
          <w:sdtPr>
            <w:id w:val="414747482"/>
            <w14:checkbox>
              <w14:checked w14:val="0"/>
              <w14:checkedState w14:val="2612" w14:font="MS Gothic"/>
              <w14:uncheckedState w14:val="2610" w14:font="MS Gothic"/>
            </w14:checkbox>
          </w:sdtPr>
          <w:sdtEndPr/>
          <w:sdtContent>
            <w:tc>
              <w:tcPr>
                <w:tcW w:w="552" w:type="pct"/>
                <w:tcBorders>
                  <w:top w:val="nil"/>
                </w:tcBorders>
                <w:vAlign w:val="center"/>
              </w:tcPr>
              <w:p w14:paraId="09A35308"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1769041271"/>
            <w14:checkbox>
              <w14:checked w14:val="0"/>
              <w14:checkedState w14:val="2612" w14:font="MS Gothic"/>
              <w14:uncheckedState w14:val="2610" w14:font="MS Gothic"/>
            </w14:checkbox>
          </w:sdtPr>
          <w:sdtEndPr/>
          <w:sdtContent>
            <w:tc>
              <w:tcPr>
                <w:tcW w:w="450" w:type="pct"/>
                <w:tcBorders>
                  <w:top w:val="nil"/>
                </w:tcBorders>
                <w:vAlign w:val="center"/>
              </w:tcPr>
              <w:p w14:paraId="59B511BA"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679729546"/>
            <w14:checkbox>
              <w14:checked w14:val="0"/>
              <w14:checkedState w14:val="2612" w14:font="MS Gothic"/>
              <w14:uncheckedState w14:val="2610" w14:font="MS Gothic"/>
            </w14:checkbox>
          </w:sdtPr>
          <w:sdtEndPr/>
          <w:sdtContent>
            <w:tc>
              <w:tcPr>
                <w:tcW w:w="450" w:type="pct"/>
                <w:tcBorders>
                  <w:top w:val="nil"/>
                </w:tcBorders>
                <w:vAlign w:val="center"/>
              </w:tcPr>
              <w:p w14:paraId="1275F2C7"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1019777069"/>
            <w14:checkbox>
              <w14:checked w14:val="0"/>
              <w14:checkedState w14:val="2612" w14:font="MS Gothic"/>
              <w14:uncheckedState w14:val="2610" w14:font="MS Gothic"/>
            </w14:checkbox>
          </w:sdtPr>
          <w:sdtEndPr/>
          <w:sdtContent>
            <w:tc>
              <w:tcPr>
                <w:tcW w:w="447" w:type="pct"/>
                <w:tcBorders>
                  <w:top w:val="nil"/>
                </w:tcBorders>
                <w:vAlign w:val="center"/>
              </w:tcPr>
              <w:p w14:paraId="51EF667A"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tr>
      <w:tr w:rsidR="00EE73D0" w:rsidRPr="006531B9" w14:paraId="09FA612E" w14:textId="77777777" w:rsidTr="00EE73D0">
        <w:trPr>
          <w:trHeight w:val="296"/>
        </w:trPr>
        <w:tc>
          <w:tcPr>
            <w:tcW w:w="3101" w:type="pct"/>
            <w:tcBorders>
              <w:top w:val="nil"/>
            </w:tcBorders>
          </w:tcPr>
          <w:p w14:paraId="4337751C" w14:textId="77777777" w:rsidR="00EE73D0" w:rsidRPr="005B7B9E" w:rsidRDefault="00EE73D0" w:rsidP="009D6CCD">
            <w:pPr>
              <w:autoSpaceDE w:val="0"/>
              <w:autoSpaceDN w:val="0"/>
              <w:adjustRightInd w:val="0"/>
              <w:spacing w:after="0" w:line="240" w:lineRule="auto"/>
            </w:pPr>
            <w:r>
              <w:t xml:space="preserve">B. </w:t>
            </w:r>
            <w:r w:rsidRPr="006531B9">
              <w:t xml:space="preserve">Reception staff at </w:t>
            </w:r>
            <w:r>
              <w:t>the clinic</w:t>
            </w:r>
            <w:r w:rsidRPr="006531B9">
              <w:t xml:space="preserve"> were friendly and welcoming</w:t>
            </w:r>
          </w:p>
        </w:tc>
        <w:sdt>
          <w:sdtPr>
            <w:id w:val="-1240939145"/>
            <w14:checkbox>
              <w14:checked w14:val="0"/>
              <w14:checkedState w14:val="2612" w14:font="MS Gothic"/>
              <w14:uncheckedState w14:val="2610" w14:font="MS Gothic"/>
            </w14:checkbox>
          </w:sdtPr>
          <w:sdtEndPr/>
          <w:sdtContent>
            <w:tc>
              <w:tcPr>
                <w:tcW w:w="552" w:type="pct"/>
                <w:tcBorders>
                  <w:top w:val="nil"/>
                </w:tcBorders>
                <w:vAlign w:val="center"/>
              </w:tcPr>
              <w:p w14:paraId="4194794E"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708342294"/>
            <w14:checkbox>
              <w14:checked w14:val="0"/>
              <w14:checkedState w14:val="2612" w14:font="MS Gothic"/>
              <w14:uncheckedState w14:val="2610" w14:font="MS Gothic"/>
            </w14:checkbox>
          </w:sdtPr>
          <w:sdtEndPr/>
          <w:sdtContent>
            <w:tc>
              <w:tcPr>
                <w:tcW w:w="450" w:type="pct"/>
                <w:tcBorders>
                  <w:top w:val="nil"/>
                </w:tcBorders>
                <w:vAlign w:val="center"/>
              </w:tcPr>
              <w:p w14:paraId="77FE7FC5"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62370448"/>
            <w14:checkbox>
              <w14:checked w14:val="0"/>
              <w14:checkedState w14:val="2612" w14:font="MS Gothic"/>
              <w14:uncheckedState w14:val="2610" w14:font="MS Gothic"/>
            </w14:checkbox>
          </w:sdtPr>
          <w:sdtEndPr/>
          <w:sdtContent>
            <w:tc>
              <w:tcPr>
                <w:tcW w:w="450" w:type="pct"/>
                <w:tcBorders>
                  <w:top w:val="nil"/>
                </w:tcBorders>
                <w:vAlign w:val="center"/>
              </w:tcPr>
              <w:p w14:paraId="7978B1FB"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38523537"/>
            <w14:checkbox>
              <w14:checked w14:val="0"/>
              <w14:checkedState w14:val="2612" w14:font="MS Gothic"/>
              <w14:uncheckedState w14:val="2610" w14:font="MS Gothic"/>
            </w14:checkbox>
          </w:sdtPr>
          <w:sdtEndPr/>
          <w:sdtContent>
            <w:tc>
              <w:tcPr>
                <w:tcW w:w="447" w:type="pct"/>
                <w:tcBorders>
                  <w:top w:val="nil"/>
                </w:tcBorders>
                <w:vAlign w:val="center"/>
              </w:tcPr>
              <w:p w14:paraId="2650EF55"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588A297A" w14:textId="77777777" w:rsidTr="00EE73D0">
        <w:trPr>
          <w:trHeight w:val="296"/>
        </w:trPr>
        <w:tc>
          <w:tcPr>
            <w:tcW w:w="3101" w:type="pct"/>
            <w:tcBorders>
              <w:top w:val="nil"/>
            </w:tcBorders>
          </w:tcPr>
          <w:p w14:paraId="656ED842" w14:textId="77777777" w:rsidR="00EE73D0" w:rsidRDefault="00EE73D0" w:rsidP="009D6CCD">
            <w:pPr>
              <w:autoSpaceDE w:val="0"/>
              <w:autoSpaceDN w:val="0"/>
              <w:adjustRightInd w:val="0"/>
              <w:spacing w:after="0" w:line="240" w:lineRule="auto"/>
              <w:rPr>
                <w:rFonts w:cs="Helvetica"/>
                <w:lang w:val="en-NZ"/>
              </w:rPr>
            </w:pPr>
            <w:r>
              <w:t xml:space="preserve">C. </w:t>
            </w:r>
            <w:r w:rsidRPr="005B7B9E">
              <w:t xml:space="preserve">The </w:t>
            </w:r>
            <w:r>
              <w:t>doctor</w:t>
            </w:r>
            <w:r w:rsidRPr="005B7B9E">
              <w:t xml:space="preserve"> was friendly and welcoming</w:t>
            </w:r>
          </w:p>
        </w:tc>
        <w:sdt>
          <w:sdtPr>
            <w:id w:val="571931877"/>
            <w14:checkbox>
              <w14:checked w14:val="0"/>
              <w14:checkedState w14:val="2612" w14:font="MS Gothic"/>
              <w14:uncheckedState w14:val="2610" w14:font="MS Gothic"/>
            </w14:checkbox>
          </w:sdtPr>
          <w:sdtEndPr/>
          <w:sdtContent>
            <w:tc>
              <w:tcPr>
                <w:tcW w:w="552" w:type="pct"/>
                <w:tcBorders>
                  <w:top w:val="nil"/>
                </w:tcBorders>
                <w:vAlign w:val="center"/>
              </w:tcPr>
              <w:p w14:paraId="686B3ECE"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1386597126"/>
            <w14:checkbox>
              <w14:checked w14:val="0"/>
              <w14:checkedState w14:val="2612" w14:font="MS Gothic"/>
              <w14:uncheckedState w14:val="2610" w14:font="MS Gothic"/>
            </w14:checkbox>
          </w:sdtPr>
          <w:sdtEndPr/>
          <w:sdtContent>
            <w:tc>
              <w:tcPr>
                <w:tcW w:w="450" w:type="pct"/>
                <w:tcBorders>
                  <w:top w:val="nil"/>
                </w:tcBorders>
                <w:vAlign w:val="center"/>
              </w:tcPr>
              <w:p w14:paraId="75555513"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523215277"/>
            <w14:checkbox>
              <w14:checked w14:val="0"/>
              <w14:checkedState w14:val="2612" w14:font="MS Gothic"/>
              <w14:uncheckedState w14:val="2610" w14:font="MS Gothic"/>
            </w14:checkbox>
          </w:sdtPr>
          <w:sdtEndPr/>
          <w:sdtContent>
            <w:tc>
              <w:tcPr>
                <w:tcW w:w="450" w:type="pct"/>
                <w:tcBorders>
                  <w:top w:val="nil"/>
                </w:tcBorders>
                <w:vAlign w:val="center"/>
              </w:tcPr>
              <w:p w14:paraId="65ADBDD9"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79110985"/>
            <w14:checkbox>
              <w14:checked w14:val="0"/>
              <w14:checkedState w14:val="2612" w14:font="MS Gothic"/>
              <w14:uncheckedState w14:val="2610" w14:font="MS Gothic"/>
            </w14:checkbox>
          </w:sdtPr>
          <w:sdtEndPr/>
          <w:sdtContent>
            <w:tc>
              <w:tcPr>
                <w:tcW w:w="447" w:type="pct"/>
                <w:tcBorders>
                  <w:top w:val="nil"/>
                </w:tcBorders>
                <w:vAlign w:val="center"/>
              </w:tcPr>
              <w:p w14:paraId="55592917"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AEB2637" w14:textId="77777777" w:rsidTr="00EE73D0">
        <w:trPr>
          <w:trHeight w:val="296"/>
        </w:trPr>
        <w:tc>
          <w:tcPr>
            <w:tcW w:w="3101" w:type="pct"/>
            <w:tcBorders>
              <w:top w:val="nil"/>
            </w:tcBorders>
          </w:tcPr>
          <w:p w14:paraId="47660A28" w14:textId="77777777" w:rsidR="00EE73D0" w:rsidRDefault="00EE73D0" w:rsidP="009D6CCD">
            <w:pPr>
              <w:autoSpaceDE w:val="0"/>
              <w:autoSpaceDN w:val="0"/>
              <w:adjustRightInd w:val="0"/>
              <w:spacing w:after="0" w:line="240" w:lineRule="auto"/>
            </w:pPr>
            <w:r>
              <w:rPr>
                <w:rFonts w:cs="Helvetica"/>
                <w:lang w:val="en-NZ"/>
              </w:rPr>
              <w:t xml:space="preserve">D. The </w:t>
            </w:r>
            <w:r>
              <w:rPr>
                <w:rFonts w:cs="Helvetica-Bold"/>
                <w:bCs/>
                <w:lang w:val="en-NZ"/>
              </w:rPr>
              <w:t xml:space="preserve">doctor </w:t>
            </w:r>
            <w:r>
              <w:rPr>
                <w:rFonts w:cs="Helvetica"/>
                <w:lang w:val="en-NZ"/>
              </w:rPr>
              <w:t>asked about my ideas and what I wanted when we planned my care</w:t>
            </w:r>
          </w:p>
        </w:tc>
        <w:sdt>
          <w:sdtPr>
            <w:id w:val="-1936744712"/>
            <w14:checkbox>
              <w14:checked w14:val="0"/>
              <w14:checkedState w14:val="2612" w14:font="MS Gothic"/>
              <w14:uncheckedState w14:val="2610" w14:font="MS Gothic"/>
            </w14:checkbox>
          </w:sdtPr>
          <w:sdtEndPr/>
          <w:sdtContent>
            <w:tc>
              <w:tcPr>
                <w:tcW w:w="552" w:type="pct"/>
                <w:tcBorders>
                  <w:top w:val="nil"/>
                </w:tcBorders>
                <w:vAlign w:val="center"/>
              </w:tcPr>
              <w:p w14:paraId="30A07C65"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228847786"/>
            <w14:checkbox>
              <w14:checked w14:val="0"/>
              <w14:checkedState w14:val="2612" w14:font="MS Gothic"/>
              <w14:uncheckedState w14:val="2610" w14:font="MS Gothic"/>
            </w14:checkbox>
          </w:sdtPr>
          <w:sdtEndPr/>
          <w:sdtContent>
            <w:tc>
              <w:tcPr>
                <w:tcW w:w="450" w:type="pct"/>
                <w:tcBorders>
                  <w:top w:val="nil"/>
                </w:tcBorders>
                <w:vAlign w:val="center"/>
              </w:tcPr>
              <w:p w14:paraId="17D0FCB2"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08284680"/>
            <w14:checkbox>
              <w14:checked w14:val="0"/>
              <w14:checkedState w14:val="2612" w14:font="MS Gothic"/>
              <w14:uncheckedState w14:val="2610" w14:font="MS Gothic"/>
            </w14:checkbox>
          </w:sdtPr>
          <w:sdtEndPr/>
          <w:sdtContent>
            <w:tc>
              <w:tcPr>
                <w:tcW w:w="450" w:type="pct"/>
                <w:tcBorders>
                  <w:top w:val="nil"/>
                </w:tcBorders>
                <w:vAlign w:val="center"/>
              </w:tcPr>
              <w:p w14:paraId="477AEF83"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041660255"/>
            <w14:checkbox>
              <w14:checked w14:val="0"/>
              <w14:checkedState w14:val="2612" w14:font="MS Gothic"/>
              <w14:uncheckedState w14:val="2610" w14:font="MS Gothic"/>
            </w14:checkbox>
          </w:sdtPr>
          <w:sdtEndPr/>
          <w:sdtContent>
            <w:tc>
              <w:tcPr>
                <w:tcW w:w="447" w:type="pct"/>
                <w:tcBorders>
                  <w:top w:val="nil"/>
                </w:tcBorders>
                <w:vAlign w:val="center"/>
              </w:tcPr>
              <w:p w14:paraId="52434CEE"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5D10E356" w14:textId="77777777" w:rsidTr="00EE73D0">
        <w:trPr>
          <w:trHeight w:val="296"/>
        </w:trPr>
        <w:tc>
          <w:tcPr>
            <w:tcW w:w="3101" w:type="pct"/>
            <w:tcBorders>
              <w:top w:val="nil"/>
            </w:tcBorders>
          </w:tcPr>
          <w:p w14:paraId="2A26116E" w14:textId="32723B7B" w:rsidR="00EE73D0" w:rsidRPr="006531B9" w:rsidRDefault="00EE73D0" w:rsidP="009D6CCD">
            <w:pPr>
              <w:autoSpaceDE w:val="0"/>
              <w:autoSpaceDN w:val="0"/>
              <w:adjustRightInd w:val="0"/>
              <w:spacing w:after="0" w:line="240" w:lineRule="auto"/>
            </w:pPr>
            <w:r>
              <w:rPr>
                <w:rFonts w:cs="Helvetica"/>
                <w:lang w:val="en-NZ"/>
              </w:rPr>
              <w:t>E. I felt comfortable about bringing a support person (friend/family/</w:t>
            </w:r>
            <w:r w:rsidR="006B6AF0">
              <w:t xml:space="preserve"> w</w:t>
            </w:r>
            <w:r w:rsidR="006B6AF0" w:rsidRPr="00907E1E">
              <w:t>hānau</w:t>
            </w:r>
            <w:r>
              <w:rPr>
                <w:rFonts w:cs="Helvetica"/>
                <w:lang w:val="en-NZ"/>
              </w:rPr>
              <w:t>/health worker) with me if I wanted</w:t>
            </w:r>
          </w:p>
        </w:tc>
        <w:sdt>
          <w:sdtPr>
            <w:id w:val="-554010365"/>
            <w14:checkbox>
              <w14:checked w14:val="0"/>
              <w14:checkedState w14:val="2612" w14:font="MS Gothic"/>
              <w14:uncheckedState w14:val="2610" w14:font="MS Gothic"/>
            </w14:checkbox>
          </w:sdtPr>
          <w:sdtEndPr/>
          <w:sdtContent>
            <w:tc>
              <w:tcPr>
                <w:tcW w:w="552" w:type="pct"/>
                <w:tcBorders>
                  <w:top w:val="nil"/>
                </w:tcBorders>
                <w:vAlign w:val="center"/>
              </w:tcPr>
              <w:p w14:paraId="11776FC5"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93700548"/>
            <w14:checkbox>
              <w14:checked w14:val="0"/>
              <w14:checkedState w14:val="2612" w14:font="MS Gothic"/>
              <w14:uncheckedState w14:val="2610" w14:font="MS Gothic"/>
            </w14:checkbox>
          </w:sdtPr>
          <w:sdtEndPr/>
          <w:sdtContent>
            <w:tc>
              <w:tcPr>
                <w:tcW w:w="450" w:type="pct"/>
                <w:tcBorders>
                  <w:top w:val="nil"/>
                </w:tcBorders>
                <w:vAlign w:val="center"/>
              </w:tcPr>
              <w:p w14:paraId="2E07A4FF"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036689215"/>
            <w14:checkbox>
              <w14:checked w14:val="0"/>
              <w14:checkedState w14:val="2612" w14:font="MS Gothic"/>
              <w14:uncheckedState w14:val="2610" w14:font="MS Gothic"/>
            </w14:checkbox>
          </w:sdtPr>
          <w:sdtEndPr/>
          <w:sdtContent>
            <w:tc>
              <w:tcPr>
                <w:tcW w:w="450" w:type="pct"/>
                <w:tcBorders>
                  <w:top w:val="nil"/>
                </w:tcBorders>
                <w:vAlign w:val="center"/>
              </w:tcPr>
              <w:p w14:paraId="76518899"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7191568"/>
            <w14:checkbox>
              <w14:checked w14:val="0"/>
              <w14:checkedState w14:val="2612" w14:font="MS Gothic"/>
              <w14:uncheckedState w14:val="2610" w14:font="MS Gothic"/>
            </w14:checkbox>
          </w:sdtPr>
          <w:sdtEndPr/>
          <w:sdtContent>
            <w:tc>
              <w:tcPr>
                <w:tcW w:w="447" w:type="pct"/>
                <w:tcBorders>
                  <w:top w:val="nil"/>
                </w:tcBorders>
                <w:vAlign w:val="center"/>
              </w:tcPr>
              <w:p w14:paraId="30F25E1A"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4AE28890" w14:textId="77777777" w:rsidTr="00EE73D0">
        <w:trPr>
          <w:trHeight w:val="296"/>
        </w:trPr>
        <w:tc>
          <w:tcPr>
            <w:tcW w:w="3101" w:type="pct"/>
            <w:tcBorders>
              <w:top w:val="nil"/>
            </w:tcBorders>
          </w:tcPr>
          <w:p w14:paraId="6BEE368D" w14:textId="77777777" w:rsidR="00EE73D0" w:rsidRDefault="00EE73D0" w:rsidP="009D6CCD">
            <w:pPr>
              <w:autoSpaceDE w:val="0"/>
              <w:autoSpaceDN w:val="0"/>
              <w:adjustRightInd w:val="0"/>
              <w:spacing w:after="0" w:line="240" w:lineRule="auto"/>
              <w:rPr>
                <w:rFonts w:cs="Helvetica"/>
                <w:lang w:val="en-NZ"/>
              </w:rPr>
            </w:pPr>
            <w:r>
              <w:rPr>
                <w:rFonts w:cs="Helvetica"/>
                <w:lang w:val="en-NZ"/>
              </w:rPr>
              <w:t>F. The doctor explained things in a way that I could understand</w:t>
            </w:r>
          </w:p>
        </w:tc>
        <w:sdt>
          <w:sdtPr>
            <w:id w:val="622592102"/>
            <w14:checkbox>
              <w14:checked w14:val="0"/>
              <w14:checkedState w14:val="2612" w14:font="MS Gothic"/>
              <w14:uncheckedState w14:val="2610" w14:font="MS Gothic"/>
            </w14:checkbox>
          </w:sdtPr>
          <w:sdtEndPr/>
          <w:sdtContent>
            <w:tc>
              <w:tcPr>
                <w:tcW w:w="552" w:type="pct"/>
                <w:tcBorders>
                  <w:top w:val="nil"/>
                </w:tcBorders>
                <w:vAlign w:val="center"/>
              </w:tcPr>
              <w:p w14:paraId="2CAFB709"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50789208"/>
            <w14:checkbox>
              <w14:checked w14:val="0"/>
              <w14:checkedState w14:val="2612" w14:font="MS Gothic"/>
              <w14:uncheckedState w14:val="2610" w14:font="MS Gothic"/>
            </w14:checkbox>
          </w:sdtPr>
          <w:sdtEndPr/>
          <w:sdtContent>
            <w:tc>
              <w:tcPr>
                <w:tcW w:w="450" w:type="pct"/>
                <w:tcBorders>
                  <w:top w:val="nil"/>
                </w:tcBorders>
                <w:vAlign w:val="center"/>
              </w:tcPr>
              <w:p w14:paraId="6C0D98D4"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85942964"/>
            <w14:checkbox>
              <w14:checked w14:val="0"/>
              <w14:checkedState w14:val="2612" w14:font="MS Gothic"/>
              <w14:uncheckedState w14:val="2610" w14:font="MS Gothic"/>
            </w14:checkbox>
          </w:sdtPr>
          <w:sdtEndPr/>
          <w:sdtContent>
            <w:tc>
              <w:tcPr>
                <w:tcW w:w="450" w:type="pct"/>
                <w:tcBorders>
                  <w:top w:val="nil"/>
                </w:tcBorders>
                <w:vAlign w:val="center"/>
              </w:tcPr>
              <w:p w14:paraId="60ACDE92"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76310511"/>
            <w14:checkbox>
              <w14:checked w14:val="0"/>
              <w14:checkedState w14:val="2612" w14:font="MS Gothic"/>
              <w14:uncheckedState w14:val="2610" w14:font="MS Gothic"/>
            </w14:checkbox>
          </w:sdtPr>
          <w:sdtEndPr/>
          <w:sdtContent>
            <w:tc>
              <w:tcPr>
                <w:tcW w:w="447" w:type="pct"/>
                <w:tcBorders>
                  <w:top w:val="nil"/>
                </w:tcBorders>
                <w:vAlign w:val="center"/>
              </w:tcPr>
              <w:p w14:paraId="62E373E8"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148A2156" w14:textId="77777777" w:rsidTr="00EE73D0">
        <w:trPr>
          <w:trHeight w:val="296"/>
        </w:trPr>
        <w:tc>
          <w:tcPr>
            <w:tcW w:w="3101" w:type="pct"/>
            <w:tcBorders>
              <w:top w:val="nil"/>
            </w:tcBorders>
          </w:tcPr>
          <w:p w14:paraId="6F9DCAC3" w14:textId="77777777" w:rsidR="00EE73D0" w:rsidRDefault="00EE73D0" w:rsidP="009D6CCD">
            <w:pPr>
              <w:autoSpaceDE w:val="0"/>
              <w:autoSpaceDN w:val="0"/>
              <w:adjustRightInd w:val="0"/>
              <w:spacing w:after="0" w:line="240" w:lineRule="auto"/>
              <w:rPr>
                <w:rFonts w:cs="Helvetica"/>
                <w:lang w:val="en-NZ"/>
              </w:rPr>
            </w:pPr>
            <w:r>
              <w:rPr>
                <w:rFonts w:cs="Helvetica"/>
                <w:lang w:val="en-NZ"/>
              </w:rPr>
              <w:t>G. It was easy for me to tell the doctor when there was something I did not understand</w:t>
            </w:r>
          </w:p>
        </w:tc>
        <w:sdt>
          <w:sdtPr>
            <w:id w:val="345844087"/>
            <w14:checkbox>
              <w14:checked w14:val="0"/>
              <w14:checkedState w14:val="2612" w14:font="MS Gothic"/>
              <w14:uncheckedState w14:val="2610" w14:font="MS Gothic"/>
            </w14:checkbox>
          </w:sdtPr>
          <w:sdtEndPr/>
          <w:sdtContent>
            <w:tc>
              <w:tcPr>
                <w:tcW w:w="552" w:type="pct"/>
                <w:tcBorders>
                  <w:top w:val="nil"/>
                </w:tcBorders>
                <w:vAlign w:val="center"/>
              </w:tcPr>
              <w:p w14:paraId="13787B80"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8940278"/>
            <w14:checkbox>
              <w14:checked w14:val="0"/>
              <w14:checkedState w14:val="2612" w14:font="MS Gothic"/>
              <w14:uncheckedState w14:val="2610" w14:font="MS Gothic"/>
            </w14:checkbox>
          </w:sdtPr>
          <w:sdtEndPr/>
          <w:sdtContent>
            <w:tc>
              <w:tcPr>
                <w:tcW w:w="450" w:type="pct"/>
                <w:tcBorders>
                  <w:top w:val="nil"/>
                </w:tcBorders>
                <w:vAlign w:val="center"/>
              </w:tcPr>
              <w:p w14:paraId="10269D1E"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58453985"/>
            <w14:checkbox>
              <w14:checked w14:val="0"/>
              <w14:checkedState w14:val="2612" w14:font="MS Gothic"/>
              <w14:uncheckedState w14:val="2610" w14:font="MS Gothic"/>
            </w14:checkbox>
          </w:sdtPr>
          <w:sdtEndPr/>
          <w:sdtContent>
            <w:tc>
              <w:tcPr>
                <w:tcW w:w="450" w:type="pct"/>
                <w:tcBorders>
                  <w:top w:val="nil"/>
                </w:tcBorders>
                <w:vAlign w:val="center"/>
              </w:tcPr>
              <w:p w14:paraId="3466438B"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59786044"/>
            <w14:checkbox>
              <w14:checked w14:val="0"/>
              <w14:checkedState w14:val="2612" w14:font="MS Gothic"/>
              <w14:uncheckedState w14:val="2610" w14:font="MS Gothic"/>
            </w14:checkbox>
          </w:sdtPr>
          <w:sdtEndPr/>
          <w:sdtContent>
            <w:tc>
              <w:tcPr>
                <w:tcW w:w="447" w:type="pct"/>
                <w:tcBorders>
                  <w:top w:val="nil"/>
                </w:tcBorders>
                <w:vAlign w:val="center"/>
              </w:tcPr>
              <w:p w14:paraId="5239F573"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36A374A8" w14:textId="77777777" w:rsidTr="00EE73D0">
        <w:trPr>
          <w:trHeight w:val="296"/>
        </w:trPr>
        <w:tc>
          <w:tcPr>
            <w:tcW w:w="3101" w:type="pct"/>
            <w:tcBorders>
              <w:top w:val="nil"/>
            </w:tcBorders>
          </w:tcPr>
          <w:p w14:paraId="122D8A94" w14:textId="77777777" w:rsidR="00EE73D0" w:rsidRPr="006531B9" w:rsidRDefault="00EE73D0" w:rsidP="009D6CCD">
            <w:pPr>
              <w:autoSpaceDE w:val="0"/>
              <w:autoSpaceDN w:val="0"/>
              <w:adjustRightInd w:val="0"/>
              <w:spacing w:after="0" w:line="240" w:lineRule="auto"/>
            </w:pPr>
            <w:r>
              <w:rPr>
                <w:rFonts w:cs="Helvetica"/>
                <w:lang w:val="en-NZ"/>
              </w:rPr>
              <w:t>H. I felt comfortable asking questions</w:t>
            </w:r>
          </w:p>
        </w:tc>
        <w:sdt>
          <w:sdtPr>
            <w:id w:val="-374924373"/>
            <w14:checkbox>
              <w14:checked w14:val="0"/>
              <w14:checkedState w14:val="2612" w14:font="MS Gothic"/>
              <w14:uncheckedState w14:val="2610" w14:font="MS Gothic"/>
            </w14:checkbox>
          </w:sdtPr>
          <w:sdtEndPr/>
          <w:sdtContent>
            <w:tc>
              <w:tcPr>
                <w:tcW w:w="552" w:type="pct"/>
                <w:tcBorders>
                  <w:top w:val="nil"/>
                </w:tcBorders>
                <w:vAlign w:val="center"/>
              </w:tcPr>
              <w:p w14:paraId="782A1B4A"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1242941202"/>
            <w14:checkbox>
              <w14:checked w14:val="0"/>
              <w14:checkedState w14:val="2612" w14:font="MS Gothic"/>
              <w14:uncheckedState w14:val="2610" w14:font="MS Gothic"/>
            </w14:checkbox>
          </w:sdtPr>
          <w:sdtEndPr/>
          <w:sdtContent>
            <w:tc>
              <w:tcPr>
                <w:tcW w:w="450" w:type="pct"/>
                <w:tcBorders>
                  <w:top w:val="nil"/>
                </w:tcBorders>
                <w:vAlign w:val="center"/>
              </w:tcPr>
              <w:p w14:paraId="0265E9B0"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75002913"/>
            <w14:checkbox>
              <w14:checked w14:val="0"/>
              <w14:checkedState w14:val="2612" w14:font="MS Gothic"/>
              <w14:uncheckedState w14:val="2610" w14:font="MS Gothic"/>
            </w14:checkbox>
          </w:sdtPr>
          <w:sdtEndPr/>
          <w:sdtContent>
            <w:tc>
              <w:tcPr>
                <w:tcW w:w="450" w:type="pct"/>
                <w:tcBorders>
                  <w:top w:val="nil"/>
                </w:tcBorders>
                <w:vAlign w:val="center"/>
              </w:tcPr>
              <w:p w14:paraId="1AC2A589"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016222005"/>
            <w14:checkbox>
              <w14:checked w14:val="0"/>
              <w14:checkedState w14:val="2612" w14:font="MS Gothic"/>
              <w14:uncheckedState w14:val="2610" w14:font="MS Gothic"/>
            </w14:checkbox>
          </w:sdtPr>
          <w:sdtEndPr/>
          <w:sdtContent>
            <w:tc>
              <w:tcPr>
                <w:tcW w:w="447" w:type="pct"/>
                <w:tcBorders>
                  <w:top w:val="nil"/>
                </w:tcBorders>
                <w:vAlign w:val="center"/>
              </w:tcPr>
              <w:p w14:paraId="38552CC6"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1F646975" w14:textId="77777777" w:rsidTr="00EE73D0">
        <w:trPr>
          <w:trHeight w:val="296"/>
        </w:trPr>
        <w:tc>
          <w:tcPr>
            <w:tcW w:w="3101" w:type="pct"/>
            <w:tcBorders>
              <w:top w:val="nil"/>
            </w:tcBorders>
          </w:tcPr>
          <w:p w14:paraId="37BF2ADF" w14:textId="0C992D75" w:rsidR="00EE73D0" w:rsidRPr="006531B9" w:rsidRDefault="00EE73D0" w:rsidP="009D6CCD">
            <w:pPr>
              <w:autoSpaceDE w:val="0"/>
              <w:autoSpaceDN w:val="0"/>
              <w:adjustRightInd w:val="0"/>
              <w:spacing w:after="0" w:line="240" w:lineRule="auto"/>
            </w:pPr>
            <w:r>
              <w:rPr>
                <w:rFonts w:cs="Helvetica"/>
                <w:lang w:val="en-NZ"/>
              </w:rPr>
              <w:t xml:space="preserve">I. The member of my family/ </w:t>
            </w:r>
            <w:r w:rsidR="006B6AF0">
              <w:t>w</w:t>
            </w:r>
            <w:r w:rsidR="006B6AF0" w:rsidRPr="00907E1E">
              <w:t>hānau</w:t>
            </w:r>
            <w:r>
              <w:rPr>
                <w:rFonts w:cs="Helvetica"/>
                <w:lang w:val="en-NZ"/>
              </w:rPr>
              <w:t xml:space="preserve"> was able to talk or ask questions (please skip this if here alone)</w:t>
            </w:r>
          </w:p>
        </w:tc>
        <w:sdt>
          <w:sdtPr>
            <w:id w:val="-1624453687"/>
            <w14:checkbox>
              <w14:checked w14:val="0"/>
              <w14:checkedState w14:val="2612" w14:font="MS Gothic"/>
              <w14:uncheckedState w14:val="2610" w14:font="MS Gothic"/>
            </w14:checkbox>
          </w:sdtPr>
          <w:sdtEndPr/>
          <w:sdtContent>
            <w:tc>
              <w:tcPr>
                <w:tcW w:w="552" w:type="pct"/>
                <w:tcBorders>
                  <w:top w:val="nil"/>
                </w:tcBorders>
                <w:vAlign w:val="center"/>
              </w:tcPr>
              <w:p w14:paraId="3BDC7EAF" w14:textId="77777777" w:rsidR="00EE73D0" w:rsidRPr="006531B9" w:rsidRDefault="00EE73D0" w:rsidP="009D6CCD">
                <w:pPr>
                  <w:autoSpaceDE w:val="0"/>
                  <w:autoSpaceDN w:val="0"/>
                  <w:adjustRightInd w:val="0"/>
                  <w:spacing w:after="0" w:line="240" w:lineRule="auto"/>
                  <w:jc w:val="center"/>
                </w:pPr>
                <w:r>
                  <w:rPr>
                    <w:rFonts w:ascii="MS Gothic" w:eastAsia="MS Gothic" w:hAnsi="MS Gothic" w:hint="eastAsia"/>
                  </w:rPr>
                  <w:t>☐</w:t>
                </w:r>
              </w:p>
            </w:tc>
          </w:sdtContent>
        </w:sdt>
        <w:sdt>
          <w:sdtPr>
            <w:id w:val="-70500040"/>
            <w14:checkbox>
              <w14:checked w14:val="0"/>
              <w14:checkedState w14:val="2612" w14:font="MS Gothic"/>
              <w14:uncheckedState w14:val="2610" w14:font="MS Gothic"/>
            </w14:checkbox>
          </w:sdtPr>
          <w:sdtEndPr/>
          <w:sdtContent>
            <w:tc>
              <w:tcPr>
                <w:tcW w:w="450" w:type="pct"/>
                <w:tcBorders>
                  <w:top w:val="nil"/>
                </w:tcBorders>
                <w:vAlign w:val="center"/>
              </w:tcPr>
              <w:p w14:paraId="14F4D8F7"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627044109"/>
            <w14:checkbox>
              <w14:checked w14:val="0"/>
              <w14:checkedState w14:val="2612" w14:font="MS Gothic"/>
              <w14:uncheckedState w14:val="2610" w14:font="MS Gothic"/>
            </w14:checkbox>
          </w:sdtPr>
          <w:sdtEndPr/>
          <w:sdtContent>
            <w:tc>
              <w:tcPr>
                <w:tcW w:w="450" w:type="pct"/>
                <w:tcBorders>
                  <w:top w:val="nil"/>
                </w:tcBorders>
                <w:vAlign w:val="center"/>
              </w:tcPr>
              <w:p w14:paraId="103449F5"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04257435"/>
            <w14:checkbox>
              <w14:checked w14:val="0"/>
              <w14:checkedState w14:val="2612" w14:font="MS Gothic"/>
              <w14:uncheckedState w14:val="2610" w14:font="MS Gothic"/>
            </w14:checkbox>
          </w:sdtPr>
          <w:sdtEndPr/>
          <w:sdtContent>
            <w:tc>
              <w:tcPr>
                <w:tcW w:w="447" w:type="pct"/>
                <w:tcBorders>
                  <w:top w:val="nil"/>
                </w:tcBorders>
                <w:vAlign w:val="center"/>
              </w:tcPr>
              <w:p w14:paraId="410607C2"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rsidRPr="006531B9" w14:paraId="74AAA294" w14:textId="77777777" w:rsidTr="00EE73D0">
        <w:trPr>
          <w:trHeight w:val="296"/>
        </w:trPr>
        <w:tc>
          <w:tcPr>
            <w:tcW w:w="3101" w:type="pct"/>
            <w:tcBorders>
              <w:top w:val="nil"/>
            </w:tcBorders>
          </w:tcPr>
          <w:p w14:paraId="6A2E6805" w14:textId="77777777" w:rsidR="00EE73D0" w:rsidRDefault="00EE73D0" w:rsidP="009D6CCD">
            <w:pPr>
              <w:autoSpaceDE w:val="0"/>
              <w:autoSpaceDN w:val="0"/>
              <w:adjustRightInd w:val="0"/>
              <w:spacing w:after="0" w:line="240" w:lineRule="auto"/>
              <w:rPr>
                <w:rFonts w:cs="Helvetica"/>
                <w:lang w:val="en-NZ"/>
              </w:rPr>
            </w:pPr>
            <w:r>
              <w:rPr>
                <w:rFonts w:cs="Helvetica"/>
                <w:lang w:val="en-NZ"/>
              </w:rPr>
              <w:t>J. I felt respected and listened to</w:t>
            </w:r>
          </w:p>
        </w:tc>
        <w:sdt>
          <w:sdtPr>
            <w:id w:val="973415103"/>
            <w14:checkbox>
              <w14:checked w14:val="0"/>
              <w14:checkedState w14:val="2612" w14:font="MS Gothic"/>
              <w14:uncheckedState w14:val="2610" w14:font="MS Gothic"/>
            </w14:checkbox>
          </w:sdtPr>
          <w:sdtEndPr/>
          <w:sdtContent>
            <w:tc>
              <w:tcPr>
                <w:tcW w:w="552" w:type="pct"/>
                <w:tcBorders>
                  <w:top w:val="nil"/>
                </w:tcBorders>
                <w:vAlign w:val="center"/>
              </w:tcPr>
              <w:p w14:paraId="115982B4"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96818883"/>
            <w14:checkbox>
              <w14:checked w14:val="0"/>
              <w14:checkedState w14:val="2612" w14:font="MS Gothic"/>
              <w14:uncheckedState w14:val="2610" w14:font="MS Gothic"/>
            </w14:checkbox>
          </w:sdtPr>
          <w:sdtEndPr/>
          <w:sdtContent>
            <w:tc>
              <w:tcPr>
                <w:tcW w:w="450" w:type="pct"/>
                <w:tcBorders>
                  <w:top w:val="nil"/>
                </w:tcBorders>
                <w:vAlign w:val="center"/>
              </w:tcPr>
              <w:p w14:paraId="31F7E2AC"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422487319"/>
            <w14:checkbox>
              <w14:checked w14:val="0"/>
              <w14:checkedState w14:val="2612" w14:font="MS Gothic"/>
              <w14:uncheckedState w14:val="2610" w14:font="MS Gothic"/>
            </w14:checkbox>
          </w:sdtPr>
          <w:sdtEndPr/>
          <w:sdtContent>
            <w:tc>
              <w:tcPr>
                <w:tcW w:w="450" w:type="pct"/>
                <w:tcBorders>
                  <w:top w:val="nil"/>
                </w:tcBorders>
                <w:vAlign w:val="center"/>
              </w:tcPr>
              <w:p w14:paraId="0DBFAB91"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58060845"/>
            <w14:checkbox>
              <w14:checked w14:val="0"/>
              <w14:checkedState w14:val="2612" w14:font="MS Gothic"/>
              <w14:uncheckedState w14:val="2610" w14:font="MS Gothic"/>
            </w14:checkbox>
          </w:sdtPr>
          <w:sdtEndPr/>
          <w:sdtContent>
            <w:tc>
              <w:tcPr>
                <w:tcW w:w="447" w:type="pct"/>
                <w:tcBorders>
                  <w:top w:val="nil"/>
                </w:tcBorders>
                <w:vAlign w:val="center"/>
              </w:tcPr>
              <w:p w14:paraId="0D258D4E"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EE73D0" w14:paraId="73D3FBD1" w14:textId="77777777" w:rsidTr="00EE73D0">
        <w:tc>
          <w:tcPr>
            <w:tcW w:w="3101" w:type="pct"/>
          </w:tcPr>
          <w:p w14:paraId="512BFF47" w14:textId="77777777" w:rsidR="00EE73D0" w:rsidRDefault="00EE73D0" w:rsidP="009D6CCD">
            <w:pPr>
              <w:autoSpaceDE w:val="0"/>
              <w:autoSpaceDN w:val="0"/>
              <w:adjustRightInd w:val="0"/>
              <w:spacing w:after="0" w:line="240" w:lineRule="auto"/>
              <w:rPr>
                <w:rFonts w:cs="Helvetica"/>
                <w:lang w:val="en-NZ"/>
              </w:rPr>
            </w:pPr>
            <w:r>
              <w:rPr>
                <w:rFonts w:cs="Helvetica"/>
                <w:lang w:val="en-NZ"/>
              </w:rPr>
              <w:t>K. I know what I need to do next to prepare for my surgery</w:t>
            </w:r>
          </w:p>
        </w:tc>
        <w:sdt>
          <w:sdtPr>
            <w:id w:val="-575662691"/>
            <w14:checkbox>
              <w14:checked w14:val="0"/>
              <w14:checkedState w14:val="2612" w14:font="MS Gothic"/>
              <w14:uncheckedState w14:val="2610" w14:font="MS Gothic"/>
            </w14:checkbox>
          </w:sdtPr>
          <w:sdtEndPr/>
          <w:sdtContent>
            <w:tc>
              <w:tcPr>
                <w:tcW w:w="552" w:type="pct"/>
                <w:vAlign w:val="center"/>
              </w:tcPr>
              <w:p w14:paraId="1FED15D8"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59617937"/>
            <w14:checkbox>
              <w14:checked w14:val="0"/>
              <w14:checkedState w14:val="2612" w14:font="MS Gothic"/>
              <w14:uncheckedState w14:val="2610" w14:font="MS Gothic"/>
            </w14:checkbox>
          </w:sdtPr>
          <w:sdtEndPr/>
          <w:sdtContent>
            <w:tc>
              <w:tcPr>
                <w:tcW w:w="450" w:type="pct"/>
                <w:vAlign w:val="center"/>
              </w:tcPr>
              <w:p w14:paraId="656BCB25"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1446322"/>
            <w14:checkbox>
              <w14:checked w14:val="0"/>
              <w14:checkedState w14:val="2612" w14:font="MS Gothic"/>
              <w14:uncheckedState w14:val="2610" w14:font="MS Gothic"/>
            </w14:checkbox>
          </w:sdtPr>
          <w:sdtEndPr/>
          <w:sdtContent>
            <w:tc>
              <w:tcPr>
                <w:tcW w:w="450" w:type="pct"/>
                <w:vAlign w:val="center"/>
              </w:tcPr>
              <w:p w14:paraId="735D35D0"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330965573"/>
            <w14:checkbox>
              <w14:checked w14:val="0"/>
              <w14:checkedState w14:val="2612" w14:font="MS Gothic"/>
              <w14:uncheckedState w14:val="2610" w14:font="MS Gothic"/>
            </w14:checkbox>
          </w:sdtPr>
          <w:sdtEndPr/>
          <w:sdtContent>
            <w:tc>
              <w:tcPr>
                <w:tcW w:w="447" w:type="pct"/>
                <w:vAlign w:val="center"/>
              </w:tcPr>
              <w:p w14:paraId="59E65191" w14:textId="77777777" w:rsidR="00EE73D0" w:rsidRPr="006531B9" w:rsidRDefault="00EE73D0" w:rsidP="009D6CCD">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bl>
    <w:p w14:paraId="26708075" w14:textId="77777777" w:rsidR="00EE73D0" w:rsidRDefault="00EE73D0" w:rsidP="009D6CCD">
      <w:pPr>
        <w:autoSpaceDE w:val="0"/>
        <w:autoSpaceDN w:val="0"/>
        <w:adjustRightInd w:val="0"/>
        <w:spacing w:after="0" w:line="240" w:lineRule="auto"/>
        <w:rPr>
          <w:rFonts w:cs="Helvetica-Bold"/>
          <w:bCs/>
          <w:lang w:val="en-NZ"/>
        </w:rPr>
      </w:pPr>
    </w:p>
    <w:p w14:paraId="44FCC1D3" w14:textId="77777777" w:rsidR="00EE73D0" w:rsidRPr="00BC3188" w:rsidRDefault="00EE73D0" w:rsidP="00805BD9">
      <w:pPr>
        <w:pStyle w:val="ListParagraph"/>
        <w:numPr>
          <w:ilvl w:val="0"/>
          <w:numId w:val="30"/>
        </w:numPr>
        <w:autoSpaceDE w:val="0"/>
        <w:autoSpaceDN w:val="0"/>
        <w:adjustRightInd w:val="0"/>
        <w:spacing w:after="0" w:line="240" w:lineRule="auto"/>
        <w:jc w:val="left"/>
        <w:rPr>
          <w:rFonts w:asciiTheme="minorHAnsi" w:hAnsiTheme="minorHAnsi" w:cs="Helvetica-Bold"/>
          <w:bCs/>
          <w:lang w:val="en-NZ"/>
        </w:rPr>
      </w:pPr>
      <w:r w:rsidRPr="00BC3188">
        <w:rPr>
          <w:rFonts w:asciiTheme="minorHAnsi" w:hAnsiTheme="minorHAnsi" w:cs="Helvetica-Bold"/>
          <w:bCs/>
          <w:lang w:val="en-NZ"/>
        </w:rPr>
        <w:t xml:space="preserve">How would you best describe your relationship with </w:t>
      </w:r>
      <w:r>
        <w:rPr>
          <w:rFonts w:asciiTheme="minorHAnsi" w:hAnsiTheme="minorHAnsi" w:cs="Helvetica-Bold"/>
          <w:bCs/>
          <w:lang w:val="en-NZ"/>
        </w:rPr>
        <w:t>the doctor you saw today</w:t>
      </w:r>
      <w:r w:rsidRPr="00BC3188">
        <w:rPr>
          <w:rFonts w:asciiTheme="minorHAnsi" w:hAnsiTheme="minorHAnsi" w:cs="Helvetica-Bold"/>
          <w:bCs/>
          <w:lang w:val="en-NZ"/>
        </w:rPr>
        <w:t>? Please tick one response below and remember this won’t be seen by your d</w:t>
      </w:r>
      <w:r>
        <w:rPr>
          <w:rFonts w:asciiTheme="minorHAnsi" w:hAnsiTheme="minorHAnsi" w:cs="Helvetica-Bold"/>
          <w:bCs/>
          <w:lang w:val="en-NZ"/>
        </w:rPr>
        <w:t>octor</w:t>
      </w:r>
      <w:r w:rsidRPr="00BC3188">
        <w:rPr>
          <w:rFonts w:asciiTheme="minorHAnsi" w:hAnsiTheme="minorHAnsi" w:cs="Helvetica-Bold"/>
          <w:bCs/>
          <w:lang w:val="en-NZ"/>
        </w:rPr>
        <w:t>:</w:t>
      </w:r>
    </w:p>
    <w:p w14:paraId="2FA493C5" w14:textId="77777777" w:rsidR="00EE73D0" w:rsidRDefault="00B864E4" w:rsidP="009D6CCD">
      <w:pPr>
        <w:spacing w:after="0" w:line="240" w:lineRule="auto"/>
        <w:ind w:firstLine="720"/>
        <w:rPr>
          <w:rFonts w:asciiTheme="minorHAnsi" w:hAnsiTheme="minorHAnsi"/>
        </w:rPr>
      </w:pPr>
      <w:sdt>
        <w:sdtPr>
          <w:id w:val="231658654"/>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Hard to talk to</w:t>
      </w:r>
      <w:r w:rsidR="00EE73D0">
        <w:rPr>
          <w:rFonts w:asciiTheme="minorHAnsi" w:hAnsiTheme="minorHAnsi"/>
        </w:rPr>
        <w:tab/>
      </w:r>
      <w:r w:rsidR="00EE73D0">
        <w:rPr>
          <w:rFonts w:asciiTheme="minorHAnsi" w:hAnsiTheme="minorHAnsi"/>
        </w:rPr>
        <w:tab/>
        <w:t xml:space="preserve"> </w:t>
      </w:r>
      <w:sdt>
        <w:sdtPr>
          <w:id w:val="222483956"/>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Okay</w:t>
      </w:r>
      <w:r w:rsidR="00EE73D0">
        <w:rPr>
          <w:rFonts w:asciiTheme="minorHAnsi" w:hAnsiTheme="minorHAnsi"/>
        </w:rPr>
        <w:tab/>
      </w:r>
      <w:r w:rsidR="00EE73D0">
        <w:rPr>
          <w:rFonts w:asciiTheme="minorHAnsi" w:hAnsiTheme="minorHAnsi"/>
        </w:rPr>
        <w:tab/>
      </w:r>
      <w:r w:rsidR="00EE73D0">
        <w:rPr>
          <w:rFonts w:asciiTheme="minorHAnsi" w:hAnsiTheme="minorHAnsi"/>
        </w:rPr>
        <w:tab/>
      </w:r>
      <w:sdt>
        <w:sdtPr>
          <w:id w:val="1230271347"/>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Good</w:t>
      </w:r>
      <w:r w:rsidR="00EE73D0">
        <w:rPr>
          <w:rFonts w:asciiTheme="minorHAnsi" w:hAnsiTheme="minorHAnsi"/>
        </w:rPr>
        <w:tab/>
      </w:r>
      <w:r w:rsidR="00EE73D0">
        <w:rPr>
          <w:rFonts w:asciiTheme="minorHAnsi" w:hAnsiTheme="minorHAnsi"/>
        </w:rPr>
        <w:tab/>
      </w:r>
      <w:r w:rsidR="00EE73D0">
        <w:rPr>
          <w:rFonts w:asciiTheme="minorHAnsi" w:hAnsiTheme="minorHAnsi"/>
        </w:rPr>
        <w:tab/>
      </w:r>
      <w:sdt>
        <w:sdtPr>
          <w:id w:val="1820379436"/>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Great</w:t>
      </w:r>
      <w:r w:rsidR="00EE73D0">
        <w:rPr>
          <w:rFonts w:asciiTheme="minorHAnsi" w:hAnsiTheme="minorHAnsi"/>
        </w:rPr>
        <w:tab/>
      </w:r>
      <w:r w:rsidR="00EE73D0">
        <w:rPr>
          <w:rFonts w:asciiTheme="minorHAnsi" w:hAnsiTheme="minorHAnsi"/>
        </w:rPr>
        <w:tab/>
      </w:r>
      <w:sdt>
        <w:sdtPr>
          <w:id w:val="1340745293"/>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t xml:space="preserve"> </w:t>
      </w:r>
      <w:r w:rsidR="00EE73D0" w:rsidRPr="00A575AA">
        <w:rPr>
          <w:rFonts w:asciiTheme="minorHAnsi" w:hAnsiTheme="minorHAnsi"/>
        </w:rPr>
        <w:t>I’d rather not say</w:t>
      </w:r>
      <w:r w:rsidR="00EE73D0">
        <w:rPr>
          <w:rFonts w:asciiTheme="minorHAnsi" w:hAnsiTheme="minorHAnsi"/>
        </w:rPr>
        <w:br/>
      </w:r>
    </w:p>
    <w:p w14:paraId="57C5B76B" w14:textId="77777777" w:rsidR="00EE73D0" w:rsidRPr="002B328B" w:rsidRDefault="00EE73D0" w:rsidP="00805BD9">
      <w:pPr>
        <w:pStyle w:val="ListParagraph"/>
        <w:numPr>
          <w:ilvl w:val="0"/>
          <w:numId w:val="30"/>
        </w:numPr>
        <w:spacing w:after="0" w:line="240" w:lineRule="auto"/>
        <w:jc w:val="left"/>
        <w:rPr>
          <w:rFonts w:asciiTheme="minorHAnsi" w:hAnsiTheme="minorHAnsi"/>
        </w:rPr>
      </w:pPr>
      <w:r>
        <w:rPr>
          <w:rFonts w:asciiTheme="minorHAnsi" w:hAnsiTheme="minorHAnsi"/>
        </w:rPr>
        <w:t>Who did you attend the first specialist appointment with?</w:t>
      </w:r>
      <w:r w:rsidRPr="002B328B">
        <w:rPr>
          <w:rFonts w:asciiTheme="minorHAnsi" w:hAnsiTheme="minorHAnsi"/>
        </w:rPr>
        <w:t xml:space="preserve"> (please tick the response which is true for you, more than one is fine)</w:t>
      </w:r>
    </w:p>
    <w:p w14:paraId="571A6F51" w14:textId="7D3CAC12" w:rsidR="00EE73D0" w:rsidRPr="006531B9" w:rsidRDefault="00B864E4" w:rsidP="009D6CCD">
      <w:pPr>
        <w:spacing w:after="0" w:line="240" w:lineRule="auto"/>
        <w:ind w:left="720" w:firstLine="720"/>
        <w:rPr>
          <w:rFonts w:asciiTheme="minorHAnsi" w:hAnsiTheme="minorHAnsi"/>
        </w:rPr>
      </w:pPr>
      <w:sdt>
        <w:sdtPr>
          <w:rPr>
            <w:rFonts w:asciiTheme="minorHAnsi" w:hAnsiTheme="minorHAnsi"/>
          </w:rPr>
          <w:id w:val="1264109225"/>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w:t>
      </w:r>
      <w:r w:rsidR="00EE73D0" w:rsidRPr="006531B9">
        <w:rPr>
          <w:rFonts w:asciiTheme="minorHAnsi" w:hAnsiTheme="minorHAnsi"/>
        </w:rPr>
        <w:t xml:space="preserve">By myself </w:t>
      </w:r>
      <w:r w:rsidR="00EE73D0" w:rsidRPr="006531B9">
        <w:rPr>
          <w:rFonts w:asciiTheme="minorHAnsi" w:hAnsiTheme="minorHAnsi"/>
        </w:rPr>
        <w:tab/>
      </w:r>
      <w:r w:rsidR="00EE73D0" w:rsidRPr="006531B9">
        <w:rPr>
          <w:rFonts w:asciiTheme="minorHAnsi" w:hAnsiTheme="minorHAnsi"/>
        </w:rPr>
        <w:tab/>
      </w:r>
      <w:r w:rsidR="00EE73D0" w:rsidRPr="006531B9">
        <w:rPr>
          <w:rFonts w:asciiTheme="minorHAnsi" w:hAnsiTheme="minorHAnsi"/>
        </w:rPr>
        <w:tab/>
      </w:r>
      <w:sdt>
        <w:sdtPr>
          <w:rPr>
            <w:rFonts w:asciiTheme="minorHAnsi" w:hAnsiTheme="minorHAnsi"/>
          </w:rPr>
          <w:id w:val="-1355264156"/>
          <w14:checkbox>
            <w14:checked w14:val="0"/>
            <w14:checkedState w14:val="2612" w14:font="MS Gothic"/>
            <w14:uncheckedState w14:val="2610" w14:font="MS Gothic"/>
          </w14:checkbox>
        </w:sdtPr>
        <w:sdtEndPr/>
        <w:sdtContent>
          <w:r w:rsidR="00EE73D0" w:rsidRPr="006531B9">
            <w:rPr>
              <w:rFonts w:ascii="MS Gothic" w:eastAsia="MS Gothic" w:hAnsi="MS Gothic" w:cs="MS Gothic" w:hint="eastAsia"/>
            </w:rPr>
            <w:t>☐</w:t>
          </w:r>
        </w:sdtContent>
      </w:sdt>
      <w:r w:rsidR="00EE73D0" w:rsidRPr="006531B9">
        <w:rPr>
          <w:rFonts w:asciiTheme="minorHAnsi" w:hAnsiTheme="minorHAnsi"/>
        </w:rPr>
        <w:t xml:space="preserve"> </w:t>
      </w:r>
      <w:proofErr w:type="gramStart"/>
      <w:r w:rsidR="00EE73D0" w:rsidRPr="006531B9">
        <w:rPr>
          <w:rFonts w:asciiTheme="minorHAnsi" w:hAnsiTheme="minorHAnsi"/>
        </w:rPr>
        <w:t>With</w:t>
      </w:r>
      <w:proofErr w:type="gramEnd"/>
      <w:r w:rsidR="00EE73D0" w:rsidRPr="006531B9">
        <w:rPr>
          <w:rFonts w:asciiTheme="minorHAnsi" w:hAnsiTheme="minorHAnsi"/>
        </w:rPr>
        <w:t xml:space="preserve"> a member of my family/ </w:t>
      </w:r>
      <w:r w:rsidR="006B6AF0" w:rsidRPr="006B6AF0">
        <w:rPr>
          <w:rFonts w:asciiTheme="minorHAnsi" w:hAnsiTheme="minorHAnsi"/>
        </w:rPr>
        <w:t>whānau</w:t>
      </w:r>
    </w:p>
    <w:p w14:paraId="2C2D6266" w14:textId="77777777" w:rsidR="00EE73D0" w:rsidRPr="00A575AA" w:rsidRDefault="00B864E4" w:rsidP="009D6CCD">
      <w:pPr>
        <w:spacing w:after="0" w:line="240" w:lineRule="auto"/>
        <w:ind w:left="720" w:firstLine="720"/>
        <w:rPr>
          <w:rFonts w:asciiTheme="minorHAnsi" w:hAnsiTheme="minorHAnsi"/>
        </w:rPr>
      </w:pPr>
      <w:sdt>
        <w:sdtPr>
          <w:rPr>
            <w:rFonts w:asciiTheme="minorHAnsi" w:hAnsiTheme="minorHAnsi"/>
          </w:rPr>
          <w:id w:val="-43442618"/>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sidRPr="006531B9">
        <w:rPr>
          <w:rFonts w:asciiTheme="minorHAnsi" w:hAnsiTheme="minorHAnsi"/>
        </w:rPr>
        <w:t xml:space="preserve"> With a friend</w:t>
      </w:r>
      <w:r w:rsidR="00EE73D0" w:rsidRPr="006531B9">
        <w:rPr>
          <w:rFonts w:asciiTheme="minorHAnsi" w:hAnsiTheme="minorHAnsi"/>
        </w:rPr>
        <w:tab/>
      </w:r>
      <w:r w:rsidR="00EE73D0" w:rsidRPr="006531B9">
        <w:rPr>
          <w:rFonts w:asciiTheme="minorHAnsi" w:hAnsiTheme="minorHAnsi"/>
        </w:rPr>
        <w:tab/>
      </w:r>
      <w:sdt>
        <w:sdtPr>
          <w:rPr>
            <w:rFonts w:asciiTheme="minorHAnsi" w:hAnsiTheme="minorHAnsi"/>
          </w:rPr>
          <w:id w:val="-1027413602"/>
          <w14:checkbox>
            <w14:checked w14:val="0"/>
            <w14:checkedState w14:val="2612" w14:font="MS Gothic"/>
            <w14:uncheckedState w14:val="2610" w14:font="MS Gothic"/>
          </w14:checkbox>
        </w:sdtPr>
        <w:sdtEndPr/>
        <w:sdtContent>
          <w:r w:rsidR="00EE73D0" w:rsidRPr="006531B9">
            <w:rPr>
              <w:rFonts w:ascii="MS Gothic" w:eastAsia="MS Gothic" w:hAnsi="MS Gothic" w:cs="MS Gothic" w:hint="eastAsia"/>
            </w:rPr>
            <w:t>☐</w:t>
          </w:r>
        </w:sdtContent>
      </w:sdt>
      <w:r w:rsidR="00EE73D0" w:rsidRPr="006531B9">
        <w:rPr>
          <w:rFonts w:asciiTheme="minorHAnsi" w:hAnsiTheme="minorHAnsi"/>
        </w:rPr>
        <w:t xml:space="preserve"> </w:t>
      </w:r>
      <w:proofErr w:type="gramStart"/>
      <w:r w:rsidR="00EE73D0" w:rsidRPr="006531B9">
        <w:rPr>
          <w:rFonts w:asciiTheme="minorHAnsi" w:hAnsiTheme="minorHAnsi"/>
        </w:rPr>
        <w:t>With</w:t>
      </w:r>
      <w:proofErr w:type="gramEnd"/>
      <w:r w:rsidR="00EE73D0" w:rsidRPr="006531B9">
        <w:rPr>
          <w:rFonts w:asciiTheme="minorHAnsi" w:hAnsiTheme="minorHAnsi"/>
        </w:rPr>
        <w:t xml:space="preserve"> a health support worker</w:t>
      </w:r>
      <w:r w:rsidR="00EE73D0">
        <w:rPr>
          <w:rFonts w:asciiTheme="minorHAnsi" w:hAnsiTheme="minorHAnsi"/>
        </w:rPr>
        <w:tab/>
      </w:r>
      <w:sdt>
        <w:sdtPr>
          <w:rPr>
            <w:rFonts w:asciiTheme="minorHAnsi" w:hAnsiTheme="minorHAnsi"/>
          </w:rPr>
          <w:id w:val="-1158837774"/>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sidRPr="006531B9">
        <w:rPr>
          <w:rFonts w:asciiTheme="minorHAnsi" w:hAnsiTheme="minorHAnsi"/>
        </w:rPr>
        <w:t xml:space="preserve"> With someone else</w:t>
      </w:r>
      <w:r w:rsidR="00EE73D0">
        <w:rPr>
          <w:rFonts w:asciiTheme="minorHAnsi" w:hAnsiTheme="minorHAnsi"/>
        </w:rPr>
        <w:t>: ______________________</w:t>
      </w:r>
    </w:p>
    <w:p w14:paraId="6424B314" w14:textId="77777777" w:rsidR="00EE73D0" w:rsidRDefault="00EE73D0" w:rsidP="009D6CCD">
      <w:pPr>
        <w:spacing w:after="0" w:line="240" w:lineRule="auto"/>
        <w:rPr>
          <w:rFonts w:asciiTheme="minorHAnsi" w:hAnsiTheme="minorHAnsi"/>
        </w:rPr>
      </w:pPr>
    </w:p>
    <w:p w14:paraId="6EF6DFCD" w14:textId="77777777" w:rsidR="00EE73D0" w:rsidRPr="002B328B" w:rsidRDefault="00EE73D0" w:rsidP="009D6CCD">
      <w:pPr>
        <w:spacing w:after="0" w:line="240" w:lineRule="auto"/>
        <w:rPr>
          <w:rFonts w:asciiTheme="minorHAnsi" w:hAnsiTheme="minorHAnsi"/>
          <w:b/>
        </w:rPr>
      </w:pPr>
      <w:r w:rsidRPr="002B328B">
        <w:rPr>
          <w:rFonts w:asciiTheme="minorHAnsi" w:hAnsiTheme="minorHAnsi"/>
          <w:b/>
        </w:rPr>
        <w:lastRenderedPageBreak/>
        <w:t>Demographic information:</w:t>
      </w:r>
    </w:p>
    <w:p w14:paraId="0FF4BE00" w14:textId="77777777" w:rsidR="00EE73D0" w:rsidRDefault="00EE73D0" w:rsidP="009D6CCD">
      <w:pPr>
        <w:spacing w:after="0" w:line="240" w:lineRule="auto"/>
        <w:rPr>
          <w:rFonts w:asciiTheme="minorHAnsi" w:hAnsiTheme="minorHAnsi"/>
        </w:rPr>
      </w:pPr>
    </w:p>
    <w:p w14:paraId="3B29C983" w14:textId="77777777" w:rsidR="00EE73D0" w:rsidRDefault="00EE73D0" w:rsidP="009D6CCD">
      <w:pPr>
        <w:spacing w:after="0" w:line="240" w:lineRule="auto"/>
        <w:rPr>
          <w:rFonts w:asciiTheme="minorHAnsi" w:hAnsiTheme="minorHAnsi"/>
        </w:rPr>
      </w:pPr>
    </w:p>
    <w:p w14:paraId="4D247351" w14:textId="77777777" w:rsidR="00EE73D0" w:rsidRDefault="00EE73D0" w:rsidP="00805BD9">
      <w:pPr>
        <w:pStyle w:val="ListParagraph"/>
        <w:numPr>
          <w:ilvl w:val="0"/>
          <w:numId w:val="32"/>
        </w:numPr>
        <w:spacing w:after="0" w:line="240" w:lineRule="auto"/>
        <w:jc w:val="left"/>
        <w:rPr>
          <w:rFonts w:asciiTheme="minorHAnsi" w:hAnsiTheme="minorHAnsi"/>
        </w:rPr>
      </w:pPr>
      <w:r>
        <w:rPr>
          <w:rFonts w:asciiTheme="minorHAnsi" w:hAnsiTheme="minorHAnsi"/>
        </w:rPr>
        <w:tab/>
        <w:t>Which ethnic group do you belong to?</w:t>
      </w:r>
    </w:p>
    <w:p w14:paraId="0A68C445" w14:textId="77777777" w:rsidR="00EE73D0" w:rsidRDefault="00EE73D0" w:rsidP="009D6CCD">
      <w:pPr>
        <w:pStyle w:val="ListParagraph"/>
        <w:spacing w:after="0" w:line="240" w:lineRule="auto"/>
        <w:rPr>
          <w:rFonts w:asciiTheme="minorHAnsi" w:hAnsiTheme="minorHAnsi"/>
        </w:rPr>
      </w:pPr>
    </w:p>
    <w:p w14:paraId="703E365F"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1998946563"/>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New Zealand European</w:t>
      </w:r>
    </w:p>
    <w:p w14:paraId="1DB8DA44" w14:textId="77777777" w:rsidR="00EE73D0" w:rsidRPr="002B328B" w:rsidRDefault="00B864E4" w:rsidP="009D6CCD">
      <w:pPr>
        <w:pStyle w:val="ListParagraph"/>
        <w:spacing w:after="0" w:line="240" w:lineRule="auto"/>
        <w:rPr>
          <w:rFonts w:asciiTheme="minorHAnsi" w:hAnsiTheme="minorHAnsi"/>
        </w:rPr>
      </w:pPr>
      <w:sdt>
        <w:sdtPr>
          <w:rPr>
            <w:rFonts w:asciiTheme="minorHAnsi" w:hAnsiTheme="minorHAnsi"/>
          </w:rPr>
          <w:id w:val="-1677026575"/>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M</w:t>
      </w:r>
      <w:r w:rsidR="00EE73D0" w:rsidRPr="002B328B">
        <w:rPr>
          <w:rFonts w:asciiTheme="minorHAnsi" w:hAnsiTheme="minorHAnsi"/>
        </w:rPr>
        <w:t>ā</w:t>
      </w:r>
      <w:r w:rsidR="00EE73D0">
        <w:rPr>
          <w:rFonts w:asciiTheme="minorHAnsi" w:hAnsiTheme="minorHAnsi"/>
        </w:rPr>
        <w:t>ori</w:t>
      </w:r>
    </w:p>
    <w:p w14:paraId="579A3101"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1664584218"/>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Samoan</w:t>
      </w:r>
    </w:p>
    <w:p w14:paraId="5156C615"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20246804"/>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Cook Island Maori</w:t>
      </w:r>
    </w:p>
    <w:p w14:paraId="08FA01DA"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197849949"/>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Tongan</w:t>
      </w:r>
    </w:p>
    <w:p w14:paraId="7A25C316"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282473231"/>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Niuean</w:t>
      </w:r>
    </w:p>
    <w:p w14:paraId="15BA1A5B"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1195122465"/>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Chinese</w:t>
      </w:r>
    </w:p>
    <w:p w14:paraId="1F91D62C"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488832976"/>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Indian</w:t>
      </w:r>
    </w:p>
    <w:p w14:paraId="38D229E8" w14:textId="77777777" w:rsidR="00EE73D0" w:rsidRDefault="00B864E4" w:rsidP="009D6CCD">
      <w:pPr>
        <w:pStyle w:val="ListParagraph"/>
        <w:spacing w:after="0" w:line="240" w:lineRule="auto"/>
        <w:rPr>
          <w:rFonts w:asciiTheme="minorHAnsi" w:hAnsiTheme="minorHAnsi"/>
        </w:rPr>
      </w:pPr>
      <w:sdt>
        <w:sdtPr>
          <w:rPr>
            <w:rFonts w:asciiTheme="minorHAnsi" w:hAnsiTheme="minorHAnsi"/>
          </w:rPr>
          <w:id w:val="-810014728"/>
          <w14:checkbox>
            <w14:checked w14:val="0"/>
            <w14:checkedState w14:val="2612" w14:font="MS Gothic"/>
            <w14:uncheckedState w14:val="2610" w14:font="MS Gothic"/>
          </w14:checkbox>
        </w:sdtPr>
        <w:sdtEndPr/>
        <w:sdtContent>
          <w:r w:rsidR="00EE73D0">
            <w:rPr>
              <w:rFonts w:ascii="MS Gothic" w:eastAsia="MS Gothic" w:hAnsi="MS Gothic" w:hint="eastAsia"/>
            </w:rPr>
            <w:t>☐</w:t>
          </w:r>
        </w:sdtContent>
      </w:sdt>
      <w:r w:rsidR="00EE73D0">
        <w:rPr>
          <w:rFonts w:asciiTheme="minorHAnsi" w:hAnsiTheme="minorHAnsi"/>
        </w:rPr>
        <w:t xml:space="preserve"> Other: _________________________________________________________</w:t>
      </w:r>
    </w:p>
    <w:p w14:paraId="719E6D8A" w14:textId="77777777" w:rsidR="00EE73D0" w:rsidRDefault="00EE73D0" w:rsidP="009D6CCD">
      <w:pPr>
        <w:pStyle w:val="ListParagraph"/>
        <w:spacing w:after="0" w:line="240" w:lineRule="auto"/>
        <w:rPr>
          <w:rFonts w:asciiTheme="minorHAnsi" w:hAnsiTheme="minorHAnsi"/>
        </w:rPr>
      </w:pPr>
    </w:p>
    <w:p w14:paraId="65DD332D" w14:textId="77777777" w:rsidR="00EE73D0" w:rsidRDefault="00EE73D0" w:rsidP="009D6CCD">
      <w:pPr>
        <w:pStyle w:val="ListParagraph"/>
        <w:spacing w:after="0" w:line="240" w:lineRule="auto"/>
        <w:rPr>
          <w:rFonts w:asciiTheme="minorHAnsi" w:hAnsiTheme="minorHAnsi"/>
        </w:rPr>
      </w:pPr>
    </w:p>
    <w:p w14:paraId="720142B3" w14:textId="77777777" w:rsidR="00EE73D0" w:rsidRPr="002B328B" w:rsidRDefault="00EE73D0" w:rsidP="00EE73D0">
      <w:pPr>
        <w:pStyle w:val="ListParagraph"/>
        <w:rPr>
          <w:rFonts w:asciiTheme="minorHAnsi" w:hAnsiTheme="minorHAnsi"/>
        </w:rPr>
        <w:sectPr w:rsidR="00EE73D0" w:rsidRPr="002B328B" w:rsidSect="00EE73D0">
          <w:headerReference w:type="default" r:id="rId57"/>
          <w:pgSz w:w="16838" w:h="11906" w:orient="landscape"/>
          <w:pgMar w:top="1440" w:right="1440" w:bottom="1440" w:left="1440" w:header="708" w:footer="708" w:gutter="0"/>
          <w:cols w:space="708"/>
          <w:docGrid w:linePitch="360"/>
        </w:sectPr>
      </w:pPr>
    </w:p>
    <w:p w14:paraId="3568C8CF" w14:textId="229081DD" w:rsidR="00EE73D0" w:rsidRDefault="007D4A7B" w:rsidP="007D4A7B">
      <w:pPr>
        <w:pStyle w:val="Heading1"/>
      </w:pPr>
      <w:bookmarkStart w:id="88" w:name="_Toc494130792"/>
      <w:r>
        <w:lastRenderedPageBreak/>
        <w:t>Appendix B: POC2 survey and interview schedule</w:t>
      </w:r>
      <w:r w:rsidR="006E1F7F">
        <w:t xml:space="preserve"> for patients</w:t>
      </w:r>
      <w:bookmarkEnd w:id="88"/>
    </w:p>
    <w:tbl>
      <w:tblPr>
        <w:tblStyle w:val="TableGrid"/>
        <w:tblW w:w="0" w:type="auto"/>
        <w:shd w:val="clear" w:color="auto" w:fill="D9D9D9" w:themeFill="background1" w:themeFillShade="D9"/>
        <w:tblLook w:val="04A0" w:firstRow="1" w:lastRow="0" w:firstColumn="1" w:lastColumn="0" w:noHBand="0" w:noVBand="1"/>
      </w:tblPr>
      <w:tblGrid>
        <w:gridCol w:w="8522"/>
      </w:tblGrid>
      <w:tr w:rsidR="007D4A7B" w14:paraId="57096CFE" w14:textId="77777777" w:rsidTr="006E1F7F">
        <w:tc>
          <w:tcPr>
            <w:tcW w:w="8522" w:type="dxa"/>
            <w:shd w:val="clear" w:color="auto" w:fill="D9D9D9" w:themeFill="background1" w:themeFillShade="D9"/>
          </w:tcPr>
          <w:p w14:paraId="199A7F11" w14:textId="77777777" w:rsidR="007D4A7B" w:rsidRDefault="007D4A7B" w:rsidP="007D4A7B">
            <w:pPr>
              <w:spacing w:after="0" w:line="240" w:lineRule="auto"/>
              <w:jc w:val="center"/>
              <w:rPr>
                <w:b/>
              </w:rPr>
            </w:pPr>
            <w:r>
              <w:rPr>
                <w:b/>
              </w:rPr>
              <w:t>DATA COLLECTION POINT 2</w:t>
            </w:r>
            <w:r w:rsidRPr="006C005C">
              <w:rPr>
                <w:b/>
              </w:rPr>
              <w:t xml:space="preserve"> (</w:t>
            </w:r>
            <w:r>
              <w:rPr>
                <w:b/>
              </w:rPr>
              <w:t>AFTER APPOINTMENT WITH THE BARIATRIC NURSE, DIETITIAN HAS ALSO BEEN SEEN BY THIS POINT)</w:t>
            </w:r>
          </w:p>
        </w:tc>
      </w:tr>
      <w:tr w:rsidR="007D4A7B" w14:paraId="699661E7" w14:textId="77777777" w:rsidTr="006E1F7F">
        <w:tc>
          <w:tcPr>
            <w:tcW w:w="8522" w:type="dxa"/>
            <w:shd w:val="clear" w:color="auto" w:fill="D9D9D9" w:themeFill="background1" w:themeFillShade="D9"/>
          </w:tcPr>
          <w:p w14:paraId="1FA7207F" w14:textId="77777777" w:rsidR="007D4A7B" w:rsidRDefault="007D4A7B" w:rsidP="007D4A7B">
            <w:pPr>
              <w:spacing w:after="0" w:line="240" w:lineRule="auto"/>
              <w:jc w:val="center"/>
              <w:rPr>
                <w:b/>
              </w:rPr>
            </w:pPr>
            <w:r w:rsidRPr="006C005C">
              <w:rPr>
                <w:b/>
              </w:rPr>
              <w:t>BARIATRIC SURGERY PATIENT</w:t>
            </w:r>
          </w:p>
        </w:tc>
      </w:tr>
    </w:tbl>
    <w:p w14:paraId="4936DCD8" w14:textId="77777777" w:rsidR="007D4A7B" w:rsidRDefault="007D4A7B" w:rsidP="006E1F7F">
      <w:pPr>
        <w:rPr>
          <w:b/>
        </w:rPr>
      </w:pPr>
    </w:p>
    <w:p w14:paraId="58C322F5" w14:textId="77777777" w:rsidR="007D4A7B" w:rsidRPr="006C005C" w:rsidRDefault="007D4A7B" w:rsidP="006E1F7F">
      <w:r w:rsidRPr="006C005C">
        <w:t xml:space="preserve">This </w:t>
      </w:r>
      <w:r>
        <w:t>data collection tool has two</w:t>
      </w:r>
      <w:r w:rsidRPr="006C005C">
        <w:t xml:space="preserve"> components:</w:t>
      </w:r>
    </w:p>
    <w:p w14:paraId="79D7EFDE" w14:textId="77777777" w:rsidR="007D4A7B" w:rsidRPr="006C005C" w:rsidRDefault="007D4A7B" w:rsidP="00805BD9">
      <w:pPr>
        <w:pStyle w:val="ListParagraph"/>
        <w:numPr>
          <w:ilvl w:val="0"/>
          <w:numId w:val="31"/>
        </w:numPr>
        <w:spacing w:after="0" w:line="240" w:lineRule="auto"/>
        <w:jc w:val="left"/>
      </w:pPr>
      <w:r w:rsidRPr="006C005C">
        <w:rPr>
          <w:b/>
        </w:rPr>
        <w:t>P</w:t>
      </w:r>
      <w:r>
        <w:rPr>
          <w:b/>
        </w:rPr>
        <w:t>ART</w:t>
      </w:r>
      <w:r w:rsidRPr="006C005C">
        <w:rPr>
          <w:b/>
        </w:rPr>
        <w:t xml:space="preserve"> A</w:t>
      </w:r>
      <w:r w:rsidRPr="006C005C">
        <w:t xml:space="preserve">: Semi-structured interview questions facilitated by the evaluation team/ designated data collector/ Navigator. </w:t>
      </w:r>
    </w:p>
    <w:p w14:paraId="6C1A057E" w14:textId="77777777" w:rsidR="007D4A7B" w:rsidRPr="006C005C" w:rsidRDefault="007D4A7B" w:rsidP="00805BD9">
      <w:pPr>
        <w:pStyle w:val="ListParagraph"/>
        <w:numPr>
          <w:ilvl w:val="0"/>
          <w:numId w:val="31"/>
        </w:numPr>
        <w:spacing w:after="0" w:line="240" w:lineRule="auto"/>
        <w:jc w:val="left"/>
      </w:pPr>
      <w:r>
        <w:rPr>
          <w:b/>
        </w:rPr>
        <w:t>PART</w:t>
      </w:r>
      <w:r w:rsidRPr="006C005C">
        <w:rPr>
          <w:b/>
        </w:rPr>
        <w:t xml:space="preserve"> B:</w:t>
      </w:r>
      <w:r w:rsidRPr="006C005C">
        <w:t xml:space="preserve"> </w:t>
      </w:r>
      <w:r>
        <w:t>S</w:t>
      </w:r>
      <w:r w:rsidRPr="006C005C">
        <w:t>urvey for completion by the patient (with support from Navigator)</w:t>
      </w:r>
      <w:r>
        <w:t>.</w:t>
      </w:r>
    </w:p>
    <w:p w14:paraId="7E2FE1E6" w14:textId="3B69ABC2" w:rsidR="007D4A7B" w:rsidRPr="006C005C" w:rsidRDefault="007D4A7B" w:rsidP="007D4A7B">
      <w:pPr>
        <w:tabs>
          <w:tab w:val="left" w:pos="3665"/>
        </w:tabs>
        <w:rPr>
          <w:b/>
        </w:rPr>
      </w:pPr>
      <w:r>
        <w:rPr>
          <w:b/>
        </w:rPr>
        <w:tab/>
      </w:r>
    </w:p>
    <w:p w14:paraId="0DFA210E" w14:textId="77777777" w:rsidR="007D4A7B" w:rsidRPr="006C005C" w:rsidRDefault="007D4A7B" w:rsidP="006E1F7F">
      <w:pPr>
        <w:rPr>
          <w:b/>
        </w:rPr>
      </w:pPr>
      <w:r w:rsidRPr="006C005C">
        <w:rPr>
          <w:b/>
        </w:rPr>
        <w:t>Verbally patients should be informed:</w:t>
      </w:r>
    </w:p>
    <w:p w14:paraId="64A269F3" w14:textId="0832F8B8" w:rsidR="007D4A7B" w:rsidRPr="006C005C" w:rsidRDefault="007D4A7B" w:rsidP="006E1F7F">
      <w:pPr>
        <w:rPr>
          <w:i/>
        </w:rPr>
      </w:pPr>
      <w:r w:rsidRPr="00AC5360">
        <w:rPr>
          <w:i/>
        </w:rPr>
        <w:t xml:space="preserve">This survey aims to get your feedback/ thoughts/ perspectives on the </w:t>
      </w:r>
      <w:r>
        <w:rPr>
          <w:i/>
        </w:rPr>
        <w:t>appointment with the D</w:t>
      </w:r>
      <w:r w:rsidRPr="00AC5360">
        <w:rPr>
          <w:i/>
        </w:rPr>
        <w:t>ietitian and the Bariatric Nurse. This</w:t>
      </w:r>
      <w:r w:rsidRPr="006C005C">
        <w:rPr>
          <w:i/>
        </w:rPr>
        <w:t xml:space="preserve"> information is being used as part of an evaluation of the Bariatric surgery team, to help patients, families and their</w:t>
      </w:r>
      <w:r w:rsidRPr="006B6AF0">
        <w:rPr>
          <w:i/>
        </w:rPr>
        <w:t xml:space="preserve"> </w:t>
      </w:r>
      <w:r w:rsidR="006B6AF0" w:rsidRPr="006B6AF0">
        <w:rPr>
          <w:i/>
        </w:rPr>
        <w:t>whānau</w:t>
      </w:r>
      <w:r w:rsidRPr="006C005C">
        <w:rPr>
          <w:i/>
        </w:rPr>
        <w:t xml:space="preserve"> better understand and prepare for Bariatric Surgery. You have already provided permission to be part of this evaluation, but are still welcome to contact the evaluation team if you have any questions. Their contact details are available on your information sheet (provide an extra).</w:t>
      </w:r>
    </w:p>
    <w:p w14:paraId="0ED62D0A" w14:textId="77777777" w:rsidR="007D4A7B" w:rsidRPr="006C005C" w:rsidRDefault="007D4A7B" w:rsidP="006E1F7F">
      <w:pPr>
        <w:rPr>
          <w:i/>
        </w:rPr>
      </w:pPr>
      <w:r w:rsidRPr="006C005C">
        <w:rPr>
          <w:i/>
        </w:rPr>
        <w:t xml:space="preserve">Your answers to these questions asked will have no impact on your surgery or relationship with your health care providers. This is to help us improve our service. </w:t>
      </w:r>
    </w:p>
    <w:p w14:paraId="62986691" w14:textId="77777777" w:rsidR="007D4A7B" w:rsidRPr="006C005C" w:rsidRDefault="007D4A7B" w:rsidP="006E1F7F">
      <w:pPr>
        <w:autoSpaceDE w:val="0"/>
        <w:autoSpaceDN w:val="0"/>
        <w:adjustRightInd w:val="0"/>
        <w:rPr>
          <w:bCs/>
          <w:lang w:val="en-NZ"/>
        </w:rPr>
      </w:pPr>
      <w:r w:rsidRPr="006C005C">
        <w:rPr>
          <w:i/>
        </w:rPr>
        <w:t xml:space="preserve">This information will be collected by </w:t>
      </w:r>
      <w:r>
        <w:rPr>
          <w:i/>
        </w:rPr>
        <w:t>a navigator and provided to the evaluation team at Ko Awatea;</w:t>
      </w:r>
      <w:r w:rsidRPr="006C005C">
        <w:rPr>
          <w:i/>
        </w:rPr>
        <w:t xml:space="preserve"> your nurse or other doctors will not know what you have </w:t>
      </w:r>
      <w:r>
        <w:rPr>
          <w:i/>
        </w:rPr>
        <w:t xml:space="preserve">personally </w:t>
      </w:r>
      <w:r w:rsidRPr="006C005C">
        <w:rPr>
          <w:i/>
        </w:rPr>
        <w:t>said about them.</w:t>
      </w:r>
    </w:p>
    <w:p w14:paraId="0BA3B88C" w14:textId="77777777" w:rsidR="007D4A7B" w:rsidRDefault="007D4A7B">
      <w:pPr>
        <w:rPr>
          <w:rFonts w:cs="Helvetica-Bold"/>
          <w:bCs/>
          <w:lang w:val="en-NZ"/>
        </w:rPr>
      </w:pPr>
      <w:r>
        <w:rPr>
          <w:rFonts w:cs="Helvetica-Bold"/>
          <w:bCs/>
          <w:lang w:val="en-NZ"/>
        </w:rPr>
        <w:br w:type="page"/>
      </w:r>
    </w:p>
    <w:p w14:paraId="22EB8D9B" w14:textId="77777777" w:rsidR="007D4A7B" w:rsidRPr="006C005C" w:rsidRDefault="007D4A7B" w:rsidP="006E1F7F">
      <w:pPr>
        <w:rPr>
          <w:b/>
        </w:rPr>
      </w:pPr>
      <w:r w:rsidRPr="006C005C">
        <w:rPr>
          <w:b/>
        </w:rPr>
        <w:lastRenderedPageBreak/>
        <w:t>PART A: SEMI-STRUCTURED INTERVIEW QUESTIONS FOR DISCUSSION</w:t>
      </w:r>
    </w:p>
    <w:p w14:paraId="53C6A3CA" w14:textId="77777777" w:rsidR="007D4A7B" w:rsidRDefault="007D4A7B" w:rsidP="00805BD9">
      <w:pPr>
        <w:pStyle w:val="ListParagraph"/>
        <w:numPr>
          <w:ilvl w:val="0"/>
          <w:numId w:val="33"/>
        </w:numPr>
        <w:spacing w:after="120" w:line="240" w:lineRule="auto"/>
        <w:jc w:val="left"/>
      </w:pPr>
      <w:r>
        <w:t>Since we last talked</w:t>
      </w:r>
      <w:r w:rsidRPr="00FC6614">
        <w:t>, what support from the Bariatric surgery team has been useful in preparing for surgery?</w:t>
      </w:r>
    </w:p>
    <w:p w14:paraId="06866EF4" w14:textId="77777777" w:rsidR="007D4A7B" w:rsidRDefault="007D4A7B" w:rsidP="00805BD9">
      <w:pPr>
        <w:pStyle w:val="ListParagraph"/>
        <w:numPr>
          <w:ilvl w:val="1"/>
          <w:numId w:val="33"/>
        </w:numPr>
        <w:spacing w:after="120" w:line="240" w:lineRule="auto"/>
        <w:jc w:val="left"/>
      </w:pPr>
      <w:r w:rsidRPr="00FC6614">
        <w:t>What has not been helpful?</w:t>
      </w:r>
    </w:p>
    <w:p w14:paraId="6E5B2FB3" w14:textId="77777777" w:rsidR="007D4A7B" w:rsidRPr="00FC6614" w:rsidRDefault="007D4A7B" w:rsidP="007D4A7B">
      <w:pPr>
        <w:spacing w:after="120"/>
      </w:pPr>
    </w:p>
    <w:p w14:paraId="3B41D48C" w14:textId="3B2836C4" w:rsidR="007D4A7B" w:rsidRDefault="007D4A7B" w:rsidP="00805BD9">
      <w:pPr>
        <w:pStyle w:val="ListParagraph"/>
        <w:numPr>
          <w:ilvl w:val="0"/>
          <w:numId w:val="33"/>
        </w:numPr>
        <w:spacing w:after="120" w:line="240" w:lineRule="auto"/>
        <w:jc w:val="left"/>
      </w:pPr>
      <w:r w:rsidRPr="00FC6614">
        <w:t>So far, how have your family/</w:t>
      </w:r>
      <w:r w:rsidR="006B6AF0" w:rsidRPr="006B6AF0">
        <w:t xml:space="preserve"> </w:t>
      </w:r>
      <w:r w:rsidR="006B6AF0">
        <w:t>w</w:t>
      </w:r>
      <w:r w:rsidR="006B6AF0" w:rsidRPr="00907E1E">
        <w:t>hānau</w:t>
      </w:r>
      <w:r w:rsidRPr="00FC6614">
        <w:t xml:space="preserve"> supported you to prepare</w:t>
      </w:r>
      <w:r>
        <w:t xml:space="preserve"> for bariatric surgery?</w:t>
      </w:r>
    </w:p>
    <w:p w14:paraId="6783D5B3" w14:textId="77777777" w:rsidR="007D4A7B" w:rsidRPr="006E78E6" w:rsidRDefault="007D4A7B" w:rsidP="00805BD9">
      <w:pPr>
        <w:pStyle w:val="ListParagraph"/>
        <w:numPr>
          <w:ilvl w:val="1"/>
          <w:numId w:val="33"/>
        </w:numPr>
        <w:spacing w:after="120" w:line="240" w:lineRule="auto"/>
        <w:jc w:val="left"/>
      </w:pPr>
      <w:r>
        <w:t>If they have been really good, what is ‘good’ about their support they should keep doing?</w:t>
      </w:r>
    </w:p>
    <w:p w14:paraId="47AA21DF" w14:textId="77777777" w:rsidR="007D4A7B" w:rsidRDefault="007D4A7B" w:rsidP="00805BD9">
      <w:pPr>
        <w:pStyle w:val="ListParagraph"/>
        <w:numPr>
          <w:ilvl w:val="1"/>
          <w:numId w:val="33"/>
        </w:numPr>
        <w:spacing w:after="120" w:line="240" w:lineRule="auto"/>
        <w:jc w:val="left"/>
      </w:pPr>
      <w:r>
        <w:t>I</w:t>
      </w:r>
      <w:r w:rsidRPr="00FC6614">
        <w:t xml:space="preserve">n what ways </w:t>
      </w:r>
      <w:r>
        <w:t>could they be more supportive?</w:t>
      </w:r>
    </w:p>
    <w:p w14:paraId="64E24CCA" w14:textId="77777777" w:rsidR="007D4A7B" w:rsidRPr="006E78E6" w:rsidRDefault="007D4A7B" w:rsidP="007D4A7B">
      <w:pPr>
        <w:spacing w:after="120"/>
        <w:ind w:left="1080"/>
      </w:pPr>
    </w:p>
    <w:p w14:paraId="58A8C6FC" w14:textId="77777777" w:rsidR="007D4A7B" w:rsidRDefault="007D4A7B" w:rsidP="00805BD9">
      <w:pPr>
        <w:pStyle w:val="ListParagraph"/>
        <w:numPr>
          <w:ilvl w:val="0"/>
          <w:numId w:val="33"/>
        </w:numPr>
        <w:spacing w:after="120" w:line="240" w:lineRule="auto"/>
        <w:jc w:val="left"/>
      </w:pPr>
      <w:r>
        <w:t>What happened at your appointments with the dietitian?</w:t>
      </w:r>
    </w:p>
    <w:p w14:paraId="5DE69713" w14:textId="77777777" w:rsidR="007D4A7B" w:rsidRDefault="007D4A7B" w:rsidP="00805BD9">
      <w:pPr>
        <w:pStyle w:val="ListParagraph"/>
        <w:numPr>
          <w:ilvl w:val="1"/>
          <w:numId w:val="33"/>
        </w:numPr>
        <w:spacing w:after="120" w:line="240" w:lineRule="auto"/>
        <w:jc w:val="left"/>
      </w:pPr>
      <w:r>
        <w:t>What was it like doing this in a group environment? (For Waitemata)</w:t>
      </w:r>
    </w:p>
    <w:p w14:paraId="723E9276" w14:textId="77777777" w:rsidR="007D4A7B" w:rsidRDefault="007D4A7B" w:rsidP="00805BD9">
      <w:pPr>
        <w:pStyle w:val="ListParagraph"/>
        <w:numPr>
          <w:ilvl w:val="1"/>
          <w:numId w:val="33"/>
        </w:numPr>
        <w:spacing w:after="120" w:line="240" w:lineRule="auto"/>
        <w:jc w:val="left"/>
      </w:pPr>
      <w:r>
        <w:t>How useful did you find the sessions (Waitemata) or appointment (Counties) with the dietitian?</w:t>
      </w:r>
    </w:p>
    <w:p w14:paraId="65859B8C" w14:textId="77777777" w:rsidR="007D4A7B" w:rsidRDefault="007D4A7B" w:rsidP="00805BD9">
      <w:pPr>
        <w:pStyle w:val="ListParagraph"/>
        <w:numPr>
          <w:ilvl w:val="1"/>
          <w:numId w:val="33"/>
        </w:numPr>
        <w:spacing w:after="120" w:line="240" w:lineRule="auto"/>
        <w:jc w:val="left"/>
      </w:pPr>
      <w:r>
        <w:t>What resources were you able to take away with you?</w:t>
      </w:r>
    </w:p>
    <w:p w14:paraId="51AD2C3D" w14:textId="77777777" w:rsidR="007D4A7B" w:rsidRDefault="007D4A7B" w:rsidP="00805BD9">
      <w:pPr>
        <w:pStyle w:val="ListParagraph"/>
        <w:numPr>
          <w:ilvl w:val="1"/>
          <w:numId w:val="33"/>
        </w:numPr>
        <w:spacing w:after="120" w:line="240" w:lineRule="auto"/>
        <w:jc w:val="left"/>
      </w:pPr>
      <w:r>
        <w:t>If they have been really good, what is ‘good’ about their support they should keep doing?</w:t>
      </w:r>
    </w:p>
    <w:p w14:paraId="7B870CF4" w14:textId="77777777" w:rsidR="007D4A7B" w:rsidRPr="006E78E6" w:rsidRDefault="007D4A7B" w:rsidP="00805BD9">
      <w:pPr>
        <w:pStyle w:val="ListParagraph"/>
        <w:numPr>
          <w:ilvl w:val="1"/>
          <w:numId w:val="33"/>
        </w:numPr>
        <w:spacing w:after="120" w:line="240" w:lineRule="auto"/>
        <w:jc w:val="left"/>
      </w:pPr>
      <w:r>
        <w:t xml:space="preserve">In what ways could they be more </w:t>
      </w:r>
      <w:proofErr w:type="gramStart"/>
      <w:r>
        <w:t>helpful/supportive</w:t>
      </w:r>
      <w:proofErr w:type="gramEnd"/>
      <w:r>
        <w:t>?</w:t>
      </w:r>
    </w:p>
    <w:p w14:paraId="0708E2F5" w14:textId="77777777" w:rsidR="007D4A7B" w:rsidRPr="00FC6614" w:rsidRDefault="007D4A7B" w:rsidP="007D4A7B">
      <w:pPr>
        <w:spacing w:after="120"/>
      </w:pPr>
    </w:p>
    <w:p w14:paraId="7AF77D49" w14:textId="77777777" w:rsidR="007D4A7B" w:rsidRDefault="007D4A7B" w:rsidP="00805BD9">
      <w:pPr>
        <w:pStyle w:val="ListParagraph"/>
        <w:numPr>
          <w:ilvl w:val="0"/>
          <w:numId w:val="33"/>
        </w:numPr>
        <w:spacing w:after="120" w:line="240" w:lineRule="auto"/>
        <w:jc w:val="left"/>
      </w:pPr>
      <w:r>
        <w:t>Explain</w:t>
      </w:r>
      <w:r w:rsidRPr="00FC6614">
        <w:t xml:space="preserve"> to me what you have planned for your diet? </w:t>
      </w:r>
    </w:p>
    <w:p w14:paraId="038E40C6" w14:textId="77777777" w:rsidR="007D4A7B" w:rsidRDefault="007D4A7B" w:rsidP="00805BD9">
      <w:pPr>
        <w:pStyle w:val="ListParagraph"/>
        <w:numPr>
          <w:ilvl w:val="1"/>
          <w:numId w:val="33"/>
        </w:numPr>
        <w:spacing w:after="120" w:line="240" w:lineRule="auto"/>
        <w:jc w:val="left"/>
      </w:pPr>
      <w:r w:rsidRPr="00FC6614">
        <w:t xml:space="preserve">Why did you decide to make these changes? </w:t>
      </w:r>
    </w:p>
    <w:p w14:paraId="0357AAF3" w14:textId="77777777" w:rsidR="007D4A7B" w:rsidRDefault="007D4A7B" w:rsidP="00805BD9">
      <w:pPr>
        <w:pStyle w:val="ListParagraph"/>
        <w:numPr>
          <w:ilvl w:val="1"/>
          <w:numId w:val="33"/>
        </w:numPr>
        <w:spacing w:after="120" w:line="240" w:lineRule="auto"/>
        <w:jc w:val="left"/>
      </w:pPr>
      <w:r>
        <w:t>How will you make these changes?</w:t>
      </w:r>
    </w:p>
    <w:p w14:paraId="734430B0" w14:textId="3AC09F76" w:rsidR="007D4A7B" w:rsidRDefault="007D4A7B" w:rsidP="00805BD9">
      <w:pPr>
        <w:pStyle w:val="ListParagraph"/>
        <w:numPr>
          <w:ilvl w:val="1"/>
          <w:numId w:val="33"/>
        </w:numPr>
        <w:spacing w:after="120" w:line="240" w:lineRule="auto"/>
        <w:jc w:val="left"/>
      </w:pPr>
      <w:r>
        <w:t>How will you keep them up daily? (</w:t>
      </w:r>
      <w:proofErr w:type="gramStart"/>
      <w:r>
        <w:t>maintain</w:t>
      </w:r>
      <w:proofErr w:type="gramEnd"/>
      <w:r>
        <w:t xml:space="preserve">). </w:t>
      </w:r>
    </w:p>
    <w:p w14:paraId="0AB2475D" w14:textId="77777777" w:rsidR="007D4A7B" w:rsidRDefault="007D4A7B" w:rsidP="007D4A7B">
      <w:pPr>
        <w:pStyle w:val="ListParagraph"/>
        <w:spacing w:after="120" w:line="240" w:lineRule="auto"/>
        <w:ind w:left="1440"/>
        <w:jc w:val="left"/>
      </w:pPr>
    </w:p>
    <w:p w14:paraId="1A0CD7DC" w14:textId="77777777" w:rsidR="007D4A7B" w:rsidRDefault="007D4A7B" w:rsidP="00805BD9">
      <w:pPr>
        <w:pStyle w:val="ListParagraph"/>
        <w:numPr>
          <w:ilvl w:val="0"/>
          <w:numId w:val="33"/>
        </w:numPr>
        <w:spacing w:after="120" w:line="240" w:lineRule="auto"/>
        <w:jc w:val="left"/>
      </w:pPr>
      <w:r>
        <w:t>What was you impression of your appointment with the bariatric nurse?</w:t>
      </w:r>
    </w:p>
    <w:p w14:paraId="79C1D96D" w14:textId="77777777" w:rsidR="007D4A7B" w:rsidRDefault="007D4A7B" w:rsidP="00805BD9">
      <w:pPr>
        <w:pStyle w:val="ListParagraph"/>
        <w:numPr>
          <w:ilvl w:val="1"/>
          <w:numId w:val="33"/>
        </w:numPr>
        <w:spacing w:after="120" w:line="240" w:lineRule="auto"/>
        <w:jc w:val="left"/>
      </w:pPr>
      <w:r>
        <w:t>What did they do to help?</w:t>
      </w:r>
    </w:p>
    <w:p w14:paraId="1CBF27E1" w14:textId="77777777" w:rsidR="007D4A7B" w:rsidRDefault="007D4A7B" w:rsidP="00805BD9">
      <w:pPr>
        <w:pStyle w:val="ListParagraph"/>
        <w:numPr>
          <w:ilvl w:val="1"/>
          <w:numId w:val="33"/>
        </w:numPr>
        <w:spacing w:after="120" w:line="240" w:lineRule="auto"/>
        <w:jc w:val="left"/>
      </w:pPr>
      <w:r>
        <w:t>If they have been really good, what is ‘good’ about their support they should keep doing?</w:t>
      </w:r>
    </w:p>
    <w:p w14:paraId="2DBF5F19" w14:textId="3667595E" w:rsidR="007D4A7B" w:rsidRPr="006E78E6" w:rsidRDefault="007D4A7B" w:rsidP="00805BD9">
      <w:pPr>
        <w:pStyle w:val="ListParagraph"/>
        <w:numPr>
          <w:ilvl w:val="1"/>
          <w:numId w:val="33"/>
        </w:numPr>
        <w:spacing w:after="120" w:line="240" w:lineRule="auto"/>
        <w:jc w:val="left"/>
      </w:pPr>
      <w:r>
        <w:t xml:space="preserve">In what ways could they be more </w:t>
      </w:r>
      <w:proofErr w:type="gramStart"/>
      <w:r>
        <w:t>helpful/supportive</w:t>
      </w:r>
      <w:proofErr w:type="gramEnd"/>
      <w:r>
        <w:t>?</w:t>
      </w:r>
    </w:p>
    <w:p w14:paraId="21B001B3" w14:textId="77777777" w:rsidR="007D4A7B" w:rsidRPr="00FC6614" w:rsidRDefault="007D4A7B" w:rsidP="007D4A7B">
      <w:pPr>
        <w:pStyle w:val="ListParagraph"/>
        <w:spacing w:after="120"/>
      </w:pPr>
    </w:p>
    <w:p w14:paraId="783DEBAB" w14:textId="77777777" w:rsidR="007D4A7B" w:rsidRDefault="007D4A7B" w:rsidP="00805BD9">
      <w:pPr>
        <w:pStyle w:val="ListParagraph"/>
        <w:numPr>
          <w:ilvl w:val="0"/>
          <w:numId w:val="33"/>
        </w:numPr>
        <w:spacing w:after="120" w:line="240" w:lineRule="auto"/>
        <w:jc w:val="left"/>
      </w:pPr>
      <w:r w:rsidRPr="00FC6614">
        <w:t xml:space="preserve">Did you ask any questions at your appointments? </w:t>
      </w:r>
    </w:p>
    <w:p w14:paraId="7A86EF6F" w14:textId="77777777" w:rsidR="007D4A7B" w:rsidRDefault="007D4A7B" w:rsidP="00805BD9">
      <w:pPr>
        <w:pStyle w:val="ListParagraph"/>
        <w:numPr>
          <w:ilvl w:val="1"/>
          <w:numId w:val="33"/>
        </w:numPr>
        <w:spacing w:after="120" w:line="240" w:lineRule="auto"/>
        <w:jc w:val="left"/>
      </w:pPr>
      <w:r w:rsidRPr="00FC6614">
        <w:t>Why? Why not?</w:t>
      </w:r>
    </w:p>
    <w:p w14:paraId="7FF37B2A" w14:textId="1C80E816" w:rsidR="007D4A7B" w:rsidRPr="006E78E6" w:rsidRDefault="007D4A7B" w:rsidP="00805BD9">
      <w:pPr>
        <w:pStyle w:val="ListParagraph"/>
        <w:numPr>
          <w:ilvl w:val="1"/>
          <w:numId w:val="33"/>
        </w:numPr>
        <w:spacing w:after="120" w:line="240" w:lineRule="auto"/>
        <w:jc w:val="left"/>
      </w:pPr>
      <w:r>
        <w:t xml:space="preserve">Dietitian and BN. </w:t>
      </w:r>
      <w:r>
        <w:br/>
      </w:r>
    </w:p>
    <w:p w14:paraId="227F0841" w14:textId="253FCC14" w:rsidR="007D4A7B" w:rsidRPr="006E78E6" w:rsidRDefault="007D4A7B" w:rsidP="00805BD9">
      <w:pPr>
        <w:pStyle w:val="ListParagraph"/>
        <w:numPr>
          <w:ilvl w:val="0"/>
          <w:numId w:val="33"/>
        </w:numPr>
        <w:spacing w:after="120" w:line="240" w:lineRule="auto"/>
        <w:jc w:val="left"/>
      </w:pPr>
      <w:r>
        <w:t>Have there been any other appointments or health professionals involved you would like to comment on?</w:t>
      </w:r>
      <w:r>
        <w:br/>
      </w:r>
    </w:p>
    <w:p w14:paraId="1ECD8B94" w14:textId="09FBB92D" w:rsidR="007D4A7B" w:rsidRDefault="007D4A7B" w:rsidP="00805BD9">
      <w:pPr>
        <w:pStyle w:val="ListParagraph"/>
        <w:numPr>
          <w:ilvl w:val="0"/>
          <w:numId w:val="33"/>
        </w:numPr>
        <w:spacing w:after="120" w:line="240" w:lineRule="auto"/>
        <w:jc w:val="left"/>
      </w:pPr>
      <w:r w:rsidRPr="00FC6614">
        <w:t>What is your next step in getting prepared for the surgery?</w:t>
      </w:r>
    </w:p>
    <w:p w14:paraId="4E707F90" w14:textId="77777777" w:rsidR="007D4A7B" w:rsidRDefault="007D4A7B" w:rsidP="007D4A7B">
      <w:pPr>
        <w:pStyle w:val="ListParagraph"/>
        <w:spacing w:after="120"/>
      </w:pPr>
    </w:p>
    <w:p w14:paraId="7658C9D9" w14:textId="50F6EBA1" w:rsidR="007D4A7B" w:rsidRPr="00271F97" w:rsidRDefault="007D4A7B" w:rsidP="00805BD9">
      <w:pPr>
        <w:pStyle w:val="ListParagraph"/>
        <w:numPr>
          <w:ilvl w:val="0"/>
          <w:numId w:val="33"/>
        </w:numPr>
        <w:spacing w:after="120" w:line="240" w:lineRule="auto"/>
        <w:jc w:val="left"/>
      </w:pPr>
      <w:r>
        <w:t>At this stage, do you feel you have any unanswered questions or things you are not sure about</w:t>
      </w:r>
      <w:r w:rsidRPr="00FC6614">
        <w:t xml:space="preserve"> (in regards to the surgery?)</w:t>
      </w:r>
      <w:r>
        <w:br/>
      </w:r>
    </w:p>
    <w:p w14:paraId="47448191" w14:textId="77777777" w:rsidR="007D4A7B" w:rsidRPr="00FC6614" w:rsidRDefault="007D4A7B" w:rsidP="00805BD9">
      <w:pPr>
        <w:pStyle w:val="ListParagraph"/>
        <w:numPr>
          <w:ilvl w:val="0"/>
          <w:numId w:val="33"/>
        </w:numPr>
        <w:spacing w:after="120" w:line="240" w:lineRule="auto"/>
        <w:jc w:val="left"/>
      </w:pPr>
      <w:r>
        <w:t>Is there anything else you would like to say about your experience so far?</w:t>
      </w:r>
    </w:p>
    <w:p w14:paraId="2A2B7B8F" w14:textId="77777777" w:rsidR="007D4A7B" w:rsidRDefault="007D4A7B" w:rsidP="007D4A7B">
      <w:pPr>
        <w:spacing w:after="120"/>
      </w:pPr>
    </w:p>
    <w:p w14:paraId="612FD54B" w14:textId="77777777" w:rsidR="007D4A7B" w:rsidRDefault="007D4A7B" w:rsidP="007D4A7B">
      <w:pPr>
        <w:spacing w:after="0"/>
        <w:rPr>
          <w:b/>
        </w:rPr>
      </w:pPr>
    </w:p>
    <w:p w14:paraId="03168EDE" w14:textId="77777777" w:rsidR="007D4A7B" w:rsidRPr="00D5731A" w:rsidRDefault="007D4A7B" w:rsidP="007D4A7B">
      <w:pPr>
        <w:spacing w:after="0"/>
        <w:rPr>
          <w:b/>
        </w:rPr>
        <w:sectPr w:rsidR="007D4A7B" w:rsidRPr="00D5731A" w:rsidSect="00AC3D2D">
          <w:headerReference w:type="default" r:id="rId58"/>
          <w:pgSz w:w="11906" w:h="16838"/>
          <w:pgMar w:top="1440" w:right="1800" w:bottom="1440" w:left="1800" w:header="708" w:footer="708" w:gutter="0"/>
          <w:cols w:space="708"/>
          <w:titlePg/>
          <w:docGrid w:linePitch="360"/>
        </w:sectPr>
      </w:pPr>
    </w:p>
    <w:p w14:paraId="13738E5A" w14:textId="77777777" w:rsidR="007D4A7B" w:rsidRPr="006531B9" w:rsidRDefault="007D4A7B" w:rsidP="00805BD9">
      <w:pPr>
        <w:pStyle w:val="ListParagraph"/>
        <w:numPr>
          <w:ilvl w:val="0"/>
          <w:numId w:val="30"/>
        </w:numPr>
        <w:autoSpaceDE w:val="0"/>
        <w:autoSpaceDN w:val="0"/>
        <w:adjustRightInd w:val="0"/>
        <w:spacing w:after="0" w:line="240" w:lineRule="auto"/>
        <w:jc w:val="left"/>
        <w:rPr>
          <w:rFonts w:asciiTheme="minorHAnsi" w:hAnsiTheme="minorHAnsi"/>
        </w:rPr>
      </w:pPr>
      <w:r>
        <w:rPr>
          <w:rFonts w:asciiTheme="minorHAnsi" w:hAnsiTheme="minorHAnsi"/>
        </w:rPr>
        <w:lastRenderedPageBreak/>
        <w:t xml:space="preserve">First, think back to the appointment you had with the Dietitian where you talked about food. </w:t>
      </w:r>
      <w:r w:rsidRPr="006531B9">
        <w:rPr>
          <w:rFonts w:asciiTheme="minorHAnsi" w:hAnsiTheme="minorHAnsi"/>
        </w:rPr>
        <w:t>Please tick one response for each statement below that best describes how you felt about</w:t>
      </w:r>
      <w:r>
        <w:rPr>
          <w:rFonts w:asciiTheme="minorHAnsi" w:hAnsiTheme="minorHAnsi"/>
        </w:rPr>
        <w:t xml:space="preserve"> your appointment with the Dietitian</w:t>
      </w:r>
      <w:r w:rsidRPr="006531B9">
        <w:rPr>
          <w:rFonts w:asciiTheme="minorHAnsi" w:hAnsiTheme="minorHAnsi"/>
        </w:rPr>
        <w:t xml:space="preserve">. </w:t>
      </w:r>
    </w:p>
    <w:p w14:paraId="5328D2E9" w14:textId="77777777" w:rsidR="007D4A7B" w:rsidRPr="006531B9" w:rsidRDefault="007D4A7B" w:rsidP="006E1F7F">
      <w:pPr>
        <w:autoSpaceDE w:val="0"/>
        <w:autoSpaceDN w:val="0"/>
        <w:adjustRightInd w:val="0"/>
        <w:rPr>
          <w:rFonts w:asciiTheme="minorHAnsi" w:hAnsiTheme="minorHAnsi"/>
        </w:rPr>
      </w:pPr>
    </w:p>
    <w:tbl>
      <w:tblPr>
        <w:tblStyle w:val="TableGrid"/>
        <w:tblW w:w="4721" w:type="pct"/>
        <w:tblInd w:w="534" w:type="dxa"/>
        <w:tblLayout w:type="fixed"/>
        <w:tblLook w:val="04A0" w:firstRow="1" w:lastRow="0" w:firstColumn="1" w:lastColumn="0" w:noHBand="0" w:noVBand="1"/>
      </w:tblPr>
      <w:tblGrid>
        <w:gridCol w:w="9922"/>
        <w:gridCol w:w="1560"/>
        <w:gridCol w:w="1132"/>
        <w:gridCol w:w="994"/>
        <w:gridCol w:w="1135"/>
      </w:tblGrid>
      <w:tr w:rsidR="007D4A7B" w:rsidRPr="006531B9" w14:paraId="7F17F913" w14:textId="77777777" w:rsidTr="006E1F7F">
        <w:tc>
          <w:tcPr>
            <w:tcW w:w="3365" w:type="pct"/>
            <w:tcBorders>
              <w:bottom w:val="nil"/>
            </w:tcBorders>
          </w:tcPr>
          <w:p w14:paraId="603018AC" w14:textId="77777777" w:rsidR="007D4A7B" w:rsidRPr="006531B9" w:rsidRDefault="007D4A7B" w:rsidP="007D4A7B">
            <w:pPr>
              <w:autoSpaceDE w:val="0"/>
              <w:autoSpaceDN w:val="0"/>
              <w:adjustRightInd w:val="0"/>
              <w:spacing w:after="0" w:line="240" w:lineRule="auto"/>
            </w:pPr>
          </w:p>
        </w:tc>
        <w:tc>
          <w:tcPr>
            <w:tcW w:w="529" w:type="pct"/>
            <w:tcBorders>
              <w:bottom w:val="nil"/>
            </w:tcBorders>
          </w:tcPr>
          <w:p w14:paraId="302F6B22"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1846E10E" wp14:editId="72349A1E">
                  <wp:extent cx="514350" cy="466725"/>
                  <wp:effectExtent l="0" t="0" r="0" b="9525"/>
                  <wp:docPr id="17" name="Picture 17"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 w:type="pct"/>
            <w:tcBorders>
              <w:bottom w:val="nil"/>
            </w:tcBorders>
          </w:tcPr>
          <w:p w14:paraId="262DB95E" w14:textId="77777777" w:rsidR="007D4A7B" w:rsidRPr="006531B9" w:rsidRDefault="007D4A7B" w:rsidP="007D4A7B">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67096E67" wp14:editId="6FDD48D8">
                  <wp:extent cx="466725" cy="476250"/>
                  <wp:effectExtent l="0" t="0" r="9525" b="0"/>
                  <wp:docPr id="18" name="Picture 18"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 w:type="pct"/>
            <w:tcBorders>
              <w:bottom w:val="nil"/>
            </w:tcBorders>
          </w:tcPr>
          <w:p w14:paraId="432CFF99"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17408819" wp14:editId="21B1E3B4">
                  <wp:extent cx="514350" cy="476250"/>
                  <wp:effectExtent l="0" t="0" r="0" b="0"/>
                  <wp:docPr id="24" name="Picture 24"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 w:type="pct"/>
            <w:tcBorders>
              <w:bottom w:val="nil"/>
            </w:tcBorders>
          </w:tcPr>
          <w:p w14:paraId="3056701E"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407921D8" wp14:editId="021430D1">
                  <wp:extent cx="514350" cy="447675"/>
                  <wp:effectExtent l="0" t="0" r="0" b="9525"/>
                  <wp:docPr id="25" name="Picture 25"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4A7B" w:rsidRPr="006531B9" w14:paraId="4D2949A9" w14:textId="77777777" w:rsidTr="006E1F7F">
        <w:trPr>
          <w:trHeight w:val="296"/>
        </w:trPr>
        <w:tc>
          <w:tcPr>
            <w:tcW w:w="3365" w:type="pct"/>
            <w:tcBorders>
              <w:top w:val="nil"/>
            </w:tcBorders>
          </w:tcPr>
          <w:p w14:paraId="55BB475C" w14:textId="77777777" w:rsidR="007D4A7B" w:rsidRPr="006531B9" w:rsidRDefault="007D4A7B" w:rsidP="007D4A7B">
            <w:pPr>
              <w:autoSpaceDE w:val="0"/>
              <w:autoSpaceDN w:val="0"/>
              <w:adjustRightInd w:val="0"/>
              <w:spacing w:after="0" w:line="240" w:lineRule="auto"/>
            </w:pPr>
          </w:p>
        </w:tc>
        <w:tc>
          <w:tcPr>
            <w:tcW w:w="529" w:type="pct"/>
            <w:tcBorders>
              <w:top w:val="nil"/>
            </w:tcBorders>
          </w:tcPr>
          <w:p w14:paraId="0CAD7F33" w14:textId="77777777" w:rsidR="007D4A7B" w:rsidRPr="006531B9" w:rsidRDefault="007D4A7B" w:rsidP="007D4A7B">
            <w:pPr>
              <w:autoSpaceDE w:val="0"/>
              <w:autoSpaceDN w:val="0"/>
              <w:adjustRightInd w:val="0"/>
              <w:spacing w:after="0" w:line="240" w:lineRule="auto"/>
              <w:jc w:val="center"/>
            </w:pPr>
            <w:r w:rsidRPr="006531B9">
              <w:t>I don’t agree AT ALL</w:t>
            </w:r>
          </w:p>
        </w:tc>
        <w:tc>
          <w:tcPr>
            <w:tcW w:w="384" w:type="pct"/>
            <w:tcBorders>
              <w:top w:val="nil"/>
            </w:tcBorders>
          </w:tcPr>
          <w:p w14:paraId="76F574C8" w14:textId="77777777" w:rsidR="007D4A7B" w:rsidRPr="006531B9" w:rsidRDefault="007D4A7B" w:rsidP="007D4A7B">
            <w:pPr>
              <w:autoSpaceDE w:val="0"/>
              <w:autoSpaceDN w:val="0"/>
              <w:adjustRightInd w:val="0"/>
              <w:spacing w:after="0" w:line="240" w:lineRule="auto"/>
              <w:jc w:val="center"/>
            </w:pPr>
            <w:r w:rsidRPr="006531B9">
              <w:t>I don’t agree</w:t>
            </w:r>
          </w:p>
        </w:tc>
        <w:tc>
          <w:tcPr>
            <w:tcW w:w="337" w:type="pct"/>
            <w:tcBorders>
              <w:top w:val="nil"/>
            </w:tcBorders>
          </w:tcPr>
          <w:p w14:paraId="418E11C5" w14:textId="77777777" w:rsidR="007D4A7B" w:rsidRPr="006531B9" w:rsidRDefault="007D4A7B" w:rsidP="007D4A7B">
            <w:pPr>
              <w:autoSpaceDE w:val="0"/>
              <w:autoSpaceDN w:val="0"/>
              <w:adjustRightInd w:val="0"/>
              <w:spacing w:after="0" w:line="240" w:lineRule="auto"/>
              <w:jc w:val="center"/>
            </w:pPr>
            <w:r w:rsidRPr="006531B9">
              <w:t>I agree</w:t>
            </w:r>
          </w:p>
        </w:tc>
        <w:tc>
          <w:tcPr>
            <w:tcW w:w="385" w:type="pct"/>
            <w:tcBorders>
              <w:top w:val="nil"/>
            </w:tcBorders>
          </w:tcPr>
          <w:p w14:paraId="024C88D0" w14:textId="77777777" w:rsidR="007D4A7B" w:rsidRPr="006531B9" w:rsidRDefault="007D4A7B" w:rsidP="007D4A7B">
            <w:pPr>
              <w:autoSpaceDE w:val="0"/>
              <w:autoSpaceDN w:val="0"/>
              <w:adjustRightInd w:val="0"/>
              <w:spacing w:after="0" w:line="240" w:lineRule="auto"/>
              <w:jc w:val="center"/>
            </w:pPr>
            <w:r w:rsidRPr="006531B9">
              <w:t>I fully agree!</w:t>
            </w:r>
          </w:p>
        </w:tc>
      </w:tr>
      <w:tr w:rsidR="007D4A7B" w:rsidRPr="006531B9" w14:paraId="657DA3E8" w14:textId="77777777" w:rsidTr="006E1F7F">
        <w:tc>
          <w:tcPr>
            <w:tcW w:w="3365" w:type="pct"/>
          </w:tcPr>
          <w:p w14:paraId="43FBB7C8" w14:textId="77777777" w:rsidR="007D4A7B" w:rsidRPr="006531B9" w:rsidRDefault="007D4A7B" w:rsidP="007D4A7B">
            <w:pPr>
              <w:autoSpaceDE w:val="0"/>
              <w:autoSpaceDN w:val="0"/>
              <w:adjustRightInd w:val="0"/>
              <w:spacing w:after="0" w:line="240" w:lineRule="auto"/>
              <w:rPr>
                <w:highlight w:val="yellow"/>
              </w:rPr>
            </w:pPr>
            <w:r>
              <w:t xml:space="preserve">A. </w:t>
            </w:r>
            <w:r w:rsidRPr="006531B9">
              <w:t xml:space="preserve">I </w:t>
            </w:r>
            <w:r>
              <w:t>had a good idea about what happens at the dietitian appointment before I arrived</w:t>
            </w:r>
          </w:p>
        </w:tc>
        <w:sdt>
          <w:sdtPr>
            <w:id w:val="-751498474"/>
            <w14:checkbox>
              <w14:checked w14:val="0"/>
              <w14:checkedState w14:val="2612" w14:font="MS Gothic"/>
              <w14:uncheckedState w14:val="2610" w14:font="MS Gothic"/>
            </w14:checkbox>
          </w:sdtPr>
          <w:sdtEndPr/>
          <w:sdtContent>
            <w:tc>
              <w:tcPr>
                <w:tcW w:w="529" w:type="pct"/>
                <w:vAlign w:val="center"/>
              </w:tcPr>
              <w:p w14:paraId="2AC646E7"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854564029"/>
            <w14:checkbox>
              <w14:checked w14:val="0"/>
              <w14:checkedState w14:val="2612" w14:font="MS Gothic"/>
              <w14:uncheckedState w14:val="2610" w14:font="MS Gothic"/>
            </w14:checkbox>
          </w:sdtPr>
          <w:sdtEndPr/>
          <w:sdtContent>
            <w:tc>
              <w:tcPr>
                <w:tcW w:w="384" w:type="pct"/>
                <w:vAlign w:val="center"/>
              </w:tcPr>
              <w:p w14:paraId="139ADE31"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85157414"/>
            <w14:checkbox>
              <w14:checked w14:val="0"/>
              <w14:checkedState w14:val="2612" w14:font="MS Gothic"/>
              <w14:uncheckedState w14:val="2610" w14:font="MS Gothic"/>
            </w14:checkbox>
          </w:sdtPr>
          <w:sdtEndPr/>
          <w:sdtContent>
            <w:tc>
              <w:tcPr>
                <w:tcW w:w="337" w:type="pct"/>
                <w:vAlign w:val="center"/>
              </w:tcPr>
              <w:p w14:paraId="374AC236"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370451091"/>
            <w14:checkbox>
              <w14:checked w14:val="0"/>
              <w14:checkedState w14:val="2612" w14:font="MS Gothic"/>
              <w14:uncheckedState w14:val="2610" w14:font="MS Gothic"/>
            </w14:checkbox>
          </w:sdtPr>
          <w:sdtEndPr/>
          <w:sdtContent>
            <w:tc>
              <w:tcPr>
                <w:tcW w:w="385" w:type="pct"/>
                <w:vAlign w:val="center"/>
              </w:tcPr>
              <w:p w14:paraId="4A09653D"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tr>
      <w:tr w:rsidR="007D4A7B" w:rsidRPr="006531B9" w14:paraId="764A0862" w14:textId="77777777" w:rsidTr="006E1F7F">
        <w:tc>
          <w:tcPr>
            <w:tcW w:w="3365" w:type="pct"/>
          </w:tcPr>
          <w:p w14:paraId="2005F7D0" w14:textId="77777777" w:rsidR="007D4A7B" w:rsidRPr="006531B9" w:rsidRDefault="007D4A7B" w:rsidP="007D4A7B">
            <w:pPr>
              <w:autoSpaceDE w:val="0"/>
              <w:autoSpaceDN w:val="0"/>
              <w:adjustRightInd w:val="0"/>
              <w:spacing w:after="0" w:line="240" w:lineRule="auto"/>
            </w:pPr>
            <w:r>
              <w:t>B. The dietician was friendly and welcoming</w:t>
            </w:r>
          </w:p>
        </w:tc>
        <w:sdt>
          <w:sdtPr>
            <w:id w:val="-1268230680"/>
            <w14:checkbox>
              <w14:checked w14:val="0"/>
              <w14:checkedState w14:val="2612" w14:font="MS Gothic"/>
              <w14:uncheckedState w14:val="2610" w14:font="MS Gothic"/>
            </w14:checkbox>
          </w:sdtPr>
          <w:sdtEndPr/>
          <w:sdtContent>
            <w:tc>
              <w:tcPr>
                <w:tcW w:w="529" w:type="pct"/>
                <w:vAlign w:val="center"/>
              </w:tcPr>
              <w:p w14:paraId="2000BC0F"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229777897"/>
            <w14:checkbox>
              <w14:checked w14:val="0"/>
              <w14:checkedState w14:val="2612" w14:font="MS Gothic"/>
              <w14:uncheckedState w14:val="2610" w14:font="MS Gothic"/>
            </w14:checkbox>
          </w:sdtPr>
          <w:sdtEndPr/>
          <w:sdtContent>
            <w:tc>
              <w:tcPr>
                <w:tcW w:w="384" w:type="pct"/>
                <w:vAlign w:val="center"/>
              </w:tcPr>
              <w:p w14:paraId="573B4897"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871212252"/>
            <w14:checkbox>
              <w14:checked w14:val="0"/>
              <w14:checkedState w14:val="2612" w14:font="MS Gothic"/>
              <w14:uncheckedState w14:val="2610" w14:font="MS Gothic"/>
            </w14:checkbox>
          </w:sdtPr>
          <w:sdtEndPr/>
          <w:sdtContent>
            <w:tc>
              <w:tcPr>
                <w:tcW w:w="337" w:type="pct"/>
                <w:vAlign w:val="center"/>
              </w:tcPr>
              <w:p w14:paraId="185CAB17"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958180716"/>
            <w14:checkbox>
              <w14:checked w14:val="0"/>
              <w14:checkedState w14:val="2612" w14:font="MS Gothic"/>
              <w14:uncheckedState w14:val="2610" w14:font="MS Gothic"/>
            </w14:checkbox>
          </w:sdtPr>
          <w:sdtEndPr/>
          <w:sdtContent>
            <w:tc>
              <w:tcPr>
                <w:tcW w:w="385" w:type="pct"/>
                <w:vAlign w:val="center"/>
              </w:tcPr>
              <w:p w14:paraId="361C49DA"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tr>
      <w:tr w:rsidR="007D4A7B" w:rsidRPr="006531B9" w14:paraId="3019CFBA" w14:textId="77777777" w:rsidTr="006E1F7F">
        <w:tc>
          <w:tcPr>
            <w:tcW w:w="3365" w:type="pct"/>
          </w:tcPr>
          <w:p w14:paraId="11308FCA" w14:textId="77777777" w:rsidR="007D4A7B" w:rsidRPr="006531B9" w:rsidRDefault="007D4A7B" w:rsidP="007D4A7B">
            <w:pPr>
              <w:autoSpaceDE w:val="0"/>
              <w:autoSpaceDN w:val="0"/>
              <w:adjustRightInd w:val="0"/>
              <w:spacing w:after="0" w:line="240" w:lineRule="auto"/>
            </w:pPr>
            <w:r>
              <w:t xml:space="preserve">C. The dietitian </w:t>
            </w:r>
            <w:r>
              <w:rPr>
                <w:rFonts w:cs="Helvetica"/>
                <w:lang w:val="en-NZ"/>
              </w:rPr>
              <w:t>asked about my ideas and what I wanted when we planned my diet</w:t>
            </w:r>
          </w:p>
        </w:tc>
        <w:sdt>
          <w:sdtPr>
            <w:id w:val="-1448847416"/>
            <w14:checkbox>
              <w14:checked w14:val="0"/>
              <w14:checkedState w14:val="2612" w14:font="MS Gothic"/>
              <w14:uncheckedState w14:val="2610" w14:font="MS Gothic"/>
            </w14:checkbox>
          </w:sdtPr>
          <w:sdtEndPr/>
          <w:sdtContent>
            <w:tc>
              <w:tcPr>
                <w:tcW w:w="529" w:type="pct"/>
                <w:vAlign w:val="center"/>
              </w:tcPr>
              <w:p w14:paraId="0F08F959"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39505530"/>
            <w14:checkbox>
              <w14:checked w14:val="0"/>
              <w14:checkedState w14:val="2612" w14:font="MS Gothic"/>
              <w14:uncheckedState w14:val="2610" w14:font="MS Gothic"/>
            </w14:checkbox>
          </w:sdtPr>
          <w:sdtEndPr/>
          <w:sdtContent>
            <w:tc>
              <w:tcPr>
                <w:tcW w:w="384" w:type="pct"/>
                <w:vAlign w:val="center"/>
              </w:tcPr>
              <w:p w14:paraId="66529150"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2130931658"/>
            <w14:checkbox>
              <w14:checked w14:val="0"/>
              <w14:checkedState w14:val="2612" w14:font="MS Gothic"/>
              <w14:uncheckedState w14:val="2610" w14:font="MS Gothic"/>
            </w14:checkbox>
          </w:sdtPr>
          <w:sdtEndPr/>
          <w:sdtContent>
            <w:tc>
              <w:tcPr>
                <w:tcW w:w="337" w:type="pct"/>
                <w:vAlign w:val="center"/>
              </w:tcPr>
              <w:p w14:paraId="089D9CEE"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698780718"/>
            <w14:checkbox>
              <w14:checked w14:val="0"/>
              <w14:checkedState w14:val="2612" w14:font="MS Gothic"/>
              <w14:uncheckedState w14:val="2610" w14:font="MS Gothic"/>
            </w14:checkbox>
          </w:sdtPr>
          <w:sdtEndPr/>
          <w:sdtContent>
            <w:tc>
              <w:tcPr>
                <w:tcW w:w="385" w:type="pct"/>
                <w:vAlign w:val="center"/>
              </w:tcPr>
              <w:p w14:paraId="219A1B66"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tr>
      <w:tr w:rsidR="007D4A7B" w:rsidRPr="006531B9" w14:paraId="5DE8712D" w14:textId="77777777" w:rsidTr="006E1F7F">
        <w:tc>
          <w:tcPr>
            <w:tcW w:w="3365" w:type="pct"/>
          </w:tcPr>
          <w:p w14:paraId="6942EAD5" w14:textId="3B1C40DC" w:rsidR="007D4A7B" w:rsidRPr="006531B9" w:rsidRDefault="007D4A7B" w:rsidP="007D4A7B">
            <w:pPr>
              <w:autoSpaceDE w:val="0"/>
              <w:autoSpaceDN w:val="0"/>
              <w:adjustRightInd w:val="0"/>
              <w:spacing w:after="0" w:line="240" w:lineRule="auto"/>
            </w:pPr>
            <w:r>
              <w:rPr>
                <w:rFonts w:cs="Helvetica"/>
                <w:lang w:val="en-NZ"/>
              </w:rPr>
              <w:t xml:space="preserve">D. </w:t>
            </w:r>
            <w:r w:rsidRPr="006531B9">
              <w:rPr>
                <w:rFonts w:cs="Helvetica"/>
                <w:lang w:val="en-NZ"/>
              </w:rPr>
              <w:t xml:space="preserve">I felt comfortable bringing </w:t>
            </w:r>
            <w:r>
              <w:rPr>
                <w:rFonts w:cs="Helvetica"/>
                <w:lang w:val="en-NZ"/>
              </w:rPr>
              <w:t>someone with me</w:t>
            </w:r>
            <w:r w:rsidR="006B6AF0">
              <w:rPr>
                <w:rFonts w:cs="Helvetica"/>
                <w:lang w:val="en-NZ"/>
              </w:rPr>
              <w:t xml:space="preserve"> (friend/family/</w:t>
            </w:r>
            <w:r w:rsidR="006B6AF0">
              <w:t xml:space="preserve"> w</w:t>
            </w:r>
            <w:r w:rsidR="006B6AF0" w:rsidRPr="00907E1E">
              <w:t>hānau</w:t>
            </w:r>
            <w:r w:rsidR="006B6AF0" w:rsidRPr="006531B9">
              <w:rPr>
                <w:rFonts w:cs="Helvetica"/>
                <w:lang w:val="en-NZ"/>
              </w:rPr>
              <w:t xml:space="preserve"> </w:t>
            </w:r>
            <w:r w:rsidRPr="006531B9">
              <w:rPr>
                <w:rFonts w:cs="Helvetica"/>
                <w:lang w:val="en-NZ"/>
              </w:rPr>
              <w:t>/health worker) with me if I wanted</w:t>
            </w:r>
          </w:p>
        </w:tc>
        <w:sdt>
          <w:sdtPr>
            <w:id w:val="775294335"/>
            <w14:checkbox>
              <w14:checked w14:val="0"/>
              <w14:checkedState w14:val="2612" w14:font="MS Gothic"/>
              <w14:uncheckedState w14:val="2610" w14:font="MS Gothic"/>
            </w14:checkbox>
          </w:sdtPr>
          <w:sdtEndPr/>
          <w:sdtContent>
            <w:tc>
              <w:tcPr>
                <w:tcW w:w="529" w:type="pct"/>
                <w:vAlign w:val="center"/>
              </w:tcPr>
              <w:p w14:paraId="4737EC88"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333883546"/>
            <w14:checkbox>
              <w14:checked w14:val="0"/>
              <w14:checkedState w14:val="2612" w14:font="MS Gothic"/>
              <w14:uncheckedState w14:val="2610" w14:font="MS Gothic"/>
            </w14:checkbox>
          </w:sdtPr>
          <w:sdtEndPr/>
          <w:sdtContent>
            <w:tc>
              <w:tcPr>
                <w:tcW w:w="384" w:type="pct"/>
                <w:vAlign w:val="center"/>
              </w:tcPr>
              <w:p w14:paraId="477A009C"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27406598"/>
            <w14:checkbox>
              <w14:checked w14:val="0"/>
              <w14:checkedState w14:val="2612" w14:font="MS Gothic"/>
              <w14:uncheckedState w14:val="2610" w14:font="MS Gothic"/>
            </w14:checkbox>
          </w:sdtPr>
          <w:sdtEndPr/>
          <w:sdtContent>
            <w:tc>
              <w:tcPr>
                <w:tcW w:w="337" w:type="pct"/>
                <w:vAlign w:val="center"/>
              </w:tcPr>
              <w:p w14:paraId="2E764D65"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30418710"/>
            <w14:checkbox>
              <w14:checked w14:val="0"/>
              <w14:checkedState w14:val="2612" w14:font="MS Gothic"/>
              <w14:uncheckedState w14:val="2610" w14:font="MS Gothic"/>
            </w14:checkbox>
          </w:sdtPr>
          <w:sdtEndPr/>
          <w:sdtContent>
            <w:tc>
              <w:tcPr>
                <w:tcW w:w="385" w:type="pct"/>
                <w:vAlign w:val="center"/>
              </w:tcPr>
              <w:p w14:paraId="0B83E4AD"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197A730D" w14:textId="77777777" w:rsidTr="006E1F7F">
        <w:tc>
          <w:tcPr>
            <w:tcW w:w="3365" w:type="pct"/>
          </w:tcPr>
          <w:p w14:paraId="394AAB42" w14:textId="77777777" w:rsidR="007D4A7B" w:rsidRPr="006531B9" w:rsidRDefault="007D4A7B" w:rsidP="007D4A7B">
            <w:pPr>
              <w:autoSpaceDE w:val="0"/>
              <w:autoSpaceDN w:val="0"/>
              <w:adjustRightInd w:val="0"/>
              <w:spacing w:after="0" w:line="240" w:lineRule="auto"/>
            </w:pPr>
            <w:r>
              <w:rPr>
                <w:rFonts w:cs="Helvetica"/>
                <w:lang w:val="en-NZ"/>
              </w:rPr>
              <w:t xml:space="preserve">E. </w:t>
            </w:r>
            <w:r w:rsidRPr="006531B9">
              <w:rPr>
                <w:rFonts w:cs="Helvetica"/>
                <w:lang w:val="en-NZ"/>
              </w:rPr>
              <w:t xml:space="preserve">The </w:t>
            </w:r>
            <w:r>
              <w:rPr>
                <w:rFonts w:cs="Helvetica"/>
                <w:lang w:val="en-NZ"/>
              </w:rPr>
              <w:t>dietician</w:t>
            </w:r>
            <w:r w:rsidRPr="006531B9">
              <w:rPr>
                <w:rFonts w:cs="Helvetica"/>
                <w:lang w:val="en-NZ"/>
              </w:rPr>
              <w:t xml:space="preserve"> explained things in a way that I could understand</w:t>
            </w:r>
          </w:p>
        </w:tc>
        <w:sdt>
          <w:sdtPr>
            <w:id w:val="111560676"/>
            <w14:checkbox>
              <w14:checked w14:val="0"/>
              <w14:checkedState w14:val="2612" w14:font="MS Gothic"/>
              <w14:uncheckedState w14:val="2610" w14:font="MS Gothic"/>
            </w14:checkbox>
          </w:sdtPr>
          <w:sdtEndPr/>
          <w:sdtContent>
            <w:tc>
              <w:tcPr>
                <w:tcW w:w="529" w:type="pct"/>
                <w:vAlign w:val="center"/>
              </w:tcPr>
              <w:p w14:paraId="0098C9A3"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32865572"/>
            <w14:checkbox>
              <w14:checked w14:val="0"/>
              <w14:checkedState w14:val="2612" w14:font="MS Gothic"/>
              <w14:uncheckedState w14:val="2610" w14:font="MS Gothic"/>
            </w14:checkbox>
          </w:sdtPr>
          <w:sdtEndPr/>
          <w:sdtContent>
            <w:tc>
              <w:tcPr>
                <w:tcW w:w="384" w:type="pct"/>
                <w:vAlign w:val="center"/>
              </w:tcPr>
              <w:p w14:paraId="007C30B6"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46676867"/>
            <w14:checkbox>
              <w14:checked w14:val="0"/>
              <w14:checkedState w14:val="2612" w14:font="MS Gothic"/>
              <w14:uncheckedState w14:val="2610" w14:font="MS Gothic"/>
            </w14:checkbox>
          </w:sdtPr>
          <w:sdtEndPr/>
          <w:sdtContent>
            <w:tc>
              <w:tcPr>
                <w:tcW w:w="337" w:type="pct"/>
                <w:vAlign w:val="center"/>
              </w:tcPr>
              <w:p w14:paraId="376555F7"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32707932"/>
            <w14:checkbox>
              <w14:checked w14:val="0"/>
              <w14:checkedState w14:val="2612" w14:font="MS Gothic"/>
              <w14:uncheckedState w14:val="2610" w14:font="MS Gothic"/>
            </w14:checkbox>
          </w:sdtPr>
          <w:sdtEndPr/>
          <w:sdtContent>
            <w:tc>
              <w:tcPr>
                <w:tcW w:w="385" w:type="pct"/>
                <w:vAlign w:val="center"/>
              </w:tcPr>
              <w:p w14:paraId="459FAB46"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6A3D5E6A" w14:textId="77777777" w:rsidTr="006E1F7F">
        <w:tc>
          <w:tcPr>
            <w:tcW w:w="3365" w:type="pct"/>
          </w:tcPr>
          <w:p w14:paraId="099C6C4E" w14:textId="77777777" w:rsidR="007D4A7B" w:rsidRPr="006531B9" w:rsidRDefault="007D4A7B" w:rsidP="007D4A7B">
            <w:pPr>
              <w:autoSpaceDE w:val="0"/>
              <w:autoSpaceDN w:val="0"/>
              <w:adjustRightInd w:val="0"/>
              <w:spacing w:after="0" w:line="240" w:lineRule="auto"/>
            </w:pPr>
            <w:r>
              <w:rPr>
                <w:rFonts w:cs="Helvetica"/>
                <w:lang w:val="en-NZ"/>
              </w:rPr>
              <w:t>F. It was easy for me to tell the dietitian when there was something I did not understand</w:t>
            </w:r>
          </w:p>
        </w:tc>
        <w:sdt>
          <w:sdtPr>
            <w:id w:val="-1143576910"/>
            <w14:checkbox>
              <w14:checked w14:val="0"/>
              <w14:checkedState w14:val="2612" w14:font="MS Gothic"/>
              <w14:uncheckedState w14:val="2610" w14:font="MS Gothic"/>
            </w14:checkbox>
          </w:sdtPr>
          <w:sdtEndPr/>
          <w:sdtContent>
            <w:tc>
              <w:tcPr>
                <w:tcW w:w="529" w:type="pct"/>
                <w:vAlign w:val="center"/>
              </w:tcPr>
              <w:p w14:paraId="50F390C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78416137"/>
            <w14:checkbox>
              <w14:checked w14:val="0"/>
              <w14:checkedState w14:val="2612" w14:font="MS Gothic"/>
              <w14:uncheckedState w14:val="2610" w14:font="MS Gothic"/>
            </w14:checkbox>
          </w:sdtPr>
          <w:sdtEndPr/>
          <w:sdtContent>
            <w:tc>
              <w:tcPr>
                <w:tcW w:w="384" w:type="pct"/>
                <w:vAlign w:val="center"/>
              </w:tcPr>
              <w:p w14:paraId="2B04FA3B"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44059225"/>
            <w14:checkbox>
              <w14:checked w14:val="0"/>
              <w14:checkedState w14:val="2612" w14:font="MS Gothic"/>
              <w14:uncheckedState w14:val="2610" w14:font="MS Gothic"/>
            </w14:checkbox>
          </w:sdtPr>
          <w:sdtEndPr/>
          <w:sdtContent>
            <w:tc>
              <w:tcPr>
                <w:tcW w:w="337" w:type="pct"/>
                <w:vAlign w:val="center"/>
              </w:tcPr>
              <w:p w14:paraId="79007329"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82151306"/>
            <w14:checkbox>
              <w14:checked w14:val="0"/>
              <w14:checkedState w14:val="2612" w14:font="MS Gothic"/>
              <w14:uncheckedState w14:val="2610" w14:font="MS Gothic"/>
            </w14:checkbox>
          </w:sdtPr>
          <w:sdtEndPr/>
          <w:sdtContent>
            <w:tc>
              <w:tcPr>
                <w:tcW w:w="385" w:type="pct"/>
                <w:vAlign w:val="center"/>
              </w:tcPr>
              <w:p w14:paraId="214EE1E9"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188904F1" w14:textId="77777777" w:rsidTr="006E1F7F">
        <w:tc>
          <w:tcPr>
            <w:tcW w:w="3365" w:type="pct"/>
          </w:tcPr>
          <w:p w14:paraId="4F5C003E" w14:textId="77777777" w:rsidR="007D4A7B" w:rsidRPr="006531B9" w:rsidRDefault="007D4A7B" w:rsidP="007D4A7B">
            <w:pPr>
              <w:autoSpaceDE w:val="0"/>
              <w:autoSpaceDN w:val="0"/>
              <w:adjustRightInd w:val="0"/>
              <w:spacing w:after="0" w:line="240" w:lineRule="auto"/>
              <w:rPr>
                <w:rFonts w:cs="Helvetica"/>
                <w:lang w:val="en-NZ"/>
              </w:rPr>
            </w:pPr>
            <w:r>
              <w:rPr>
                <w:rFonts w:cs="Helvetica"/>
                <w:lang w:val="en-NZ"/>
              </w:rPr>
              <w:t xml:space="preserve">G. </w:t>
            </w:r>
            <w:r w:rsidRPr="006531B9">
              <w:rPr>
                <w:rFonts w:cs="Helvetica"/>
                <w:lang w:val="en-NZ"/>
              </w:rPr>
              <w:t>I felt comfortable asking questions</w:t>
            </w:r>
          </w:p>
        </w:tc>
        <w:sdt>
          <w:sdtPr>
            <w:id w:val="-1373843859"/>
            <w14:checkbox>
              <w14:checked w14:val="0"/>
              <w14:checkedState w14:val="2612" w14:font="MS Gothic"/>
              <w14:uncheckedState w14:val="2610" w14:font="MS Gothic"/>
            </w14:checkbox>
          </w:sdtPr>
          <w:sdtEndPr/>
          <w:sdtContent>
            <w:tc>
              <w:tcPr>
                <w:tcW w:w="529" w:type="pct"/>
                <w:vAlign w:val="center"/>
              </w:tcPr>
              <w:p w14:paraId="17822E6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665934694"/>
            <w14:checkbox>
              <w14:checked w14:val="0"/>
              <w14:checkedState w14:val="2612" w14:font="MS Gothic"/>
              <w14:uncheckedState w14:val="2610" w14:font="MS Gothic"/>
            </w14:checkbox>
          </w:sdtPr>
          <w:sdtEndPr/>
          <w:sdtContent>
            <w:tc>
              <w:tcPr>
                <w:tcW w:w="384" w:type="pct"/>
                <w:vAlign w:val="center"/>
              </w:tcPr>
              <w:p w14:paraId="783B042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41001978"/>
            <w14:checkbox>
              <w14:checked w14:val="0"/>
              <w14:checkedState w14:val="2612" w14:font="MS Gothic"/>
              <w14:uncheckedState w14:val="2610" w14:font="MS Gothic"/>
            </w14:checkbox>
          </w:sdtPr>
          <w:sdtEndPr/>
          <w:sdtContent>
            <w:tc>
              <w:tcPr>
                <w:tcW w:w="337" w:type="pct"/>
                <w:vAlign w:val="center"/>
              </w:tcPr>
              <w:p w14:paraId="0B1A303F"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918398449"/>
            <w14:checkbox>
              <w14:checked w14:val="0"/>
              <w14:checkedState w14:val="2612" w14:font="MS Gothic"/>
              <w14:uncheckedState w14:val="2610" w14:font="MS Gothic"/>
            </w14:checkbox>
          </w:sdtPr>
          <w:sdtEndPr/>
          <w:sdtContent>
            <w:tc>
              <w:tcPr>
                <w:tcW w:w="385" w:type="pct"/>
                <w:vAlign w:val="center"/>
              </w:tcPr>
              <w:p w14:paraId="06B994AA"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6BB0BFCD" w14:textId="77777777" w:rsidTr="006E1F7F">
        <w:tc>
          <w:tcPr>
            <w:tcW w:w="3365" w:type="pct"/>
          </w:tcPr>
          <w:p w14:paraId="5B8F5A74" w14:textId="4D48CBBE" w:rsidR="007D4A7B" w:rsidRPr="006531B9" w:rsidRDefault="007D4A7B" w:rsidP="007D4A7B">
            <w:pPr>
              <w:autoSpaceDE w:val="0"/>
              <w:autoSpaceDN w:val="0"/>
              <w:adjustRightInd w:val="0"/>
              <w:spacing w:after="0" w:line="240" w:lineRule="auto"/>
              <w:rPr>
                <w:rFonts w:cs="Helvetica"/>
                <w:lang w:val="en-NZ"/>
              </w:rPr>
            </w:pPr>
            <w:r>
              <w:rPr>
                <w:rFonts w:cs="Helvetica"/>
                <w:lang w:val="en-NZ"/>
              </w:rPr>
              <w:t xml:space="preserve">H. My family/ </w:t>
            </w:r>
            <w:r w:rsidR="006B6AF0">
              <w:t>w</w:t>
            </w:r>
            <w:r w:rsidR="006B6AF0" w:rsidRPr="00907E1E">
              <w:t>hānau</w:t>
            </w:r>
            <w:r>
              <w:rPr>
                <w:rFonts w:cs="Helvetica"/>
                <w:lang w:val="en-NZ"/>
              </w:rPr>
              <w:t xml:space="preserve"> was able to talk or ask questions (please skip this if you came on your own)</w:t>
            </w:r>
          </w:p>
        </w:tc>
        <w:sdt>
          <w:sdtPr>
            <w:id w:val="-601038642"/>
            <w14:checkbox>
              <w14:checked w14:val="0"/>
              <w14:checkedState w14:val="2612" w14:font="MS Gothic"/>
              <w14:uncheckedState w14:val="2610" w14:font="MS Gothic"/>
            </w14:checkbox>
          </w:sdtPr>
          <w:sdtEndPr/>
          <w:sdtContent>
            <w:tc>
              <w:tcPr>
                <w:tcW w:w="529" w:type="pct"/>
                <w:vAlign w:val="center"/>
              </w:tcPr>
              <w:p w14:paraId="258E0A3B"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532021739"/>
            <w14:checkbox>
              <w14:checked w14:val="0"/>
              <w14:checkedState w14:val="2612" w14:font="MS Gothic"/>
              <w14:uncheckedState w14:val="2610" w14:font="MS Gothic"/>
            </w14:checkbox>
          </w:sdtPr>
          <w:sdtEndPr/>
          <w:sdtContent>
            <w:tc>
              <w:tcPr>
                <w:tcW w:w="384" w:type="pct"/>
                <w:vAlign w:val="center"/>
              </w:tcPr>
              <w:p w14:paraId="552B3719"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24670131"/>
            <w14:checkbox>
              <w14:checked w14:val="0"/>
              <w14:checkedState w14:val="2612" w14:font="MS Gothic"/>
              <w14:uncheckedState w14:val="2610" w14:font="MS Gothic"/>
            </w14:checkbox>
          </w:sdtPr>
          <w:sdtEndPr/>
          <w:sdtContent>
            <w:tc>
              <w:tcPr>
                <w:tcW w:w="337" w:type="pct"/>
                <w:vAlign w:val="center"/>
              </w:tcPr>
              <w:p w14:paraId="75EDA6BA"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55615163"/>
            <w14:checkbox>
              <w14:checked w14:val="0"/>
              <w14:checkedState w14:val="2612" w14:font="MS Gothic"/>
              <w14:uncheckedState w14:val="2610" w14:font="MS Gothic"/>
            </w14:checkbox>
          </w:sdtPr>
          <w:sdtEndPr/>
          <w:sdtContent>
            <w:tc>
              <w:tcPr>
                <w:tcW w:w="385" w:type="pct"/>
                <w:vAlign w:val="center"/>
              </w:tcPr>
              <w:p w14:paraId="392215F2"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5E0F9538" w14:textId="77777777" w:rsidTr="006E1F7F">
        <w:tc>
          <w:tcPr>
            <w:tcW w:w="3365" w:type="pct"/>
          </w:tcPr>
          <w:p w14:paraId="76BB01F9" w14:textId="77777777" w:rsidR="007D4A7B" w:rsidRDefault="007D4A7B" w:rsidP="007D4A7B">
            <w:pPr>
              <w:autoSpaceDE w:val="0"/>
              <w:autoSpaceDN w:val="0"/>
              <w:adjustRightInd w:val="0"/>
              <w:spacing w:after="0" w:line="240" w:lineRule="auto"/>
              <w:rPr>
                <w:rFonts w:cs="Helvetica"/>
                <w:lang w:val="en-NZ"/>
              </w:rPr>
            </w:pPr>
            <w:r>
              <w:rPr>
                <w:rFonts w:cs="Helvetica"/>
                <w:lang w:val="en-NZ"/>
              </w:rPr>
              <w:t>I. The dietitian gave me ideas for changing the food I eat that I think I can use</w:t>
            </w:r>
          </w:p>
        </w:tc>
        <w:sdt>
          <w:sdtPr>
            <w:id w:val="1016119493"/>
            <w14:checkbox>
              <w14:checked w14:val="0"/>
              <w14:checkedState w14:val="2612" w14:font="MS Gothic"/>
              <w14:uncheckedState w14:val="2610" w14:font="MS Gothic"/>
            </w14:checkbox>
          </w:sdtPr>
          <w:sdtEndPr/>
          <w:sdtContent>
            <w:tc>
              <w:tcPr>
                <w:tcW w:w="529" w:type="pct"/>
                <w:vAlign w:val="center"/>
              </w:tcPr>
              <w:p w14:paraId="7F4799E0"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638873987"/>
            <w14:checkbox>
              <w14:checked w14:val="0"/>
              <w14:checkedState w14:val="2612" w14:font="MS Gothic"/>
              <w14:uncheckedState w14:val="2610" w14:font="MS Gothic"/>
            </w14:checkbox>
          </w:sdtPr>
          <w:sdtEndPr/>
          <w:sdtContent>
            <w:tc>
              <w:tcPr>
                <w:tcW w:w="384" w:type="pct"/>
                <w:vAlign w:val="center"/>
              </w:tcPr>
              <w:p w14:paraId="78E7204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84841748"/>
            <w14:checkbox>
              <w14:checked w14:val="0"/>
              <w14:checkedState w14:val="2612" w14:font="MS Gothic"/>
              <w14:uncheckedState w14:val="2610" w14:font="MS Gothic"/>
            </w14:checkbox>
          </w:sdtPr>
          <w:sdtEndPr/>
          <w:sdtContent>
            <w:tc>
              <w:tcPr>
                <w:tcW w:w="337" w:type="pct"/>
                <w:vAlign w:val="center"/>
              </w:tcPr>
              <w:p w14:paraId="55CE586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9040615"/>
            <w14:checkbox>
              <w14:checked w14:val="0"/>
              <w14:checkedState w14:val="2612" w14:font="MS Gothic"/>
              <w14:uncheckedState w14:val="2610" w14:font="MS Gothic"/>
            </w14:checkbox>
          </w:sdtPr>
          <w:sdtEndPr/>
          <w:sdtContent>
            <w:tc>
              <w:tcPr>
                <w:tcW w:w="385" w:type="pct"/>
                <w:vAlign w:val="center"/>
              </w:tcPr>
              <w:p w14:paraId="68213C34"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208D85BB" w14:textId="77777777" w:rsidTr="006E1F7F">
        <w:tc>
          <w:tcPr>
            <w:tcW w:w="3365" w:type="pct"/>
          </w:tcPr>
          <w:p w14:paraId="16DC68A0" w14:textId="7D9C6EDB" w:rsidR="007D4A7B" w:rsidRPr="006531B9" w:rsidRDefault="007D4A7B" w:rsidP="007D4A7B">
            <w:pPr>
              <w:autoSpaceDE w:val="0"/>
              <w:autoSpaceDN w:val="0"/>
              <w:adjustRightInd w:val="0"/>
              <w:spacing w:after="0" w:line="240" w:lineRule="auto"/>
              <w:rPr>
                <w:rFonts w:cs="Helvetica"/>
                <w:lang w:val="en-NZ"/>
              </w:rPr>
            </w:pPr>
            <w:r>
              <w:rPr>
                <w:rFonts w:cs="Helvetica"/>
                <w:lang w:val="en-NZ"/>
              </w:rPr>
              <w:t xml:space="preserve">J. The dietitian gave me/us ideas for how my family or </w:t>
            </w:r>
            <w:r w:rsidR="006B6AF0">
              <w:t>w</w:t>
            </w:r>
            <w:r w:rsidR="006B6AF0" w:rsidRPr="00907E1E">
              <w:t>hānau</w:t>
            </w:r>
            <w:r>
              <w:rPr>
                <w:rFonts w:cs="Helvetica"/>
                <w:lang w:val="en-NZ"/>
              </w:rPr>
              <w:t xml:space="preserve"> can support me</w:t>
            </w:r>
          </w:p>
        </w:tc>
        <w:sdt>
          <w:sdtPr>
            <w:id w:val="-619148274"/>
            <w14:checkbox>
              <w14:checked w14:val="0"/>
              <w14:checkedState w14:val="2612" w14:font="MS Gothic"/>
              <w14:uncheckedState w14:val="2610" w14:font="MS Gothic"/>
            </w14:checkbox>
          </w:sdtPr>
          <w:sdtEndPr/>
          <w:sdtContent>
            <w:tc>
              <w:tcPr>
                <w:tcW w:w="529" w:type="pct"/>
                <w:vAlign w:val="center"/>
              </w:tcPr>
              <w:p w14:paraId="20A68F74"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314521019"/>
            <w14:checkbox>
              <w14:checked w14:val="0"/>
              <w14:checkedState w14:val="2612" w14:font="MS Gothic"/>
              <w14:uncheckedState w14:val="2610" w14:font="MS Gothic"/>
            </w14:checkbox>
          </w:sdtPr>
          <w:sdtEndPr/>
          <w:sdtContent>
            <w:tc>
              <w:tcPr>
                <w:tcW w:w="384" w:type="pct"/>
                <w:vAlign w:val="center"/>
              </w:tcPr>
              <w:p w14:paraId="30DA1A0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34517817"/>
            <w14:checkbox>
              <w14:checked w14:val="0"/>
              <w14:checkedState w14:val="2612" w14:font="MS Gothic"/>
              <w14:uncheckedState w14:val="2610" w14:font="MS Gothic"/>
            </w14:checkbox>
          </w:sdtPr>
          <w:sdtEndPr/>
          <w:sdtContent>
            <w:tc>
              <w:tcPr>
                <w:tcW w:w="337" w:type="pct"/>
                <w:vAlign w:val="center"/>
              </w:tcPr>
              <w:p w14:paraId="3A244911"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88185727"/>
            <w14:checkbox>
              <w14:checked w14:val="0"/>
              <w14:checkedState w14:val="2612" w14:font="MS Gothic"/>
              <w14:uncheckedState w14:val="2610" w14:font="MS Gothic"/>
            </w14:checkbox>
          </w:sdtPr>
          <w:sdtEndPr/>
          <w:sdtContent>
            <w:tc>
              <w:tcPr>
                <w:tcW w:w="385" w:type="pct"/>
                <w:vAlign w:val="center"/>
              </w:tcPr>
              <w:p w14:paraId="1D13ED91"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002DA820" w14:textId="77777777" w:rsidTr="006E1F7F">
        <w:tc>
          <w:tcPr>
            <w:tcW w:w="3365" w:type="pct"/>
          </w:tcPr>
          <w:p w14:paraId="7050174B" w14:textId="77777777" w:rsidR="007D4A7B" w:rsidRPr="006531B9" w:rsidRDefault="007D4A7B" w:rsidP="007D4A7B">
            <w:pPr>
              <w:autoSpaceDE w:val="0"/>
              <w:autoSpaceDN w:val="0"/>
              <w:adjustRightInd w:val="0"/>
              <w:spacing w:after="0" w:line="240" w:lineRule="auto"/>
              <w:rPr>
                <w:rFonts w:cs="Helvetica"/>
                <w:lang w:val="en-NZ"/>
              </w:rPr>
            </w:pPr>
            <w:r>
              <w:rPr>
                <w:rFonts w:cs="Helvetica"/>
                <w:lang w:val="en-NZ"/>
              </w:rPr>
              <w:t>K. After this appointment, I knew what changes I should make to the foods I eat</w:t>
            </w:r>
          </w:p>
        </w:tc>
        <w:sdt>
          <w:sdtPr>
            <w:id w:val="347147471"/>
            <w14:checkbox>
              <w14:checked w14:val="0"/>
              <w14:checkedState w14:val="2612" w14:font="MS Gothic"/>
              <w14:uncheckedState w14:val="2610" w14:font="MS Gothic"/>
            </w14:checkbox>
          </w:sdtPr>
          <w:sdtEndPr/>
          <w:sdtContent>
            <w:tc>
              <w:tcPr>
                <w:tcW w:w="529" w:type="pct"/>
                <w:vAlign w:val="center"/>
              </w:tcPr>
              <w:p w14:paraId="4B9A9992"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091153836"/>
            <w14:checkbox>
              <w14:checked w14:val="0"/>
              <w14:checkedState w14:val="2612" w14:font="MS Gothic"/>
              <w14:uncheckedState w14:val="2610" w14:font="MS Gothic"/>
            </w14:checkbox>
          </w:sdtPr>
          <w:sdtEndPr/>
          <w:sdtContent>
            <w:tc>
              <w:tcPr>
                <w:tcW w:w="384" w:type="pct"/>
                <w:vAlign w:val="center"/>
              </w:tcPr>
              <w:p w14:paraId="05026383"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5708680"/>
            <w14:checkbox>
              <w14:checked w14:val="0"/>
              <w14:checkedState w14:val="2612" w14:font="MS Gothic"/>
              <w14:uncheckedState w14:val="2610" w14:font="MS Gothic"/>
            </w14:checkbox>
          </w:sdtPr>
          <w:sdtEndPr/>
          <w:sdtContent>
            <w:tc>
              <w:tcPr>
                <w:tcW w:w="337" w:type="pct"/>
                <w:vAlign w:val="center"/>
              </w:tcPr>
              <w:p w14:paraId="47B05A87"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59221711"/>
            <w14:checkbox>
              <w14:checked w14:val="0"/>
              <w14:checkedState w14:val="2612" w14:font="MS Gothic"/>
              <w14:uncheckedState w14:val="2610" w14:font="MS Gothic"/>
            </w14:checkbox>
          </w:sdtPr>
          <w:sdtEndPr/>
          <w:sdtContent>
            <w:tc>
              <w:tcPr>
                <w:tcW w:w="385" w:type="pct"/>
                <w:vAlign w:val="center"/>
              </w:tcPr>
              <w:p w14:paraId="538DC0E3"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1C475908" w14:textId="77777777" w:rsidTr="006E1F7F">
        <w:tc>
          <w:tcPr>
            <w:tcW w:w="3365" w:type="pct"/>
          </w:tcPr>
          <w:p w14:paraId="72977710" w14:textId="77777777" w:rsidR="007D4A7B" w:rsidRPr="006531B9" w:rsidRDefault="007D4A7B" w:rsidP="007D4A7B">
            <w:pPr>
              <w:autoSpaceDE w:val="0"/>
              <w:autoSpaceDN w:val="0"/>
              <w:adjustRightInd w:val="0"/>
              <w:spacing w:after="0" w:line="240" w:lineRule="auto"/>
              <w:rPr>
                <w:rFonts w:cs="Helvetica"/>
                <w:lang w:val="en-NZ"/>
              </w:rPr>
            </w:pPr>
            <w:r>
              <w:rPr>
                <w:rFonts w:cs="Helvetica"/>
                <w:lang w:val="en-NZ"/>
              </w:rPr>
              <w:t xml:space="preserve">L. </w:t>
            </w:r>
            <w:r w:rsidRPr="006531B9">
              <w:rPr>
                <w:rFonts w:cs="Helvetica"/>
                <w:lang w:val="en-NZ"/>
              </w:rPr>
              <w:t>I felt respected and listened to</w:t>
            </w:r>
          </w:p>
        </w:tc>
        <w:sdt>
          <w:sdtPr>
            <w:id w:val="-603032834"/>
            <w14:checkbox>
              <w14:checked w14:val="0"/>
              <w14:checkedState w14:val="2612" w14:font="MS Gothic"/>
              <w14:uncheckedState w14:val="2610" w14:font="MS Gothic"/>
            </w14:checkbox>
          </w:sdtPr>
          <w:sdtEndPr/>
          <w:sdtContent>
            <w:tc>
              <w:tcPr>
                <w:tcW w:w="529" w:type="pct"/>
                <w:vAlign w:val="center"/>
              </w:tcPr>
              <w:p w14:paraId="37BF9DCC"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821888496"/>
            <w14:checkbox>
              <w14:checked w14:val="0"/>
              <w14:checkedState w14:val="2612" w14:font="MS Gothic"/>
              <w14:uncheckedState w14:val="2610" w14:font="MS Gothic"/>
            </w14:checkbox>
          </w:sdtPr>
          <w:sdtEndPr/>
          <w:sdtContent>
            <w:tc>
              <w:tcPr>
                <w:tcW w:w="384" w:type="pct"/>
                <w:vAlign w:val="center"/>
              </w:tcPr>
              <w:p w14:paraId="4D155C12"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49609620"/>
            <w14:checkbox>
              <w14:checked w14:val="0"/>
              <w14:checkedState w14:val="2612" w14:font="MS Gothic"/>
              <w14:uncheckedState w14:val="2610" w14:font="MS Gothic"/>
            </w14:checkbox>
          </w:sdtPr>
          <w:sdtEndPr/>
          <w:sdtContent>
            <w:tc>
              <w:tcPr>
                <w:tcW w:w="337" w:type="pct"/>
                <w:vAlign w:val="center"/>
              </w:tcPr>
              <w:p w14:paraId="477A0AE3"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2091357"/>
            <w14:checkbox>
              <w14:checked w14:val="0"/>
              <w14:checkedState w14:val="2612" w14:font="MS Gothic"/>
              <w14:uncheckedState w14:val="2610" w14:font="MS Gothic"/>
            </w14:checkbox>
          </w:sdtPr>
          <w:sdtEndPr/>
          <w:sdtContent>
            <w:tc>
              <w:tcPr>
                <w:tcW w:w="385" w:type="pct"/>
                <w:vAlign w:val="center"/>
              </w:tcPr>
              <w:p w14:paraId="300072F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65AC897D" w14:textId="77777777" w:rsidTr="006E1F7F">
        <w:tc>
          <w:tcPr>
            <w:tcW w:w="3365" w:type="pct"/>
          </w:tcPr>
          <w:p w14:paraId="782F3F93" w14:textId="77777777" w:rsidR="007D4A7B" w:rsidRPr="006531B9" w:rsidRDefault="007D4A7B" w:rsidP="007D4A7B">
            <w:pPr>
              <w:autoSpaceDE w:val="0"/>
              <w:autoSpaceDN w:val="0"/>
              <w:adjustRightInd w:val="0"/>
              <w:spacing w:after="0" w:line="240" w:lineRule="auto"/>
              <w:rPr>
                <w:rFonts w:cs="Helvetica"/>
                <w:lang w:val="en-NZ"/>
              </w:rPr>
            </w:pPr>
            <w:r>
              <w:rPr>
                <w:rFonts w:cs="Helvetica"/>
                <w:lang w:val="en-NZ"/>
              </w:rPr>
              <w:t>M. I know what I need to do next to prepare for my surgery</w:t>
            </w:r>
          </w:p>
        </w:tc>
        <w:sdt>
          <w:sdtPr>
            <w:id w:val="233669116"/>
            <w14:checkbox>
              <w14:checked w14:val="0"/>
              <w14:checkedState w14:val="2612" w14:font="MS Gothic"/>
              <w14:uncheckedState w14:val="2610" w14:font="MS Gothic"/>
            </w14:checkbox>
          </w:sdtPr>
          <w:sdtEndPr/>
          <w:sdtContent>
            <w:tc>
              <w:tcPr>
                <w:tcW w:w="529" w:type="pct"/>
                <w:vAlign w:val="center"/>
              </w:tcPr>
              <w:p w14:paraId="47A6E908"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71247310"/>
            <w14:checkbox>
              <w14:checked w14:val="0"/>
              <w14:checkedState w14:val="2612" w14:font="MS Gothic"/>
              <w14:uncheckedState w14:val="2610" w14:font="MS Gothic"/>
            </w14:checkbox>
          </w:sdtPr>
          <w:sdtEndPr/>
          <w:sdtContent>
            <w:tc>
              <w:tcPr>
                <w:tcW w:w="384" w:type="pct"/>
                <w:vAlign w:val="center"/>
              </w:tcPr>
              <w:p w14:paraId="6946B0B2"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60983993"/>
            <w14:checkbox>
              <w14:checked w14:val="0"/>
              <w14:checkedState w14:val="2612" w14:font="MS Gothic"/>
              <w14:uncheckedState w14:val="2610" w14:font="MS Gothic"/>
            </w14:checkbox>
          </w:sdtPr>
          <w:sdtEndPr/>
          <w:sdtContent>
            <w:tc>
              <w:tcPr>
                <w:tcW w:w="337" w:type="pct"/>
                <w:vAlign w:val="center"/>
              </w:tcPr>
              <w:p w14:paraId="57F57FDE"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03831"/>
            <w14:checkbox>
              <w14:checked w14:val="0"/>
              <w14:checkedState w14:val="2612" w14:font="MS Gothic"/>
              <w14:uncheckedState w14:val="2610" w14:font="MS Gothic"/>
            </w14:checkbox>
          </w:sdtPr>
          <w:sdtEndPr/>
          <w:sdtContent>
            <w:tc>
              <w:tcPr>
                <w:tcW w:w="385" w:type="pct"/>
                <w:vAlign w:val="center"/>
              </w:tcPr>
              <w:p w14:paraId="0037546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bl>
    <w:p w14:paraId="27237D78" w14:textId="77777777" w:rsidR="007D4A7B" w:rsidRDefault="007D4A7B" w:rsidP="006E1F7F">
      <w:pPr>
        <w:pStyle w:val="ListParagraph"/>
        <w:autoSpaceDE w:val="0"/>
        <w:autoSpaceDN w:val="0"/>
        <w:adjustRightInd w:val="0"/>
        <w:rPr>
          <w:rFonts w:asciiTheme="minorHAnsi" w:hAnsiTheme="minorHAnsi" w:cs="Helvetica-Bold"/>
          <w:bCs/>
          <w:lang w:val="en-NZ"/>
        </w:rPr>
      </w:pPr>
    </w:p>
    <w:p w14:paraId="17912C87" w14:textId="77777777" w:rsidR="007D4A7B" w:rsidRPr="00BC3188" w:rsidRDefault="007D4A7B" w:rsidP="00805BD9">
      <w:pPr>
        <w:pStyle w:val="ListParagraph"/>
        <w:numPr>
          <w:ilvl w:val="0"/>
          <w:numId w:val="30"/>
        </w:numPr>
        <w:autoSpaceDE w:val="0"/>
        <w:autoSpaceDN w:val="0"/>
        <w:adjustRightInd w:val="0"/>
        <w:spacing w:after="0" w:line="240" w:lineRule="auto"/>
        <w:jc w:val="left"/>
        <w:rPr>
          <w:rFonts w:asciiTheme="minorHAnsi" w:hAnsiTheme="minorHAnsi" w:cs="Helvetica-Bold"/>
          <w:bCs/>
          <w:lang w:val="en-NZ"/>
        </w:rPr>
      </w:pPr>
      <w:r w:rsidRPr="00BC3188">
        <w:rPr>
          <w:rFonts w:asciiTheme="minorHAnsi" w:hAnsiTheme="minorHAnsi" w:cs="Helvetica-Bold"/>
          <w:bCs/>
          <w:lang w:val="en-NZ"/>
        </w:rPr>
        <w:t>How would you best describe your relationship with your dietitian? Please tick one response below and remember this won’t be seen by your dietitian:</w:t>
      </w:r>
    </w:p>
    <w:p w14:paraId="3765F8E8" w14:textId="77777777" w:rsidR="007D4A7B" w:rsidRDefault="00B864E4" w:rsidP="006E1F7F">
      <w:pPr>
        <w:ind w:firstLine="720"/>
        <w:rPr>
          <w:rFonts w:asciiTheme="minorHAnsi" w:hAnsiTheme="minorHAnsi"/>
        </w:rPr>
      </w:pPr>
      <w:sdt>
        <w:sdtPr>
          <w:id w:val="-1207948532"/>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Hard to talk to</w:t>
      </w:r>
      <w:r w:rsidR="007D4A7B">
        <w:rPr>
          <w:rFonts w:asciiTheme="minorHAnsi" w:hAnsiTheme="minorHAnsi"/>
        </w:rPr>
        <w:tab/>
      </w:r>
      <w:r w:rsidR="007D4A7B">
        <w:rPr>
          <w:rFonts w:asciiTheme="minorHAnsi" w:hAnsiTheme="minorHAnsi"/>
        </w:rPr>
        <w:tab/>
      </w:r>
      <w:r w:rsidR="007D4A7B">
        <w:rPr>
          <w:rFonts w:asciiTheme="minorHAnsi" w:hAnsiTheme="minorHAnsi"/>
        </w:rPr>
        <w:tab/>
        <w:t xml:space="preserve"> </w:t>
      </w:r>
      <w:sdt>
        <w:sdtPr>
          <w:id w:val="-1464272841"/>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Okay</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id w:val="-941141265"/>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Good</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id w:val="-469057799"/>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Great</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id w:val="-1109652118"/>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t xml:space="preserve"> </w:t>
      </w:r>
      <w:r w:rsidR="007D4A7B" w:rsidRPr="00A575AA">
        <w:rPr>
          <w:rFonts w:asciiTheme="minorHAnsi" w:hAnsiTheme="minorHAnsi"/>
        </w:rPr>
        <w:t>I’d rather not say</w:t>
      </w:r>
    </w:p>
    <w:p w14:paraId="0B3DDF22" w14:textId="77777777" w:rsidR="007D4A7B" w:rsidRPr="002B328B" w:rsidRDefault="007D4A7B" w:rsidP="00805BD9">
      <w:pPr>
        <w:pStyle w:val="ListParagraph"/>
        <w:numPr>
          <w:ilvl w:val="0"/>
          <w:numId w:val="30"/>
        </w:numPr>
        <w:spacing w:after="0" w:line="240" w:lineRule="auto"/>
        <w:jc w:val="left"/>
        <w:rPr>
          <w:rFonts w:asciiTheme="minorHAnsi" w:hAnsiTheme="minorHAnsi"/>
        </w:rPr>
      </w:pPr>
      <w:r>
        <w:rPr>
          <w:rFonts w:asciiTheme="minorHAnsi" w:hAnsiTheme="minorHAnsi"/>
        </w:rPr>
        <w:t>Who did you attend the dietitian appointment with?</w:t>
      </w:r>
      <w:r w:rsidRPr="002B328B">
        <w:rPr>
          <w:rFonts w:asciiTheme="minorHAnsi" w:hAnsiTheme="minorHAnsi"/>
        </w:rPr>
        <w:t xml:space="preserve"> (please tick the response which is true for you, more than one is fine)</w:t>
      </w:r>
    </w:p>
    <w:p w14:paraId="5FA5CF20" w14:textId="787B42F6" w:rsidR="007D4A7B" w:rsidRPr="006531B9" w:rsidRDefault="00B864E4" w:rsidP="007D4A7B">
      <w:pPr>
        <w:spacing w:after="0" w:line="240" w:lineRule="auto"/>
        <w:ind w:firstLine="720"/>
        <w:rPr>
          <w:rFonts w:asciiTheme="minorHAnsi" w:hAnsiTheme="minorHAnsi"/>
        </w:rPr>
      </w:pPr>
      <w:sdt>
        <w:sdtPr>
          <w:rPr>
            <w:rFonts w:asciiTheme="minorHAnsi" w:hAnsiTheme="minorHAnsi"/>
          </w:rPr>
          <w:id w:val="-140052487"/>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w:t>
      </w:r>
      <w:r w:rsidR="007D4A7B" w:rsidRPr="006531B9">
        <w:rPr>
          <w:rFonts w:asciiTheme="minorHAnsi" w:hAnsiTheme="minorHAnsi"/>
        </w:rPr>
        <w:t xml:space="preserve">By myself </w:t>
      </w:r>
      <w:r w:rsidR="007D4A7B" w:rsidRPr="006531B9">
        <w:rPr>
          <w:rFonts w:asciiTheme="minorHAnsi" w:hAnsiTheme="minorHAnsi"/>
        </w:rPr>
        <w:tab/>
      </w:r>
      <w:r w:rsidR="007D4A7B" w:rsidRPr="006531B9">
        <w:rPr>
          <w:rFonts w:asciiTheme="minorHAnsi" w:hAnsiTheme="minorHAnsi"/>
        </w:rPr>
        <w:tab/>
      </w:r>
      <w:r w:rsidR="007D4A7B" w:rsidRPr="006531B9">
        <w:rPr>
          <w:rFonts w:asciiTheme="minorHAnsi" w:hAnsiTheme="minorHAnsi"/>
        </w:rPr>
        <w:tab/>
      </w:r>
      <w:sdt>
        <w:sdtPr>
          <w:rPr>
            <w:rFonts w:asciiTheme="minorHAnsi" w:hAnsiTheme="minorHAnsi"/>
          </w:rPr>
          <w:id w:val="1903103608"/>
          <w14:checkbox>
            <w14:checked w14:val="0"/>
            <w14:checkedState w14:val="2612" w14:font="MS Gothic"/>
            <w14:uncheckedState w14:val="2610" w14:font="MS Gothic"/>
          </w14:checkbox>
        </w:sdtPr>
        <w:sdtEndPr/>
        <w:sdtContent>
          <w:r w:rsidR="007D4A7B" w:rsidRPr="006531B9">
            <w:rPr>
              <w:rFonts w:ascii="MS Gothic" w:eastAsia="MS Gothic" w:hAnsi="MS Gothic" w:cs="MS Gothic" w:hint="eastAsia"/>
            </w:rPr>
            <w:t>☐</w:t>
          </w:r>
        </w:sdtContent>
      </w:sdt>
      <w:r w:rsidR="007D4A7B" w:rsidRPr="006531B9">
        <w:rPr>
          <w:rFonts w:asciiTheme="minorHAnsi" w:hAnsiTheme="minorHAnsi"/>
        </w:rPr>
        <w:t xml:space="preserve"> </w:t>
      </w:r>
      <w:proofErr w:type="gramStart"/>
      <w:r w:rsidR="007D4A7B" w:rsidRPr="006531B9">
        <w:rPr>
          <w:rFonts w:asciiTheme="minorHAnsi" w:hAnsiTheme="minorHAnsi"/>
        </w:rPr>
        <w:t>With</w:t>
      </w:r>
      <w:proofErr w:type="gramEnd"/>
      <w:r w:rsidR="007D4A7B" w:rsidRPr="006531B9">
        <w:rPr>
          <w:rFonts w:asciiTheme="minorHAnsi" w:hAnsiTheme="minorHAnsi"/>
        </w:rPr>
        <w:t xml:space="preserve"> a member of my family/ </w:t>
      </w:r>
      <w:r w:rsidR="006B6AF0" w:rsidRPr="006B6AF0">
        <w:rPr>
          <w:rFonts w:asciiTheme="minorHAnsi" w:hAnsiTheme="minorHAnsi"/>
        </w:rPr>
        <w:t>whānau</w:t>
      </w:r>
    </w:p>
    <w:p w14:paraId="7707EC2B" w14:textId="77777777" w:rsidR="007D4A7B" w:rsidRDefault="00B864E4" w:rsidP="007D4A7B">
      <w:pPr>
        <w:spacing w:after="0" w:line="240" w:lineRule="auto"/>
        <w:ind w:firstLine="720"/>
        <w:rPr>
          <w:rFonts w:asciiTheme="minorHAnsi" w:hAnsiTheme="minorHAnsi"/>
        </w:rPr>
      </w:pPr>
      <w:sdt>
        <w:sdtPr>
          <w:rPr>
            <w:rFonts w:asciiTheme="minorHAnsi" w:hAnsiTheme="minorHAnsi"/>
          </w:rPr>
          <w:id w:val="1576857675"/>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sidRPr="006531B9">
        <w:rPr>
          <w:rFonts w:asciiTheme="minorHAnsi" w:hAnsiTheme="minorHAnsi"/>
        </w:rPr>
        <w:t xml:space="preserve"> With a friend</w:t>
      </w:r>
      <w:r w:rsidR="007D4A7B" w:rsidRPr="006531B9">
        <w:rPr>
          <w:rFonts w:asciiTheme="minorHAnsi" w:hAnsiTheme="minorHAnsi"/>
        </w:rPr>
        <w:tab/>
      </w:r>
      <w:r w:rsidR="007D4A7B" w:rsidRPr="006531B9">
        <w:rPr>
          <w:rFonts w:asciiTheme="minorHAnsi" w:hAnsiTheme="minorHAnsi"/>
        </w:rPr>
        <w:tab/>
      </w:r>
      <w:sdt>
        <w:sdtPr>
          <w:rPr>
            <w:rFonts w:asciiTheme="minorHAnsi" w:hAnsiTheme="minorHAnsi"/>
          </w:rPr>
          <w:id w:val="-336384624"/>
          <w14:checkbox>
            <w14:checked w14:val="0"/>
            <w14:checkedState w14:val="2612" w14:font="MS Gothic"/>
            <w14:uncheckedState w14:val="2610" w14:font="MS Gothic"/>
          </w14:checkbox>
        </w:sdtPr>
        <w:sdtEndPr/>
        <w:sdtContent>
          <w:r w:rsidR="007D4A7B" w:rsidRPr="006531B9">
            <w:rPr>
              <w:rFonts w:ascii="MS Gothic" w:eastAsia="MS Gothic" w:hAnsi="MS Gothic" w:cs="MS Gothic" w:hint="eastAsia"/>
            </w:rPr>
            <w:t>☐</w:t>
          </w:r>
        </w:sdtContent>
      </w:sdt>
      <w:r w:rsidR="007D4A7B" w:rsidRPr="006531B9">
        <w:rPr>
          <w:rFonts w:asciiTheme="minorHAnsi" w:hAnsiTheme="minorHAnsi"/>
        </w:rPr>
        <w:t xml:space="preserve"> </w:t>
      </w:r>
      <w:proofErr w:type="gramStart"/>
      <w:r w:rsidR="007D4A7B" w:rsidRPr="006531B9">
        <w:rPr>
          <w:rFonts w:asciiTheme="minorHAnsi" w:hAnsiTheme="minorHAnsi"/>
        </w:rPr>
        <w:t>With</w:t>
      </w:r>
      <w:proofErr w:type="gramEnd"/>
      <w:r w:rsidR="007D4A7B" w:rsidRPr="006531B9">
        <w:rPr>
          <w:rFonts w:asciiTheme="minorHAnsi" w:hAnsiTheme="minorHAnsi"/>
        </w:rPr>
        <w:t xml:space="preserve"> a health support worker</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rPr>
            <w:rFonts w:asciiTheme="minorHAnsi" w:hAnsiTheme="minorHAnsi"/>
          </w:rPr>
          <w:id w:val="947431879"/>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sidRPr="006531B9">
        <w:rPr>
          <w:rFonts w:asciiTheme="minorHAnsi" w:hAnsiTheme="minorHAnsi"/>
        </w:rPr>
        <w:t xml:space="preserve"> With someone else</w:t>
      </w:r>
      <w:r w:rsidR="007D4A7B">
        <w:rPr>
          <w:rFonts w:asciiTheme="minorHAnsi" w:hAnsiTheme="minorHAnsi"/>
        </w:rPr>
        <w:t>: _______________________________</w:t>
      </w:r>
    </w:p>
    <w:p w14:paraId="78F97649" w14:textId="77777777" w:rsidR="007D4A7B" w:rsidRPr="00A575AA" w:rsidRDefault="007D4A7B" w:rsidP="007D4A7B">
      <w:pPr>
        <w:spacing w:after="0" w:line="240" w:lineRule="auto"/>
        <w:ind w:firstLine="720"/>
        <w:rPr>
          <w:rFonts w:asciiTheme="minorHAnsi" w:hAnsiTheme="minorHAnsi"/>
        </w:rPr>
      </w:pPr>
    </w:p>
    <w:p w14:paraId="33ED26A1" w14:textId="000A03CC" w:rsidR="007D4A7B" w:rsidRPr="007D4A7B" w:rsidRDefault="007D4A7B" w:rsidP="00805BD9">
      <w:pPr>
        <w:pStyle w:val="ListParagraph"/>
        <w:numPr>
          <w:ilvl w:val="0"/>
          <w:numId w:val="30"/>
        </w:numPr>
        <w:autoSpaceDE w:val="0"/>
        <w:autoSpaceDN w:val="0"/>
        <w:adjustRightInd w:val="0"/>
        <w:spacing w:after="0" w:line="240" w:lineRule="auto"/>
        <w:jc w:val="left"/>
        <w:rPr>
          <w:rFonts w:asciiTheme="minorHAnsi" w:hAnsiTheme="minorHAnsi"/>
        </w:rPr>
      </w:pPr>
      <w:r w:rsidRPr="00BC3188">
        <w:rPr>
          <w:rFonts w:asciiTheme="minorHAnsi" w:hAnsiTheme="minorHAnsi"/>
        </w:rPr>
        <w:lastRenderedPageBreak/>
        <w:t>Okay, now thinking about your appointment today</w:t>
      </w:r>
      <w:r>
        <w:rPr>
          <w:rFonts w:asciiTheme="minorHAnsi" w:hAnsiTheme="minorHAnsi"/>
        </w:rPr>
        <w:t xml:space="preserve"> with your Bariatric Nurse</w:t>
      </w:r>
      <w:r w:rsidRPr="00BC3188">
        <w:rPr>
          <w:rFonts w:asciiTheme="minorHAnsi" w:hAnsiTheme="minorHAnsi"/>
        </w:rPr>
        <w:t xml:space="preserve">. Please tick one response for each statement that best describes how you felt about your appointment.  </w:t>
      </w:r>
      <w:r>
        <w:rPr>
          <w:rFonts w:asciiTheme="minorHAnsi" w:hAnsiTheme="minorHAnsi"/>
        </w:rPr>
        <w:br/>
      </w:r>
    </w:p>
    <w:tbl>
      <w:tblPr>
        <w:tblStyle w:val="TableGrid"/>
        <w:tblW w:w="4829" w:type="pct"/>
        <w:tblInd w:w="534" w:type="dxa"/>
        <w:tblLayout w:type="fixed"/>
        <w:tblLook w:val="04A0" w:firstRow="1" w:lastRow="0" w:firstColumn="1" w:lastColumn="0" w:noHBand="0" w:noVBand="1"/>
      </w:tblPr>
      <w:tblGrid>
        <w:gridCol w:w="9293"/>
        <w:gridCol w:w="1481"/>
        <w:gridCol w:w="1333"/>
        <w:gridCol w:w="1408"/>
        <w:gridCol w:w="1565"/>
      </w:tblGrid>
      <w:tr w:rsidR="007D4A7B" w:rsidRPr="006531B9" w14:paraId="15822440" w14:textId="77777777" w:rsidTr="006E1F7F">
        <w:tc>
          <w:tcPr>
            <w:tcW w:w="3081" w:type="pct"/>
            <w:tcBorders>
              <w:bottom w:val="nil"/>
            </w:tcBorders>
          </w:tcPr>
          <w:p w14:paraId="2BEFB320" w14:textId="77777777" w:rsidR="007D4A7B" w:rsidRPr="006531B9" w:rsidRDefault="007D4A7B" w:rsidP="007D4A7B">
            <w:pPr>
              <w:autoSpaceDE w:val="0"/>
              <w:autoSpaceDN w:val="0"/>
              <w:adjustRightInd w:val="0"/>
              <w:spacing w:after="0" w:line="240" w:lineRule="auto"/>
            </w:pPr>
          </w:p>
        </w:tc>
        <w:tc>
          <w:tcPr>
            <w:tcW w:w="491" w:type="pct"/>
            <w:tcBorders>
              <w:bottom w:val="nil"/>
            </w:tcBorders>
          </w:tcPr>
          <w:p w14:paraId="25B794CA"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5BA17121" wp14:editId="5B7DE976">
                  <wp:extent cx="514350" cy="466725"/>
                  <wp:effectExtent l="0" t="0" r="0" b="9525"/>
                  <wp:docPr id="26" name="Picture 26"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Borders>
              <w:bottom w:val="nil"/>
            </w:tcBorders>
          </w:tcPr>
          <w:p w14:paraId="0ED3CBC6" w14:textId="77777777" w:rsidR="007D4A7B" w:rsidRPr="006531B9" w:rsidRDefault="007D4A7B" w:rsidP="007D4A7B">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087248FC" wp14:editId="23669B5A">
                  <wp:extent cx="466725" cy="476250"/>
                  <wp:effectExtent l="0" t="0" r="9525" b="0"/>
                  <wp:docPr id="27" name="Picture 27"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 w:type="pct"/>
            <w:tcBorders>
              <w:bottom w:val="nil"/>
            </w:tcBorders>
          </w:tcPr>
          <w:p w14:paraId="6E3D1BDB"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3262A131" wp14:editId="0CCE91F2">
                  <wp:extent cx="514350" cy="476250"/>
                  <wp:effectExtent l="0" t="0" r="0" b="0"/>
                  <wp:docPr id="28" name="Picture 28"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 w:type="pct"/>
            <w:tcBorders>
              <w:bottom w:val="nil"/>
            </w:tcBorders>
          </w:tcPr>
          <w:p w14:paraId="396291DA" w14:textId="77777777" w:rsidR="007D4A7B" w:rsidRPr="006531B9" w:rsidRDefault="007D4A7B" w:rsidP="007D4A7B">
            <w:pPr>
              <w:autoSpaceDE w:val="0"/>
              <w:autoSpaceDN w:val="0"/>
              <w:adjustRightInd w:val="0"/>
              <w:spacing w:after="0" w:line="240" w:lineRule="auto"/>
              <w:jc w:val="center"/>
            </w:pPr>
            <w:r w:rsidRPr="006531B9">
              <w:rPr>
                <w:noProof/>
                <w:lang w:val="en-NZ" w:eastAsia="en-NZ"/>
              </w:rPr>
              <w:drawing>
                <wp:inline distT="0" distB="0" distL="0" distR="0" wp14:anchorId="6BC1ACC8" wp14:editId="000E5385">
                  <wp:extent cx="514350" cy="447675"/>
                  <wp:effectExtent l="0" t="0" r="0" b="9525"/>
                  <wp:docPr id="29" name="Picture 29"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4A7B" w:rsidRPr="006531B9" w14:paraId="41F41EB4" w14:textId="77777777" w:rsidTr="006E1F7F">
        <w:trPr>
          <w:trHeight w:val="296"/>
        </w:trPr>
        <w:tc>
          <w:tcPr>
            <w:tcW w:w="3081" w:type="pct"/>
            <w:tcBorders>
              <w:top w:val="nil"/>
            </w:tcBorders>
          </w:tcPr>
          <w:p w14:paraId="3CB56CBD" w14:textId="77777777" w:rsidR="007D4A7B" w:rsidRPr="006531B9" w:rsidRDefault="007D4A7B" w:rsidP="007D4A7B">
            <w:pPr>
              <w:autoSpaceDE w:val="0"/>
              <w:autoSpaceDN w:val="0"/>
              <w:adjustRightInd w:val="0"/>
              <w:spacing w:after="0" w:line="240" w:lineRule="auto"/>
            </w:pPr>
          </w:p>
        </w:tc>
        <w:tc>
          <w:tcPr>
            <w:tcW w:w="491" w:type="pct"/>
            <w:tcBorders>
              <w:top w:val="nil"/>
            </w:tcBorders>
          </w:tcPr>
          <w:p w14:paraId="17195F10" w14:textId="77777777" w:rsidR="007D4A7B" w:rsidRPr="006531B9" w:rsidRDefault="007D4A7B" w:rsidP="007D4A7B">
            <w:pPr>
              <w:autoSpaceDE w:val="0"/>
              <w:autoSpaceDN w:val="0"/>
              <w:adjustRightInd w:val="0"/>
              <w:spacing w:after="0" w:line="240" w:lineRule="auto"/>
              <w:jc w:val="center"/>
            </w:pPr>
            <w:r w:rsidRPr="006531B9">
              <w:t>I don’t agree AT ALL</w:t>
            </w:r>
          </w:p>
        </w:tc>
        <w:tc>
          <w:tcPr>
            <w:tcW w:w="442" w:type="pct"/>
            <w:tcBorders>
              <w:top w:val="nil"/>
            </w:tcBorders>
          </w:tcPr>
          <w:p w14:paraId="43609878" w14:textId="77777777" w:rsidR="007D4A7B" w:rsidRPr="006531B9" w:rsidRDefault="007D4A7B" w:rsidP="007D4A7B">
            <w:pPr>
              <w:autoSpaceDE w:val="0"/>
              <w:autoSpaceDN w:val="0"/>
              <w:adjustRightInd w:val="0"/>
              <w:spacing w:after="0" w:line="240" w:lineRule="auto"/>
              <w:jc w:val="center"/>
            </w:pPr>
            <w:r w:rsidRPr="006531B9">
              <w:t>I don’t agree</w:t>
            </w:r>
          </w:p>
        </w:tc>
        <w:tc>
          <w:tcPr>
            <w:tcW w:w="467" w:type="pct"/>
            <w:tcBorders>
              <w:top w:val="nil"/>
            </w:tcBorders>
          </w:tcPr>
          <w:p w14:paraId="6BC5FB26" w14:textId="77777777" w:rsidR="007D4A7B" w:rsidRPr="006531B9" w:rsidRDefault="007D4A7B" w:rsidP="007D4A7B">
            <w:pPr>
              <w:autoSpaceDE w:val="0"/>
              <w:autoSpaceDN w:val="0"/>
              <w:adjustRightInd w:val="0"/>
              <w:spacing w:after="0" w:line="240" w:lineRule="auto"/>
              <w:jc w:val="center"/>
            </w:pPr>
            <w:r w:rsidRPr="006531B9">
              <w:t>I agree</w:t>
            </w:r>
          </w:p>
        </w:tc>
        <w:tc>
          <w:tcPr>
            <w:tcW w:w="519" w:type="pct"/>
            <w:tcBorders>
              <w:top w:val="nil"/>
            </w:tcBorders>
          </w:tcPr>
          <w:p w14:paraId="2540CC8E" w14:textId="77777777" w:rsidR="007D4A7B" w:rsidRPr="006531B9" w:rsidRDefault="007D4A7B" w:rsidP="007D4A7B">
            <w:pPr>
              <w:autoSpaceDE w:val="0"/>
              <w:autoSpaceDN w:val="0"/>
              <w:adjustRightInd w:val="0"/>
              <w:spacing w:after="0" w:line="240" w:lineRule="auto"/>
              <w:jc w:val="center"/>
            </w:pPr>
            <w:r w:rsidRPr="006531B9">
              <w:t>I fully agree!</w:t>
            </w:r>
          </w:p>
        </w:tc>
      </w:tr>
      <w:tr w:rsidR="007D4A7B" w:rsidRPr="006531B9" w14:paraId="34FAD890" w14:textId="77777777" w:rsidTr="006E1F7F">
        <w:trPr>
          <w:trHeight w:val="296"/>
        </w:trPr>
        <w:tc>
          <w:tcPr>
            <w:tcW w:w="3081" w:type="pct"/>
            <w:tcBorders>
              <w:top w:val="nil"/>
            </w:tcBorders>
          </w:tcPr>
          <w:p w14:paraId="4D4AC54B" w14:textId="77777777" w:rsidR="007D4A7B" w:rsidRPr="007F7C55" w:rsidRDefault="007D4A7B" w:rsidP="007D4A7B">
            <w:pPr>
              <w:autoSpaceDE w:val="0"/>
              <w:autoSpaceDN w:val="0"/>
              <w:adjustRightInd w:val="0"/>
              <w:spacing w:after="0" w:line="240" w:lineRule="auto"/>
            </w:pPr>
            <w:r w:rsidRPr="007F7C55">
              <w:t xml:space="preserve">A. I had a good idea about what happens at this appointment before I arrived </w:t>
            </w:r>
          </w:p>
        </w:tc>
        <w:sdt>
          <w:sdtPr>
            <w:id w:val="-2030019359"/>
            <w14:checkbox>
              <w14:checked w14:val="0"/>
              <w14:checkedState w14:val="2612" w14:font="MS Gothic"/>
              <w14:uncheckedState w14:val="2610" w14:font="MS Gothic"/>
            </w14:checkbox>
          </w:sdtPr>
          <w:sdtEndPr/>
          <w:sdtContent>
            <w:tc>
              <w:tcPr>
                <w:tcW w:w="491" w:type="pct"/>
                <w:tcBorders>
                  <w:top w:val="nil"/>
                </w:tcBorders>
                <w:vAlign w:val="center"/>
              </w:tcPr>
              <w:p w14:paraId="487FA949"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878357728"/>
            <w14:checkbox>
              <w14:checked w14:val="0"/>
              <w14:checkedState w14:val="2612" w14:font="MS Gothic"/>
              <w14:uncheckedState w14:val="2610" w14:font="MS Gothic"/>
            </w14:checkbox>
          </w:sdtPr>
          <w:sdtEndPr/>
          <w:sdtContent>
            <w:tc>
              <w:tcPr>
                <w:tcW w:w="442" w:type="pct"/>
                <w:tcBorders>
                  <w:top w:val="nil"/>
                </w:tcBorders>
                <w:vAlign w:val="center"/>
              </w:tcPr>
              <w:p w14:paraId="648E2398"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761910490"/>
            <w14:checkbox>
              <w14:checked w14:val="0"/>
              <w14:checkedState w14:val="2612" w14:font="MS Gothic"/>
              <w14:uncheckedState w14:val="2610" w14:font="MS Gothic"/>
            </w14:checkbox>
          </w:sdtPr>
          <w:sdtEndPr/>
          <w:sdtContent>
            <w:tc>
              <w:tcPr>
                <w:tcW w:w="467" w:type="pct"/>
                <w:tcBorders>
                  <w:top w:val="nil"/>
                </w:tcBorders>
                <w:vAlign w:val="center"/>
              </w:tcPr>
              <w:p w14:paraId="3BF86266"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550752823"/>
            <w14:checkbox>
              <w14:checked w14:val="0"/>
              <w14:checkedState w14:val="2612" w14:font="MS Gothic"/>
              <w14:uncheckedState w14:val="2610" w14:font="MS Gothic"/>
            </w14:checkbox>
          </w:sdtPr>
          <w:sdtEndPr/>
          <w:sdtContent>
            <w:tc>
              <w:tcPr>
                <w:tcW w:w="519" w:type="pct"/>
                <w:tcBorders>
                  <w:top w:val="nil"/>
                </w:tcBorders>
                <w:vAlign w:val="center"/>
              </w:tcPr>
              <w:p w14:paraId="42E3B746"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tr>
      <w:tr w:rsidR="007D4A7B" w:rsidRPr="006531B9" w14:paraId="3FD48DD4" w14:textId="77777777" w:rsidTr="006E1F7F">
        <w:trPr>
          <w:trHeight w:val="296"/>
        </w:trPr>
        <w:tc>
          <w:tcPr>
            <w:tcW w:w="3081" w:type="pct"/>
            <w:tcBorders>
              <w:top w:val="nil"/>
            </w:tcBorders>
          </w:tcPr>
          <w:p w14:paraId="1652E7E1" w14:textId="77777777" w:rsidR="007D4A7B" w:rsidRPr="007F7C55" w:rsidRDefault="007D4A7B" w:rsidP="007D4A7B">
            <w:pPr>
              <w:autoSpaceDE w:val="0"/>
              <w:autoSpaceDN w:val="0"/>
              <w:adjustRightInd w:val="0"/>
              <w:spacing w:after="0" w:line="240" w:lineRule="auto"/>
              <w:rPr>
                <w:rFonts w:cs="Helvetica"/>
                <w:lang w:val="en-NZ"/>
              </w:rPr>
            </w:pPr>
            <w:r w:rsidRPr="007F7C55">
              <w:t>B. The nurse was friendly and welcoming</w:t>
            </w:r>
          </w:p>
        </w:tc>
        <w:sdt>
          <w:sdtPr>
            <w:id w:val="1855152379"/>
            <w14:checkbox>
              <w14:checked w14:val="0"/>
              <w14:checkedState w14:val="2612" w14:font="MS Gothic"/>
              <w14:uncheckedState w14:val="2610" w14:font="MS Gothic"/>
            </w14:checkbox>
          </w:sdtPr>
          <w:sdtEndPr/>
          <w:sdtContent>
            <w:tc>
              <w:tcPr>
                <w:tcW w:w="491" w:type="pct"/>
                <w:tcBorders>
                  <w:top w:val="nil"/>
                </w:tcBorders>
                <w:vAlign w:val="center"/>
              </w:tcPr>
              <w:p w14:paraId="059654DF"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029023318"/>
            <w14:checkbox>
              <w14:checked w14:val="0"/>
              <w14:checkedState w14:val="2612" w14:font="MS Gothic"/>
              <w14:uncheckedState w14:val="2610" w14:font="MS Gothic"/>
            </w14:checkbox>
          </w:sdtPr>
          <w:sdtEndPr/>
          <w:sdtContent>
            <w:tc>
              <w:tcPr>
                <w:tcW w:w="442" w:type="pct"/>
                <w:tcBorders>
                  <w:top w:val="nil"/>
                </w:tcBorders>
                <w:vAlign w:val="center"/>
              </w:tcPr>
              <w:p w14:paraId="73428FFA"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16569793"/>
            <w14:checkbox>
              <w14:checked w14:val="0"/>
              <w14:checkedState w14:val="2612" w14:font="MS Gothic"/>
              <w14:uncheckedState w14:val="2610" w14:font="MS Gothic"/>
            </w14:checkbox>
          </w:sdtPr>
          <w:sdtEndPr/>
          <w:sdtContent>
            <w:tc>
              <w:tcPr>
                <w:tcW w:w="467" w:type="pct"/>
                <w:tcBorders>
                  <w:top w:val="nil"/>
                </w:tcBorders>
                <w:vAlign w:val="center"/>
              </w:tcPr>
              <w:p w14:paraId="5B9A6706"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2271440"/>
            <w14:checkbox>
              <w14:checked w14:val="0"/>
              <w14:checkedState w14:val="2612" w14:font="MS Gothic"/>
              <w14:uncheckedState w14:val="2610" w14:font="MS Gothic"/>
            </w14:checkbox>
          </w:sdtPr>
          <w:sdtEndPr/>
          <w:sdtContent>
            <w:tc>
              <w:tcPr>
                <w:tcW w:w="519" w:type="pct"/>
                <w:tcBorders>
                  <w:top w:val="nil"/>
                </w:tcBorders>
                <w:vAlign w:val="center"/>
              </w:tcPr>
              <w:p w14:paraId="4D6F3F19"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663E4748" w14:textId="77777777" w:rsidTr="006E1F7F">
        <w:trPr>
          <w:trHeight w:val="296"/>
        </w:trPr>
        <w:tc>
          <w:tcPr>
            <w:tcW w:w="3081" w:type="pct"/>
            <w:tcBorders>
              <w:top w:val="nil"/>
            </w:tcBorders>
          </w:tcPr>
          <w:p w14:paraId="5851DF7F" w14:textId="77777777" w:rsidR="007D4A7B" w:rsidRPr="007F7C55" w:rsidRDefault="007D4A7B" w:rsidP="007D4A7B">
            <w:pPr>
              <w:autoSpaceDE w:val="0"/>
              <w:autoSpaceDN w:val="0"/>
              <w:adjustRightInd w:val="0"/>
              <w:spacing w:after="0" w:line="240" w:lineRule="auto"/>
            </w:pPr>
            <w:r w:rsidRPr="007F7C55">
              <w:rPr>
                <w:rFonts w:cs="Helvetica"/>
                <w:lang w:val="en-NZ"/>
              </w:rPr>
              <w:t xml:space="preserve">C. The </w:t>
            </w:r>
            <w:r w:rsidRPr="007F7C55">
              <w:rPr>
                <w:rFonts w:cs="Helvetica-Bold"/>
                <w:bCs/>
                <w:lang w:val="en-NZ"/>
              </w:rPr>
              <w:t xml:space="preserve">nurse </w:t>
            </w:r>
            <w:r w:rsidRPr="007F7C55">
              <w:rPr>
                <w:rFonts w:cs="Helvetica"/>
                <w:lang w:val="en-NZ"/>
              </w:rPr>
              <w:t>asked about my ideas, and what I wanted when we planned my care</w:t>
            </w:r>
          </w:p>
        </w:tc>
        <w:sdt>
          <w:sdtPr>
            <w:id w:val="-1346552269"/>
            <w14:checkbox>
              <w14:checked w14:val="0"/>
              <w14:checkedState w14:val="2612" w14:font="MS Gothic"/>
              <w14:uncheckedState w14:val="2610" w14:font="MS Gothic"/>
            </w14:checkbox>
          </w:sdtPr>
          <w:sdtEndPr/>
          <w:sdtContent>
            <w:tc>
              <w:tcPr>
                <w:tcW w:w="491" w:type="pct"/>
                <w:tcBorders>
                  <w:top w:val="nil"/>
                </w:tcBorders>
                <w:vAlign w:val="center"/>
              </w:tcPr>
              <w:p w14:paraId="57F7F10A"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891180504"/>
            <w14:checkbox>
              <w14:checked w14:val="0"/>
              <w14:checkedState w14:val="2612" w14:font="MS Gothic"/>
              <w14:uncheckedState w14:val="2610" w14:font="MS Gothic"/>
            </w14:checkbox>
          </w:sdtPr>
          <w:sdtEndPr/>
          <w:sdtContent>
            <w:tc>
              <w:tcPr>
                <w:tcW w:w="442" w:type="pct"/>
                <w:tcBorders>
                  <w:top w:val="nil"/>
                </w:tcBorders>
                <w:vAlign w:val="center"/>
              </w:tcPr>
              <w:p w14:paraId="5DE6E7AB"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821198638"/>
            <w14:checkbox>
              <w14:checked w14:val="0"/>
              <w14:checkedState w14:val="2612" w14:font="MS Gothic"/>
              <w14:uncheckedState w14:val="2610" w14:font="MS Gothic"/>
            </w14:checkbox>
          </w:sdtPr>
          <w:sdtEndPr/>
          <w:sdtContent>
            <w:tc>
              <w:tcPr>
                <w:tcW w:w="467" w:type="pct"/>
                <w:tcBorders>
                  <w:top w:val="nil"/>
                </w:tcBorders>
                <w:vAlign w:val="center"/>
              </w:tcPr>
              <w:p w14:paraId="7E527F8E"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94397898"/>
            <w14:checkbox>
              <w14:checked w14:val="0"/>
              <w14:checkedState w14:val="2612" w14:font="MS Gothic"/>
              <w14:uncheckedState w14:val="2610" w14:font="MS Gothic"/>
            </w14:checkbox>
          </w:sdtPr>
          <w:sdtEndPr/>
          <w:sdtContent>
            <w:tc>
              <w:tcPr>
                <w:tcW w:w="519" w:type="pct"/>
                <w:tcBorders>
                  <w:top w:val="nil"/>
                </w:tcBorders>
                <w:vAlign w:val="center"/>
              </w:tcPr>
              <w:p w14:paraId="3DF47521"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0FC58DBA" w14:textId="77777777" w:rsidTr="006E1F7F">
        <w:trPr>
          <w:trHeight w:val="296"/>
        </w:trPr>
        <w:tc>
          <w:tcPr>
            <w:tcW w:w="3081" w:type="pct"/>
            <w:tcBorders>
              <w:top w:val="nil"/>
            </w:tcBorders>
          </w:tcPr>
          <w:p w14:paraId="7E417C41" w14:textId="120BDCC3" w:rsidR="007D4A7B" w:rsidRPr="007F7C55" w:rsidRDefault="007D4A7B" w:rsidP="007D4A7B">
            <w:pPr>
              <w:autoSpaceDE w:val="0"/>
              <w:autoSpaceDN w:val="0"/>
              <w:adjustRightInd w:val="0"/>
              <w:spacing w:after="0" w:line="240" w:lineRule="auto"/>
            </w:pPr>
            <w:r w:rsidRPr="007F7C55">
              <w:rPr>
                <w:rFonts w:cs="Helvetica"/>
                <w:lang w:val="en-NZ"/>
              </w:rPr>
              <w:t>D. I felt comfortable about bringing a support person (friend/family/</w:t>
            </w:r>
            <w:r w:rsidR="006B6AF0">
              <w:t xml:space="preserve"> w</w:t>
            </w:r>
            <w:r w:rsidR="006B6AF0" w:rsidRPr="00907E1E">
              <w:t>hānau</w:t>
            </w:r>
            <w:r w:rsidR="006B6AF0" w:rsidRPr="007F7C55">
              <w:rPr>
                <w:rFonts w:cs="Helvetica"/>
                <w:lang w:val="en-NZ"/>
              </w:rPr>
              <w:t xml:space="preserve"> </w:t>
            </w:r>
            <w:r w:rsidRPr="007F7C55">
              <w:rPr>
                <w:rFonts w:cs="Helvetica"/>
                <w:lang w:val="en-NZ"/>
              </w:rPr>
              <w:t>/health worker) with me if I wanted</w:t>
            </w:r>
          </w:p>
        </w:tc>
        <w:sdt>
          <w:sdtPr>
            <w:id w:val="1255016893"/>
            <w14:checkbox>
              <w14:checked w14:val="0"/>
              <w14:checkedState w14:val="2612" w14:font="MS Gothic"/>
              <w14:uncheckedState w14:val="2610" w14:font="MS Gothic"/>
            </w14:checkbox>
          </w:sdtPr>
          <w:sdtEndPr/>
          <w:sdtContent>
            <w:tc>
              <w:tcPr>
                <w:tcW w:w="491" w:type="pct"/>
                <w:tcBorders>
                  <w:top w:val="nil"/>
                </w:tcBorders>
                <w:vAlign w:val="center"/>
              </w:tcPr>
              <w:p w14:paraId="3148C76B"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404380293"/>
            <w14:checkbox>
              <w14:checked w14:val="0"/>
              <w14:checkedState w14:val="2612" w14:font="MS Gothic"/>
              <w14:uncheckedState w14:val="2610" w14:font="MS Gothic"/>
            </w14:checkbox>
          </w:sdtPr>
          <w:sdtEndPr/>
          <w:sdtContent>
            <w:tc>
              <w:tcPr>
                <w:tcW w:w="442" w:type="pct"/>
                <w:tcBorders>
                  <w:top w:val="nil"/>
                </w:tcBorders>
                <w:vAlign w:val="center"/>
              </w:tcPr>
              <w:p w14:paraId="50172CCF"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90279000"/>
            <w14:checkbox>
              <w14:checked w14:val="0"/>
              <w14:checkedState w14:val="2612" w14:font="MS Gothic"/>
              <w14:uncheckedState w14:val="2610" w14:font="MS Gothic"/>
            </w14:checkbox>
          </w:sdtPr>
          <w:sdtEndPr/>
          <w:sdtContent>
            <w:tc>
              <w:tcPr>
                <w:tcW w:w="467" w:type="pct"/>
                <w:tcBorders>
                  <w:top w:val="nil"/>
                </w:tcBorders>
                <w:vAlign w:val="center"/>
              </w:tcPr>
              <w:p w14:paraId="241EF25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34825020"/>
            <w14:checkbox>
              <w14:checked w14:val="0"/>
              <w14:checkedState w14:val="2612" w14:font="MS Gothic"/>
              <w14:uncheckedState w14:val="2610" w14:font="MS Gothic"/>
            </w14:checkbox>
          </w:sdtPr>
          <w:sdtEndPr/>
          <w:sdtContent>
            <w:tc>
              <w:tcPr>
                <w:tcW w:w="519" w:type="pct"/>
                <w:tcBorders>
                  <w:top w:val="nil"/>
                </w:tcBorders>
                <w:vAlign w:val="center"/>
              </w:tcPr>
              <w:p w14:paraId="5243D815"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11DE8ABB" w14:textId="77777777" w:rsidTr="006E1F7F">
        <w:trPr>
          <w:trHeight w:val="296"/>
        </w:trPr>
        <w:tc>
          <w:tcPr>
            <w:tcW w:w="3081" w:type="pct"/>
            <w:tcBorders>
              <w:top w:val="nil"/>
            </w:tcBorders>
          </w:tcPr>
          <w:p w14:paraId="28DAC1DC" w14:textId="77777777" w:rsidR="007D4A7B" w:rsidRPr="00BC3188" w:rsidRDefault="007D4A7B" w:rsidP="007D4A7B">
            <w:pPr>
              <w:autoSpaceDE w:val="0"/>
              <w:autoSpaceDN w:val="0"/>
              <w:adjustRightInd w:val="0"/>
              <w:spacing w:after="0" w:line="240" w:lineRule="auto"/>
              <w:rPr>
                <w:rFonts w:cs="Helvetica"/>
                <w:highlight w:val="yellow"/>
                <w:lang w:val="en-NZ"/>
              </w:rPr>
            </w:pPr>
            <w:r w:rsidRPr="007F7C55">
              <w:rPr>
                <w:rFonts w:cs="Helvetica"/>
                <w:lang w:val="en-NZ"/>
              </w:rPr>
              <w:t>E. The nurse explained things in a way that I could understand</w:t>
            </w:r>
          </w:p>
        </w:tc>
        <w:sdt>
          <w:sdtPr>
            <w:id w:val="-673343646"/>
            <w14:checkbox>
              <w14:checked w14:val="0"/>
              <w14:checkedState w14:val="2612" w14:font="MS Gothic"/>
              <w14:uncheckedState w14:val="2610" w14:font="MS Gothic"/>
            </w14:checkbox>
          </w:sdtPr>
          <w:sdtEndPr/>
          <w:sdtContent>
            <w:tc>
              <w:tcPr>
                <w:tcW w:w="491" w:type="pct"/>
                <w:tcBorders>
                  <w:top w:val="nil"/>
                </w:tcBorders>
                <w:vAlign w:val="center"/>
              </w:tcPr>
              <w:p w14:paraId="6B4BCB9E"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354800949"/>
            <w14:checkbox>
              <w14:checked w14:val="0"/>
              <w14:checkedState w14:val="2612" w14:font="MS Gothic"/>
              <w14:uncheckedState w14:val="2610" w14:font="MS Gothic"/>
            </w14:checkbox>
          </w:sdtPr>
          <w:sdtEndPr/>
          <w:sdtContent>
            <w:tc>
              <w:tcPr>
                <w:tcW w:w="442" w:type="pct"/>
                <w:tcBorders>
                  <w:top w:val="nil"/>
                </w:tcBorders>
                <w:vAlign w:val="center"/>
              </w:tcPr>
              <w:p w14:paraId="55CF5D2A"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7962052"/>
            <w14:checkbox>
              <w14:checked w14:val="0"/>
              <w14:checkedState w14:val="2612" w14:font="MS Gothic"/>
              <w14:uncheckedState w14:val="2610" w14:font="MS Gothic"/>
            </w14:checkbox>
          </w:sdtPr>
          <w:sdtEndPr/>
          <w:sdtContent>
            <w:tc>
              <w:tcPr>
                <w:tcW w:w="467" w:type="pct"/>
                <w:tcBorders>
                  <w:top w:val="nil"/>
                </w:tcBorders>
                <w:vAlign w:val="center"/>
              </w:tcPr>
              <w:p w14:paraId="0F35FC56"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446009558"/>
            <w14:checkbox>
              <w14:checked w14:val="0"/>
              <w14:checkedState w14:val="2612" w14:font="MS Gothic"/>
              <w14:uncheckedState w14:val="2610" w14:font="MS Gothic"/>
            </w14:checkbox>
          </w:sdtPr>
          <w:sdtEndPr/>
          <w:sdtContent>
            <w:tc>
              <w:tcPr>
                <w:tcW w:w="519" w:type="pct"/>
                <w:tcBorders>
                  <w:top w:val="nil"/>
                </w:tcBorders>
                <w:vAlign w:val="center"/>
              </w:tcPr>
              <w:p w14:paraId="251E2E2F"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628107AE" w14:textId="77777777" w:rsidTr="006E1F7F">
        <w:trPr>
          <w:trHeight w:val="296"/>
        </w:trPr>
        <w:tc>
          <w:tcPr>
            <w:tcW w:w="3081" w:type="pct"/>
            <w:tcBorders>
              <w:top w:val="nil"/>
            </w:tcBorders>
          </w:tcPr>
          <w:p w14:paraId="217CF09E" w14:textId="77777777" w:rsidR="007D4A7B" w:rsidRPr="008928C2" w:rsidRDefault="007D4A7B" w:rsidP="007D4A7B">
            <w:pPr>
              <w:autoSpaceDE w:val="0"/>
              <w:autoSpaceDN w:val="0"/>
              <w:adjustRightInd w:val="0"/>
              <w:spacing w:after="0" w:line="240" w:lineRule="auto"/>
              <w:rPr>
                <w:rFonts w:cs="Helvetica"/>
                <w:lang w:val="en-NZ"/>
              </w:rPr>
            </w:pPr>
            <w:r w:rsidRPr="008928C2">
              <w:rPr>
                <w:rFonts w:cs="Helvetica"/>
                <w:lang w:val="en-NZ"/>
              </w:rPr>
              <w:t>F. It was easy for me to tell the nurse when there was something I did not understand</w:t>
            </w:r>
          </w:p>
        </w:tc>
        <w:sdt>
          <w:sdtPr>
            <w:id w:val="-53776742"/>
            <w14:checkbox>
              <w14:checked w14:val="0"/>
              <w14:checkedState w14:val="2612" w14:font="MS Gothic"/>
              <w14:uncheckedState w14:val="2610" w14:font="MS Gothic"/>
            </w14:checkbox>
          </w:sdtPr>
          <w:sdtEndPr/>
          <w:sdtContent>
            <w:tc>
              <w:tcPr>
                <w:tcW w:w="491" w:type="pct"/>
                <w:tcBorders>
                  <w:top w:val="nil"/>
                </w:tcBorders>
                <w:vAlign w:val="center"/>
              </w:tcPr>
              <w:p w14:paraId="51279837"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18750554"/>
            <w14:checkbox>
              <w14:checked w14:val="0"/>
              <w14:checkedState w14:val="2612" w14:font="MS Gothic"/>
              <w14:uncheckedState w14:val="2610" w14:font="MS Gothic"/>
            </w14:checkbox>
          </w:sdtPr>
          <w:sdtEndPr/>
          <w:sdtContent>
            <w:tc>
              <w:tcPr>
                <w:tcW w:w="442" w:type="pct"/>
                <w:tcBorders>
                  <w:top w:val="nil"/>
                </w:tcBorders>
                <w:vAlign w:val="center"/>
              </w:tcPr>
              <w:p w14:paraId="7707665F"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34201381"/>
            <w14:checkbox>
              <w14:checked w14:val="0"/>
              <w14:checkedState w14:val="2612" w14:font="MS Gothic"/>
              <w14:uncheckedState w14:val="2610" w14:font="MS Gothic"/>
            </w14:checkbox>
          </w:sdtPr>
          <w:sdtEndPr/>
          <w:sdtContent>
            <w:tc>
              <w:tcPr>
                <w:tcW w:w="467" w:type="pct"/>
                <w:tcBorders>
                  <w:top w:val="nil"/>
                </w:tcBorders>
                <w:vAlign w:val="center"/>
              </w:tcPr>
              <w:p w14:paraId="71EF360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23817112"/>
            <w14:checkbox>
              <w14:checked w14:val="0"/>
              <w14:checkedState w14:val="2612" w14:font="MS Gothic"/>
              <w14:uncheckedState w14:val="2610" w14:font="MS Gothic"/>
            </w14:checkbox>
          </w:sdtPr>
          <w:sdtEndPr/>
          <w:sdtContent>
            <w:tc>
              <w:tcPr>
                <w:tcW w:w="519" w:type="pct"/>
                <w:tcBorders>
                  <w:top w:val="nil"/>
                </w:tcBorders>
                <w:vAlign w:val="center"/>
              </w:tcPr>
              <w:p w14:paraId="00F8C3ED"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174F8DDA" w14:textId="77777777" w:rsidTr="006E1F7F">
        <w:trPr>
          <w:trHeight w:val="296"/>
        </w:trPr>
        <w:tc>
          <w:tcPr>
            <w:tcW w:w="3081" w:type="pct"/>
            <w:tcBorders>
              <w:top w:val="nil"/>
            </w:tcBorders>
          </w:tcPr>
          <w:p w14:paraId="0B107AFA" w14:textId="77777777" w:rsidR="007D4A7B" w:rsidRPr="008928C2" w:rsidRDefault="007D4A7B" w:rsidP="007D4A7B">
            <w:pPr>
              <w:autoSpaceDE w:val="0"/>
              <w:autoSpaceDN w:val="0"/>
              <w:adjustRightInd w:val="0"/>
              <w:spacing w:after="0" w:line="240" w:lineRule="auto"/>
            </w:pPr>
            <w:r w:rsidRPr="008928C2">
              <w:rPr>
                <w:rFonts w:cs="Helvetica"/>
                <w:lang w:val="en-NZ"/>
              </w:rPr>
              <w:t>G. I felt comfortable asking questions</w:t>
            </w:r>
          </w:p>
        </w:tc>
        <w:sdt>
          <w:sdtPr>
            <w:id w:val="-623613609"/>
            <w14:checkbox>
              <w14:checked w14:val="0"/>
              <w14:checkedState w14:val="2612" w14:font="MS Gothic"/>
              <w14:uncheckedState w14:val="2610" w14:font="MS Gothic"/>
            </w14:checkbox>
          </w:sdtPr>
          <w:sdtEndPr/>
          <w:sdtContent>
            <w:tc>
              <w:tcPr>
                <w:tcW w:w="491" w:type="pct"/>
                <w:tcBorders>
                  <w:top w:val="nil"/>
                </w:tcBorders>
                <w:vAlign w:val="center"/>
              </w:tcPr>
              <w:p w14:paraId="124A82D1"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741167315"/>
            <w14:checkbox>
              <w14:checked w14:val="0"/>
              <w14:checkedState w14:val="2612" w14:font="MS Gothic"/>
              <w14:uncheckedState w14:val="2610" w14:font="MS Gothic"/>
            </w14:checkbox>
          </w:sdtPr>
          <w:sdtEndPr/>
          <w:sdtContent>
            <w:tc>
              <w:tcPr>
                <w:tcW w:w="442" w:type="pct"/>
                <w:tcBorders>
                  <w:top w:val="nil"/>
                </w:tcBorders>
                <w:vAlign w:val="center"/>
              </w:tcPr>
              <w:p w14:paraId="4F895607"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89457463"/>
            <w14:checkbox>
              <w14:checked w14:val="0"/>
              <w14:checkedState w14:val="2612" w14:font="MS Gothic"/>
              <w14:uncheckedState w14:val="2610" w14:font="MS Gothic"/>
            </w14:checkbox>
          </w:sdtPr>
          <w:sdtEndPr/>
          <w:sdtContent>
            <w:tc>
              <w:tcPr>
                <w:tcW w:w="467" w:type="pct"/>
                <w:tcBorders>
                  <w:top w:val="nil"/>
                </w:tcBorders>
                <w:vAlign w:val="center"/>
              </w:tcPr>
              <w:p w14:paraId="62B63D08"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50914200"/>
            <w14:checkbox>
              <w14:checked w14:val="0"/>
              <w14:checkedState w14:val="2612" w14:font="MS Gothic"/>
              <w14:uncheckedState w14:val="2610" w14:font="MS Gothic"/>
            </w14:checkbox>
          </w:sdtPr>
          <w:sdtEndPr/>
          <w:sdtContent>
            <w:tc>
              <w:tcPr>
                <w:tcW w:w="519" w:type="pct"/>
                <w:tcBorders>
                  <w:top w:val="nil"/>
                </w:tcBorders>
                <w:vAlign w:val="center"/>
              </w:tcPr>
              <w:p w14:paraId="04504ABB"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7306136E" w14:textId="77777777" w:rsidTr="006E1F7F">
        <w:trPr>
          <w:trHeight w:val="296"/>
        </w:trPr>
        <w:tc>
          <w:tcPr>
            <w:tcW w:w="3081" w:type="pct"/>
            <w:tcBorders>
              <w:top w:val="nil"/>
            </w:tcBorders>
          </w:tcPr>
          <w:p w14:paraId="62019439" w14:textId="4461FE3A" w:rsidR="007D4A7B" w:rsidRPr="008928C2" w:rsidRDefault="007D4A7B" w:rsidP="007D4A7B">
            <w:pPr>
              <w:autoSpaceDE w:val="0"/>
              <w:autoSpaceDN w:val="0"/>
              <w:adjustRightInd w:val="0"/>
              <w:spacing w:after="0" w:line="240" w:lineRule="auto"/>
            </w:pPr>
            <w:r w:rsidRPr="008928C2">
              <w:rPr>
                <w:rFonts w:cs="Helvetica"/>
                <w:lang w:val="en-NZ"/>
              </w:rPr>
              <w:t xml:space="preserve">H. The member of my family/ </w:t>
            </w:r>
            <w:r w:rsidR="006B6AF0">
              <w:t>w</w:t>
            </w:r>
            <w:r w:rsidR="006B6AF0" w:rsidRPr="00907E1E">
              <w:t>hānau</w:t>
            </w:r>
            <w:r w:rsidRPr="008928C2">
              <w:rPr>
                <w:rFonts w:cs="Helvetica"/>
                <w:lang w:val="en-NZ"/>
              </w:rPr>
              <w:t xml:space="preserve"> was able to talk or ask questions (please skip this if </w:t>
            </w:r>
            <w:r>
              <w:rPr>
                <w:rFonts w:cs="Helvetica"/>
                <w:lang w:val="en-NZ"/>
              </w:rPr>
              <w:t>you came on your own</w:t>
            </w:r>
            <w:r w:rsidRPr="008928C2">
              <w:rPr>
                <w:rFonts w:cs="Helvetica"/>
                <w:lang w:val="en-NZ"/>
              </w:rPr>
              <w:t>)</w:t>
            </w:r>
          </w:p>
        </w:tc>
        <w:sdt>
          <w:sdtPr>
            <w:id w:val="1050653315"/>
            <w14:checkbox>
              <w14:checked w14:val="0"/>
              <w14:checkedState w14:val="2612" w14:font="MS Gothic"/>
              <w14:uncheckedState w14:val="2610" w14:font="MS Gothic"/>
            </w14:checkbox>
          </w:sdtPr>
          <w:sdtEndPr/>
          <w:sdtContent>
            <w:tc>
              <w:tcPr>
                <w:tcW w:w="491" w:type="pct"/>
                <w:tcBorders>
                  <w:top w:val="nil"/>
                </w:tcBorders>
                <w:vAlign w:val="center"/>
              </w:tcPr>
              <w:p w14:paraId="71A0391A"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070191174"/>
            <w14:checkbox>
              <w14:checked w14:val="0"/>
              <w14:checkedState w14:val="2612" w14:font="MS Gothic"/>
              <w14:uncheckedState w14:val="2610" w14:font="MS Gothic"/>
            </w14:checkbox>
          </w:sdtPr>
          <w:sdtEndPr/>
          <w:sdtContent>
            <w:tc>
              <w:tcPr>
                <w:tcW w:w="442" w:type="pct"/>
                <w:tcBorders>
                  <w:top w:val="nil"/>
                </w:tcBorders>
                <w:vAlign w:val="center"/>
              </w:tcPr>
              <w:p w14:paraId="2ABB97F4"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28918337"/>
            <w14:checkbox>
              <w14:checked w14:val="0"/>
              <w14:checkedState w14:val="2612" w14:font="MS Gothic"/>
              <w14:uncheckedState w14:val="2610" w14:font="MS Gothic"/>
            </w14:checkbox>
          </w:sdtPr>
          <w:sdtEndPr/>
          <w:sdtContent>
            <w:tc>
              <w:tcPr>
                <w:tcW w:w="467" w:type="pct"/>
                <w:tcBorders>
                  <w:top w:val="nil"/>
                </w:tcBorders>
                <w:vAlign w:val="center"/>
              </w:tcPr>
              <w:p w14:paraId="79C128B4"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79631641"/>
            <w14:checkbox>
              <w14:checked w14:val="0"/>
              <w14:checkedState w14:val="2612" w14:font="MS Gothic"/>
              <w14:uncheckedState w14:val="2610" w14:font="MS Gothic"/>
            </w14:checkbox>
          </w:sdtPr>
          <w:sdtEndPr/>
          <w:sdtContent>
            <w:tc>
              <w:tcPr>
                <w:tcW w:w="519" w:type="pct"/>
                <w:tcBorders>
                  <w:top w:val="nil"/>
                </w:tcBorders>
                <w:vAlign w:val="center"/>
              </w:tcPr>
              <w:p w14:paraId="02438305"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00E2FB55" w14:textId="77777777" w:rsidTr="006E1F7F">
        <w:tc>
          <w:tcPr>
            <w:tcW w:w="3081" w:type="pct"/>
          </w:tcPr>
          <w:p w14:paraId="4B246124" w14:textId="2DDEA45F" w:rsidR="007D4A7B" w:rsidRPr="00E527F5" w:rsidRDefault="007D4A7B" w:rsidP="007D4A7B">
            <w:pPr>
              <w:autoSpaceDE w:val="0"/>
              <w:autoSpaceDN w:val="0"/>
              <w:adjustRightInd w:val="0"/>
              <w:spacing w:after="0" w:line="240" w:lineRule="auto"/>
              <w:rPr>
                <w:rFonts w:cs="Helvetica"/>
                <w:lang w:val="en-NZ"/>
              </w:rPr>
            </w:pPr>
            <w:r w:rsidRPr="00E527F5">
              <w:rPr>
                <w:rFonts w:cs="Helvetica"/>
                <w:lang w:val="en-NZ"/>
              </w:rPr>
              <w:t xml:space="preserve">I. The </w:t>
            </w:r>
            <w:r>
              <w:rPr>
                <w:rFonts w:cs="Helvetica"/>
                <w:lang w:val="en-NZ"/>
              </w:rPr>
              <w:t>nurse</w:t>
            </w:r>
            <w:r w:rsidRPr="00E527F5">
              <w:rPr>
                <w:rFonts w:cs="Helvetica"/>
                <w:lang w:val="en-NZ"/>
              </w:rPr>
              <w:t xml:space="preserve"> gave me/us ideas for how my family or </w:t>
            </w:r>
            <w:r w:rsidR="006B6AF0">
              <w:t>w</w:t>
            </w:r>
            <w:r w:rsidR="006B6AF0" w:rsidRPr="00907E1E">
              <w:t>hānau</w:t>
            </w:r>
            <w:r w:rsidRPr="00E527F5">
              <w:rPr>
                <w:rFonts w:cs="Helvetica"/>
                <w:lang w:val="en-NZ"/>
              </w:rPr>
              <w:t xml:space="preserve"> can support me</w:t>
            </w:r>
          </w:p>
        </w:tc>
        <w:sdt>
          <w:sdtPr>
            <w:id w:val="-1686741798"/>
            <w14:checkbox>
              <w14:checked w14:val="0"/>
              <w14:checkedState w14:val="2612" w14:font="MS Gothic"/>
              <w14:uncheckedState w14:val="2610" w14:font="MS Gothic"/>
            </w14:checkbox>
          </w:sdtPr>
          <w:sdtEndPr/>
          <w:sdtContent>
            <w:tc>
              <w:tcPr>
                <w:tcW w:w="491" w:type="pct"/>
                <w:vAlign w:val="center"/>
              </w:tcPr>
              <w:p w14:paraId="4DAF8E59" w14:textId="77777777" w:rsidR="007D4A7B" w:rsidRPr="006531B9" w:rsidRDefault="007D4A7B" w:rsidP="007D4A7B">
                <w:pPr>
                  <w:autoSpaceDE w:val="0"/>
                  <w:autoSpaceDN w:val="0"/>
                  <w:adjustRightInd w:val="0"/>
                  <w:spacing w:after="0" w:line="240" w:lineRule="auto"/>
                  <w:jc w:val="center"/>
                </w:pPr>
                <w:r>
                  <w:rPr>
                    <w:rFonts w:ascii="MS Gothic" w:eastAsia="MS Gothic" w:hAnsi="MS Gothic" w:hint="eastAsia"/>
                  </w:rPr>
                  <w:t>☐</w:t>
                </w:r>
              </w:p>
            </w:tc>
          </w:sdtContent>
        </w:sdt>
        <w:sdt>
          <w:sdtPr>
            <w:id w:val="1632834922"/>
            <w14:checkbox>
              <w14:checked w14:val="0"/>
              <w14:checkedState w14:val="2612" w14:font="MS Gothic"/>
              <w14:uncheckedState w14:val="2610" w14:font="MS Gothic"/>
            </w14:checkbox>
          </w:sdtPr>
          <w:sdtEndPr/>
          <w:sdtContent>
            <w:tc>
              <w:tcPr>
                <w:tcW w:w="442" w:type="pct"/>
                <w:vAlign w:val="center"/>
              </w:tcPr>
              <w:p w14:paraId="62F4D83A"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93717046"/>
            <w14:checkbox>
              <w14:checked w14:val="0"/>
              <w14:checkedState w14:val="2612" w14:font="MS Gothic"/>
              <w14:uncheckedState w14:val="2610" w14:font="MS Gothic"/>
            </w14:checkbox>
          </w:sdtPr>
          <w:sdtEndPr/>
          <w:sdtContent>
            <w:tc>
              <w:tcPr>
                <w:tcW w:w="467" w:type="pct"/>
                <w:vAlign w:val="center"/>
              </w:tcPr>
              <w:p w14:paraId="6618187D"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833373060"/>
            <w14:checkbox>
              <w14:checked w14:val="0"/>
              <w14:checkedState w14:val="2612" w14:font="MS Gothic"/>
              <w14:uncheckedState w14:val="2610" w14:font="MS Gothic"/>
            </w14:checkbox>
          </w:sdtPr>
          <w:sdtEndPr/>
          <w:sdtContent>
            <w:tc>
              <w:tcPr>
                <w:tcW w:w="519" w:type="pct"/>
                <w:vAlign w:val="center"/>
              </w:tcPr>
              <w:p w14:paraId="45705112"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rsidRPr="006531B9" w14:paraId="798202CD" w14:textId="77777777" w:rsidTr="006E1F7F">
        <w:trPr>
          <w:trHeight w:val="296"/>
        </w:trPr>
        <w:tc>
          <w:tcPr>
            <w:tcW w:w="3081" w:type="pct"/>
            <w:tcBorders>
              <w:top w:val="nil"/>
            </w:tcBorders>
          </w:tcPr>
          <w:p w14:paraId="1ED08C8D" w14:textId="77777777" w:rsidR="007D4A7B" w:rsidRPr="00E527F5" w:rsidRDefault="007D4A7B" w:rsidP="007D4A7B">
            <w:pPr>
              <w:autoSpaceDE w:val="0"/>
              <w:autoSpaceDN w:val="0"/>
              <w:adjustRightInd w:val="0"/>
              <w:spacing w:after="0" w:line="240" w:lineRule="auto"/>
              <w:rPr>
                <w:rFonts w:cs="Helvetica"/>
                <w:lang w:val="en-NZ"/>
              </w:rPr>
            </w:pPr>
            <w:r w:rsidRPr="00E527F5">
              <w:rPr>
                <w:rFonts w:cs="Helvetica"/>
                <w:lang w:val="en-NZ"/>
              </w:rPr>
              <w:t>J. I felt respected and listened to</w:t>
            </w:r>
          </w:p>
        </w:tc>
        <w:sdt>
          <w:sdtPr>
            <w:id w:val="437028895"/>
            <w14:checkbox>
              <w14:checked w14:val="0"/>
              <w14:checkedState w14:val="2612" w14:font="MS Gothic"/>
              <w14:uncheckedState w14:val="2610" w14:font="MS Gothic"/>
            </w14:checkbox>
          </w:sdtPr>
          <w:sdtEndPr/>
          <w:sdtContent>
            <w:tc>
              <w:tcPr>
                <w:tcW w:w="491" w:type="pct"/>
                <w:tcBorders>
                  <w:top w:val="nil"/>
                </w:tcBorders>
                <w:vAlign w:val="center"/>
              </w:tcPr>
              <w:p w14:paraId="41ACB831"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77705274"/>
            <w14:checkbox>
              <w14:checked w14:val="0"/>
              <w14:checkedState w14:val="2612" w14:font="MS Gothic"/>
              <w14:uncheckedState w14:val="2610" w14:font="MS Gothic"/>
            </w14:checkbox>
          </w:sdtPr>
          <w:sdtEndPr/>
          <w:sdtContent>
            <w:tc>
              <w:tcPr>
                <w:tcW w:w="442" w:type="pct"/>
                <w:tcBorders>
                  <w:top w:val="nil"/>
                </w:tcBorders>
                <w:vAlign w:val="center"/>
              </w:tcPr>
              <w:p w14:paraId="1A231345"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596844243"/>
            <w14:checkbox>
              <w14:checked w14:val="0"/>
              <w14:checkedState w14:val="2612" w14:font="MS Gothic"/>
              <w14:uncheckedState w14:val="2610" w14:font="MS Gothic"/>
            </w14:checkbox>
          </w:sdtPr>
          <w:sdtEndPr/>
          <w:sdtContent>
            <w:tc>
              <w:tcPr>
                <w:tcW w:w="467" w:type="pct"/>
                <w:tcBorders>
                  <w:top w:val="nil"/>
                </w:tcBorders>
                <w:vAlign w:val="center"/>
              </w:tcPr>
              <w:p w14:paraId="4EA709AB"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794668466"/>
            <w14:checkbox>
              <w14:checked w14:val="0"/>
              <w14:checkedState w14:val="2612" w14:font="MS Gothic"/>
              <w14:uncheckedState w14:val="2610" w14:font="MS Gothic"/>
            </w14:checkbox>
          </w:sdtPr>
          <w:sdtEndPr/>
          <w:sdtContent>
            <w:tc>
              <w:tcPr>
                <w:tcW w:w="519" w:type="pct"/>
                <w:tcBorders>
                  <w:top w:val="nil"/>
                </w:tcBorders>
                <w:vAlign w:val="center"/>
              </w:tcPr>
              <w:p w14:paraId="792AC986"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7D4A7B" w14:paraId="03091A06" w14:textId="77777777" w:rsidTr="006E1F7F">
        <w:tc>
          <w:tcPr>
            <w:tcW w:w="3081" w:type="pct"/>
          </w:tcPr>
          <w:p w14:paraId="0BB26CAF" w14:textId="77777777" w:rsidR="007D4A7B" w:rsidRPr="00E527F5" w:rsidRDefault="007D4A7B" w:rsidP="007D4A7B">
            <w:pPr>
              <w:autoSpaceDE w:val="0"/>
              <w:autoSpaceDN w:val="0"/>
              <w:adjustRightInd w:val="0"/>
              <w:spacing w:after="0" w:line="240" w:lineRule="auto"/>
              <w:rPr>
                <w:rFonts w:cs="Helvetica"/>
                <w:lang w:val="en-NZ"/>
              </w:rPr>
            </w:pPr>
            <w:r w:rsidRPr="00E527F5">
              <w:rPr>
                <w:rFonts w:cs="Helvetica"/>
                <w:lang w:val="en-NZ"/>
              </w:rPr>
              <w:t>K. I know what I need to do next to prepare for my surgery</w:t>
            </w:r>
          </w:p>
        </w:tc>
        <w:sdt>
          <w:sdtPr>
            <w:id w:val="-655452856"/>
            <w14:checkbox>
              <w14:checked w14:val="0"/>
              <w14:checkedState w14:val="2612" w14:font="MS Gothic"/>
              <w14:uncheckedState w14:val="2610" w14:font="MS Gothic"/>
            </w14:checkbox>
          </w:sdtPr>
          <w:sdtEndPr/>
          <w:sdtContent>
            <w:tc>
              <w:tcPr>
                <w:tcW w:w="491" w:type="pct"/>
                <w:vAlign w:val="center"/>
              </w:tcPr>
              <w:p w14:paraId="570032F0"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572534018"/>
            <w14:checkbox>
              <w14:checked w14:val="0"/>
              <w14:checkedState w14:val="2612" w14:font="MS Gothic"/>
              <w14:uncheckedState w14:val="2610" w14:font="MS Gothic"/>
            </w14:checkbox>
          </w:sdtPr>
          <w:sdtEndPr/>
          <w:sdtContent>
            <w:tc>
              <w:tcPr>
                <w:tcW w:w="442" w:type="pct"/>
                <w:vAlign w:val="center"/>
              </w:tcPr>
              <w:p w14:paraId="3DAF1853"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146310322"/>
            <w14:checkbox>
              <w14:checked w14:val="0"/>
              <w14:checkedState w14:val="2612" w14:font="MS Gothic"/>
              <w14:uncheckedState w14:val="2610" w14:font="MS Gothic"/>
            </w14:checkbox>
          </w:sdtPr>
          <w:sdtEndPr/>
          <w:sdtContent>
            <w:tc>
              <w:tcPr>
                <w:tcW w:w="467" w:type="pct"/>
                <w:vAlign w:val="center"/>
              </w:tcPr>
              <w:p w14:paraId="0144FAA7"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387787901"/>
            <w14:checkbox>
              <w14:checked w14:val="0"/>
              <w14:checkedState w14:val="2612" w14:font="MS Gothic"/>
              <w14:uncheckedState w14:val="2610" w14:font="MS Gothic"/>
            </w14:checkbox>
          </w:sdtPr>
          <w:sdtEndPr/>
          <w:sdtContent>
            <w:tc>
              <w:tcPr>
                <w:tcW w:w="519" w:type="pct"/>
                <w:vAlign w:val="center"/>
              </w:tcPr>
              <w:p w14:paraId="4E508B9E" w14:textId="77777777" w:rsidR="007D4A7B" w:rsidRPr="006531B9" w:rsidRDefault="007D4A7B" w:rsidP="007D4A7B">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bl>
    <w:p w14:paraId="0F380D28" w14:textId="77777777" w:rsidR="007D4A7B" w:rsidRDefault="007D4A7B" w:rsidP="006E1F7F">
      <w:pPr>
        <w:autoSpaceDE w:val="0"/>
        <w:autoSpaceDN w:val="0"/>
        <w:adjustRightInd w:val="0"/>
        <w:rPr>
          <w:rFonts w:cs="Helvetica-Bold"/>
          <w:bCs/>
          <w:lang w:val="en-NZ"/>
        </w:rPr>
      </w:pPr>
    </w:p>
    <w:p w14:paraId="745D7B1E" w14:textId="77777777" w:rsidR="007D4A7B" w:rsidRPr="00330280" w:rsidRDefault="007D4A7B" w:rsidP="00805BD9">
      <w:pPr>
        <w:pStyle w:val="ListParagraph"/>
        <w:numPr>
          <w:ilvl w:val="0"/>
          <w:numId w:val="30"/>
        </w:numPr>
        <w:autoSpaceDE w:val="0"/>
        <w:autoSpaceDN w:val="0"/>
        <w:adjustRightInd w:val="0"/>
        <w:spacing w:after="0" w:line="240" w:lineRule="auto"/>
        <w:jc w:val="left"/>
        <w:rPr>
          <w:rFonts w:asciiTheme="minorHAnsi" w:hAnsiTheme="minorHAnsi" w:cs="Helvetica-Bold"/>
          <w:bCs/>
          <w:lang w:val="en-NZ"/>
        </w:rPr>
      </w:pPr>
      <w:r w:rsidRPr="00330280">
        <w:rPr>
          <w:rFonts w:asciiTheme="minorHAnsi" w:hAnsiTheme="minorHAnsi" w:cs="Helvetica-Bold"/>
          <w:bCs/>
          <w:lang w:val="en-NZ"/>
        </w:rPr>
        <w:t>How would you best describe your relationship with your Bariatric nurse? Please tick one response below and remember this won’t be seen by your nurse:</w:t>
      </w:r>
    </w:p>
    <w:p w14:paraId="41491899" w14:textId="77777777" w:rsidR="007D4A7B" w:rsidRDefault="007D4A7B" w:rsidP="007D4A7B">
      <w:pPr>
        <w:autoSpaceDE w:val="0"/>
        <w:autoSpaceDN w:val="0"/>
        <w:adjustRightInd w:val="0"/>
        <w:spacing w:after="0" w:line="240" w:lineRule="auto"/>
        <w:rPr>
          <w:rFonts w:asciiTheme="minorHAnsi" w:hAnsiTheme="minorHAnsi" w:cs="Helvetica-Bold"/>
          <w:bCs/>
          <w:lang w:val="en-NZ"/>
        </w:rPr>
      </w:pPr>
    </w:p>
    <w:p w14:paraId="2C41723C" w14:textId="77777777" w:rsidR="007D4A7B" w:rsidRDefault="00B864E4" w:rsidP="007D4A7B">
      <w:pPr>
        <w:spacing w:after="0" w:line="240" w:lineRule="auto"/>
        <w:ind w:firstLine="720"/>
        <w:rPr>
          <w:rFonts w:asciiTheme="minorHAnsi" w:hAnsiTheme="minorHAnsi"/>
        </w:rPr>
      </w:pPr>
      <w:sdt>
        <w:sdtPr>
          <w:id w:val="1136925384"/>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Hard to talk to</w:t>
      </w:r>
      <w:r w:rsidR="007D4A7B">
        <w:rPr>
          <w:rFonts w:asciiTheme="minorHAnsi" w:hAnsiTheme="minorHAnsi"/>
        </w:rPr>
        <w:tab/>
      </w:r>
      <w:r w:rsidR="007D4A7B">
        <w:rPr>
          <w:rFonts w:asciiTheme="minorHAnsi" w:hAnsiTheme="minorHAnsi"/>
        </w:rPr>
        <w:tab/>
      </w:r>
      <w:r w:rsidR="007D4A7B">
        <w:rPr>
          <w:rFonts w:asciiTheme="minorHAnsi" w:hAnsiTheme="minorHAnsi"/>
        </w:rPr>
        <w:tab/>
        <w:t xml:space="preserve"> </w:t>
      </w:r>
      <w:sdt>
        <w:sdtPr>
          <w:id w:val="-1045908470"/>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Okay</w:t>
      </w:r>
      <w:r w:rsidR="007D4A7B">
        <w:rPr>
          <w:rFonts w:asciiTheme="minorHAnsi" w:hAnsiTheme="minorHAnsi"/>
        </w:rPr>
        <w:tab/>
      </w:r>
      <w:r w:rsidR="007D4A7B">
        <w:rPr>
          <w:rFonts w:asciiTheme="minorHAnsi" w:hAnsiTheme="minorHAnsi"/>
        </w:rPr>
        <w:tab/>
      </w:r>
      <w:sdt>
        <w:sdtPr>
          <w:id w:val="1273368788"/>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Good</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id w:val="-490492621"/>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Great</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id w:val="-705484930"/>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t xml:space="preserve"> </w:t>
      </w:r>
      <w:r w:rsidR="007D4A7B" w:rsidRPr="00A575AA">
        <w:rPr>
          <w:rFonts w:asciiTheme="minorHAnsi" w:hAnsiTheme="minorHAnsi"/>
        </w:rPr>
        <w:t>I’d rather not say</w:t>
      </w:r>
    </w:p>
    <w:p w14:paraId="65C83AAA" w14:textId="77777777" w:rsidR="007D4A7B" w:rsidRDefault="007D4A7B" w:rsidP="007D4A7B">
      <w:pPr>
        <w:spacing w:after="0" w:line="240" w:lineRule="auto"/>
        <w:rPr>
          <w:rFonts w:asciiTheme="minorHAnsi" w:hAnsiTheme="minorHAnsi"/>
        </w:rPr>
      </w:pPr>
    </w:p>
    <w:p w14:paraId="4D7F87EA" w14:textId="77777777" w:rsidR="007D4A7B" w:rsidRPr="002B328B" w:rsidRDefault="007D4A7B" w:rsidP="00805BD9">
      <w:pPr>
        <w:pStyle w:val="ListParagraph"/>
        <w:numPr>
          <w:ilvl w:val="0"/>
          <w:numId w:val="30"/>
        </w:numPr>
        <w:spacing w:after="0" w:line="240" w:lineRule="auto"/>
        <w:jc w:val="left"/>
        <w:rPr>
          <w:rFonts w:asciiTheme="minorHAnsi" w:hAnsiTheme="minorHAnsi"/>
        </w:rPr>
      </w:pPr>
      <w:r>
        <w:rPr>
          <w:rFonts w:asciiTheme="minorHAnsi" w:hAnsiTheme="minorHAnsi"/>
        </w:rPr>
        <w:t xml:space="preserve">Who did you attend the Bariatric </w:t>
      </w:r>
      <w:proofErr w:type="gramStart"/>
      <w:r>
        <w:rPr>
          <w:rFonts w:asciiTheme="minorHAnsi" w:hAnsiTheme="minorHAnsi"/>
        </w:rPr>
        <w:t>Nurse  appointment</w:t>
      </w:r>
      <w:proofErr w:type="gramEnd"/>
      <w:r>
        <w:rPr>
          <w:rFonts w:asciiTheme="minorHAnsi" w:hAnsiTheme="minorHAnsi"/>
        </w:rPr>
        <w:t xml:space="preserve"> with?</w:t>
      </w:r>
      <w:r w:rsidRPr="002B328B">
        <w:rPr>
          <w:rFonts w:asciiTheme="minorHAnsi" w:hAnsiTheme="minorHAnsi"/>
        </w:rPr>
        <w:t xml:space="preserve"> (please tick the response which is true for you, more than one is fine)</w:t>
      </w:r>
    </w:p>
    <w:p w14:paraId="308DF506" w14:textId="37EA1270" w:rsidR="007D4A7B" w:rsidRPr="006531B9" w:rsidRDefault="00B864E4" w:rsidP="007D4A7B">
      <w:pPr>
        <w:spacing w:after="0" w:line="240" w:lineRule="auto"/>
        <w:ind w:firstLine="720"/>
        <w:rPr>
          <w:rFonts w:asciiTheme="minorHAnsi" w:hAnsiTheme="minorHAnsi"/>
        </w:rPr>
      </w:pPr>
      <w:sdt>
        <w:sdtPr>
          <w:rPr>
            <w:rFonts w:asciiTheme="minorHAnsi" w:hAnsiTheme="minorHAnsi"/>
          </w:rPr>
          <w:id w:val="-1045133886"/>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Pr>
          <w:rFonts w:asciiTheme="minorHAnsi" w:hAnsiTheme="minorHAnsi"/>
        </w:rPr>
        <w:t xml:space="preserve"> </w:t>
      </w:r>
      <w:r w:rsidR="007D4A7B" w:rsidRPr="006531B9">
        <w:rPr>
          <w:rFonts w:asciiTheme="minorHAnsi" w:hAnsiTheme="minorHAnsi"/>
        </w:rPr>
        <w:t xml:space="preserve">By myself </w:t>
      </w:r>
      <w:r w:rsidR="007D4A7B" w:rsidRPr="006531B9">
        <w:rPr>
          <w:rFonts w:asciiTheme="minorHAnsi" w:hAnsiTheme="minorHAnsi"/>
        </w:rPr>
        <w:tab/>
      </w:r>
      <w:r w:rsidR="007D4A7B" w:rsidRPr="006531B9">
        <w:rPr>
          <w:rFonts w:asciiTheme="minorHAnsi" w:hAnsiTheme="minorHAnsi"/>
        </w:rPr>
        <w:tab/>
      </w:r>
      <w:r w:rsidR="007D4A7B" w:rsidRPr="006531B9">
        <w:rPr>
          <w:rFonts w:asciiTheme="minorHAnsi" w:hAnsiTheme="minorHAnsi"/>
        </w:rPr>
        <w:tab/>
      </w:r>
      <w:sdt>
        <w:sdtPr>
          <w:rPr>
            <w:rFonts w:asciiTheme="minorHAnsi" w:hAnsiTheme="minorHAnsi"/>
          </w:rPr>
          <w:id w:val="-1182971161"/>
          <w14:checkbox>
            <w14:checked w14:val="0"/>
            <w14:checkedState w14:val="2612" w14:font="MS Gothic"/>
            <w14:uncheckedState w14:val="2610" w14:font="MS Gothic"/>
          </w14:checkbox>
        </w:sdtPr>
        <w:sdtEndPr/>
        <w:sdtContent>
          <w:r w:rsidR="007D4A7B" w:rsidRPr="006531B9">
            <w:rPr>
              <w:rFonts w:ascii="MS Gothic" w:eastAsia="MS Gothic" w:hAnsi="MS Gothic" w:cs="MS Gothic" w:hint="eastAsia"/>
            </w:rPr>
            <w:t>☐</w:t>
          </w:r>
        </w:sdtContent>
      </w:sdt>
      <w:r w:rsidR="007D4A7B" w:rsidRPr="006531B9">
        <w:rPr>
          <w:rFonts w:asciiTheme="minorHAnsi" w:hAnsiTheme="minorHAnsi"/>
        </w:rPr>
        <w:t xml:space="preserve"> </w:t>
      </w:r>
      <w:proofErr w:type="gramStart"/>
      <w:r w:rsidR="007D4A7B" w:rsidRPr="006531B9">
        <w:rPr>
          <w:rFonts w:asciiTheme="minorHAnsi" w:hAnsiTheme="minorHAnsi"/>
        </w:rPr>
        <w:t>With</w:t>
      </w:r>
      <w:proofErr w:type="gramEnd"/>
      <w:r w:rsidR="007D4A7B" w:rsidRPr="006531B9">
        <w:rPr>
          <w:rFonts w:asciiTheme="minorHAnsi" w:hAnsiTheme="minorHAnsi"/>
        </w:rPr>
        <w:t xml:space="preserve"> a member of my family/ </w:t>
      </w:r>
      <w:r w:rsidR="006B6AF0" w:rsidRPr="006B6AF0">
        <w:rPr>
          <w:rFonts w:asciiTheme="minorHAnsi" w:hAnsiTheme="minorHAnsi"/>
        </w:rPr>
        <w:t>whānau</w:t>
      </w:r>
    </w:p>
    <w:p w14:paraId="50FDB8ED" w14:textId="77777777" w:rsidR="007D4A7B" w:rsidRPr="00A575AA" w:rsidRDefault="00B864E4" w:rsidP="007D4A7B">
      <w:pPr>
        <w:spacing w:after="0" w:line="240" w:lineRule="auto"/>
        <w:ind w:firstLine="720"/>
        <w:rPr>
          <w:rFonts w:asciiTheme="minorHAnsi" w:hAnsiTheme="minorHAnsi"/>
        </w:rPr>
      </w:pPr>
      <w:sdt>
        <w:sdtPr>
          <w:rPr>
            <w:rFonts w:asciiTheme="minorHAnsi" w:hAnsiTheme="minorHAnsi"/>
          </w:rPr>
          <w:id w:val="-962661797"/>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sidRPr="006531B9">
        <w:rPr>
          <w:rFonts w:asciiTheme="minorHAnsi" w:hAnsiTheme="minorHAnsi"/>
        </w:rPr>
        <w:t xml:space="preserve"> With a friend</w:t>
      </w:r>
      <w:r w:rsidR="007D4A7B" w:rsidRPr="006531B9">
        <w:rPr>
          <w:rFonts w:asciiTheme="minorHAnsi" w:hAnsiTheme="minorHAnsi"/>
        </w:rPr>
        <w:tab/>
      </w:r>
      <w:r w:rsidR="007D4A7B" w:rsidRPr="006531B9">
        <w:rPr>
          <w:rFonts w:asciiTheme="minorHAnsi" w:hAnsiTheme="minorHAnsi"/>
        </w:rPr>
        <w:tab/>
      </w:r>
      <w:sdt>
        <w:sdtPr>
          <w:rPr>
            <w:rFonts w:asciiTheme="minorHAnsi" w:hAnsiTheme="minorHAnsi"/>
          </w:rPr>
          <w:id w:val="-381477962"/>
          <w14:checkbox>
            <w14:checked w14:val="0"/>
            <w14:checkedState w14:val="2612" w14:font="MS Gothic"/>
            <w14:uncheckedState w14:val="2610" w14:font="MS Gothic"/>
          </w14:checkbox>
        </w:sdtPr>
        <w:sdtEndPr/>
        <w:sdtContent>
          <w:r w:rsidR="007D4A7B" w:rsidRPr="006531B9">
            <w:rPr>
              <w:rFonts w:ascii="MS Gothic" w:eastAsia="MS Gothic" w:hAnsi="MS Gothic" w:cs="MS Gothic" w:hint="eastAsia"/>
            </w:rPr>
            <w:t>☐</w:t>
          </w:r>
        </w:sdtContent>
      </w:sdt>
      <w:r w:rsidR="007D4A7B" w:rsidRPr="006531B9">
        <w:rPr>
          <w:rFonts w:asciiTheme="minorHAnsi" w:hAnsiTheme="minorHAnsi"/>
        </w:rPr>
        <w:t xml:space="preserve"> </w:t>
      </w:r>
      <w:proofErr w:type="gramStart"/>
      <w:r w:rsidR="007D4A7B" w:rsidRPr="006531B9">
        <w:rPr>
          <w:rFonts w:asciiTheme="minorHAnsi" w:hAnsiTheme="minorHAnsi"/>
        </w:rPr>
        <w:t>With</w:t>
      </w:r>
      <w:proofErr w:type="gramEnd"/>
      <w:r w:rsidR="007D4A7B" w:rsidRPr="006531B9">
        <w:rPr>
          <w:rFonts w:asciiTheme="minorHAnsi" w:hAnsiTheme="minorHAnsi"/>
        </w:rPr>
        <w:t xml:space="preserve"> a health support worker</w:t>
      </w:r>
      <w:r w:rsidR="007D4A7B">
        <w:rPr>
          <w:rFonts w:asciiTheme="minorHAnsi" w:hAnsiTheme="minorHAnsi"/>
        </w:rPr>
        <w:tab/>
      </w:r>
      <w:r w:rsidR="007D4A7B">
        <w:rPr>
          <w:rFonts w:asciiTheme="minorHAnsi" w:hAnsiTheme="minorHAnsi"/>
        </w:rPr>
        <w:tab/>
      </w:r>
      <w:r w:rsidR="007D4A7B">
        <w:rPr>
          <w:rFonts w:asciiTheme="minorHAnsi" w:hAnsiTheme="minorHAnsi"/>
        </w:rPr>
        <w:tab/>
      </w:r>
      <w:sdt>
        <w:sdtPr>
          <w:rPr>
            <w:rFonts w:asciiTheme="minorHAnsi" w:hAnsiTheme="minorHAnsi"/>
          </w:rPr>
          <w:id w:val="1858081640"/>
          <w14:checkbox>
            <w14:checked w14:val="0"/>
            <w14:checkedState w14:val="2612" w14:font="MS Gothic"/>
            <w14:uncheckedState w14:val="2610" w14:font="MS Gothic"/>
          </w14:checkbox>
        </w:sdtPr>
        <w:sdtEndPr/>
        <w:sdtContent>
          <w:r w:rsidR="007D4A7B">
            <w:rPr>
              <w:rFonts w:ascii="MS Gothic" w:eastAsia="MS Gothic" w:hAnsi="MS Gothic" w:hint="eastAsia"/>
            </w:rPr>
            <w:t>☐</w:t>
          </w:r>
        </w:sdtContent>
      </w:sdt>
      <w:r w:rsidR="007D4A7B" w:rsidRPr="006531B9">
        <w:rPr>
          <w:rFonts w:asciiTheme="minorHAnsi" w:hAnsiTheme="minorHAnsi"/>
        </w:rPr>
        <w:t xml:space="preserve"> With someone else</w:t>
      </w:r>
      <w:r w:rsidR="007D4A7B">
        <w:rPr>
          <w:rFonts w:asciiTheme="minorHAnsi" w:hAnsiTheme="minorHAnsi"/>
        </w:rPr>
        <w:t>: _______________________________</w:t>
      </w:r>
    </w:p>
    <w:p w14:paraId="5A981E9B" w14:textId="77777777" w:rsidR="007D4A7B" w:rsidRDefault="007D4A7B" w:rsidP="006E1F7F">
      <w:pPr>
        <w:ind w:firstLine="720"/>
        <w:rPr>
          <w:rFonts w:asciiTheme="minorHAnsi" w:hAnsiTheme="minorHAnsi"/>
        </w:rPr>
      </w:pPr>
    </w:p>
    <w:p w14:paraId="18DB12CD" w14:textId="77777777" w:rsidR="007D4A7B" w:rsidRDefault="007D4A7B" w:rsidP="006E1F7F">
      <w:pPr>
        <w:rPr>
          <w:rFonts w:asciiTheme="minorHAnsi" w:hAnsiTheme="minorHAnsi"/>
        </w:rPr>
        <w:sectPr w:rsidR="007D4A7B" w:rsidSect="006E1F7F">
          <w:headerReference w:type="default" r:id="rId59"/>
          <w:pgSz w:w="16838" w:h="11906" w:orient="landscape"/>
          <w:pgMar w:top="720" w:right="720" w:bottom="720" w:left="720" w:header="708" w:footer="708" w:gutter="0"/>
          <w:cols w:space="708"/>
          <w:docGrid w:linePitch="360"/>
        </w:sectPr>
      </w:pPr>
    </w:p>
    <w:p w14:paraId="276D0AEE" w14:textId="1CD2BFEC" w:rsidR="007D4A7B" w:rsidRDefault="006E1F7F" w:rsidP="006E1F7F">
      <w:pPr>
        <w:pStyle w:val="Heading1"/>
      </w:pPr>
      <w:bookmarkStart w:id="89" w:name="_Toc494130793"/>
      <w:r>
        <w:lastRenderedPageBreak/>
        <w:t>Appendix C: POC3 survey and interview schedule for patients</w:t>
      </w:r>
      <w:bookmarkEnd w:id="89"/>
    </w:p>
    <w:tbl>
      <w:tblPr>
        <w:tblStyle w:val="TableGrid"/>
        <w:tblW w:w="0" w:type="auto"/>
        <w:shd w:val="clear" w:color="auto" w:fill="D9D9D9" w:themeFill="background1" w:themeFillShade="D9"/>
        <w:tblLook w:val="04A0" w:firstRow="1" w:lastRow="0" w:firstColumn="1" w:lastColumn="0" w:noHBand="0" w:noVBand="1"/>
      </w:tblPr>
      <w:tblGrid>
        <w:gridCol w:w="8522"/>
      </w:tblGrid>
      <w:tr w:rsidR="006E1F7F" w14:paraId="25268F28" w14:textId="77777777" w:rsidTr="006E1F7F">
        <w:tc>
          <w:tcPr>
            <w:tcW w:w="8522" w:type="dxa"/>
            <w:shd w:val="clear" w:color="auto" w:fill="D9D9D9" w:themeFill="background1" w:themeFillShade="D9"/>
          </w:tcPr>
          <w:p w14:paraId="02BCEEEC" w14:textId="77777777" w:rsidR="006E1F7F" w:rsidRDefault="006E1F7F" w:rsidP="006E1F7F">
            <w:pPr>
              <w:spacing w:after="0"/>
              <w:jc w:val="center"/>
              <w:rPr>
                <w:b/>
              </w:rPr>
            </w:pPr>
            <w:r w:rsidRPr="006C005C">
              <w:rPr>
                <w:b/>
              </w:rPr>
              <w:t>DATA COLLECTION POINT 3 (6 WEEKS AFTER SURGERY</w:t>
            </w:r>
            <w:r>
              <w:rPr>
                <w:b/>
              </w:rPr>
              <w:t>)</w:t>
            </w:r>
          </w:p>
        </w:tc>
      </w:tr>
      <w:tr w:rsidR="006E1F7F" w14:paraId="0B5983B0" w14:textId="77777777" w:rsidTr="006E1F7F">
        <w:tc>
          <w:tcPr>
            <w:tcW w:w="8522" w:type="dxa"/>
            <w:shd w:val="clear" w:color="auto" w:fill="D9D9D9" w:themeFill="background1" w:themeFillShade="D9"/>
          </w:tcPr>
          <w:p w14:paraId="534EA695" w14:textId="77777777" w:rsidR="006E1F7F" w:rsidRDefault="006E1F7F" w:rsidP="006E1F7F">
            <w:pPr>
              <w:spacing w:after="0"/>
              <w:jc w:val="center"/>
              <w:rPr>
                <w:b/>
              </w:rPr>
            </w:pPr>
            <w:r w:rsidRPr="006C005C">
              <w:rPr>
                <w:b/>
              </w:rPr>
              <w:t>BARIATRIC SURGERY PATIENT</w:t>
            </w:r>
          </w:p>
        </w:tc>
      </w:tr>
    </w:tbl>
    <w:p w14:paraId="041DBD73" w14:textId="77777777" w:rsidR="006E1F7F" w:rsidRDefault="006E1F7F" w:rsidP="006E1F7F">
      <w:pPr>
        <w:spacing w:after="0"/>
        <w:rPr>
          <w:b/>
        </w:rPr>
      </w:pPr>
    </w:p>
    <w:p w14:paraId="03F99556" w14:textId="77777777" w:rsidR="006E1F7F" w:rsidRPr="006C005C" w:rsidRDefault="006E1F7F" w:rsidP="006E1F7F">
      <w:pPr>
        <w:spacing w:after="0"/>
        <w:rPr>
          <w:b/>
        </w:rPr>
      </w:pPr>
    </w:p>
    <w:p w14:paraId="18E2AC55" w14:textId="77777777" w:rsidR="006E1F7F" w:rsidRPr="006C005C" w:rsidRDefault="006E1F7F" w:rsidP="006E1F7F">
      <w:pPr>
        <w:spacing w:after="0"/>
      </w:pPr>
      <w:r w:rsidRPr="006C005C">
        <w:t xml:space="preserve">This </w:t>
      </w:r>
      <w:r>
        <w:t>data collection tool has three</w:t>
      </w:r>
      <w:r w:rsidRPr="006C005C">
        <w:t xml:space="preserve"> components:</w:t>
      </w:r>
    </w:p>
    <w:p w14:paraId="4AF9F32C" w14:textId="77777777" w:rsidR="006E1F7F" w:rsidRPr="006C005C" w:rsidRDefault="006E1F7F" w:rsidP="006E1F7F">
      <w:pPr>
        <w:spacing w:after="0"/>
      </w:pPr>
    </w:p>
    <w:p w14:paraId="71F2C4F6" w14:textId="77777777" w:rsidR="006E1F7F" w:rsidRPr="006C005C" w:rsidRDefault="006E1F7F" w:rsidP="00805BD9">
      <w:pPr>
        <w:pStyle w:val="ListParagraph"/>
        <w:numPr>
          <w:ilvl w:val="0"/>
          <w:numId w:val="31"/>
        </w:numPr>
        <w:spacing w:after="0" w:line="240" w:lineRule="auto"/>
        <w:jc w:val="left"/>
      </w:pPr>
      <w:r w:rsidRPr="006C005C">
        <w:rPr>
          <w:b/>
        </w:rPr>
        <w:t>P</w:t>
      </w:r>
      <w:r>
        <w:rPr>
          <w:b/>
        </w:rPr>
        <w:t>ART</w:t>
      </w:r>
      <w:r w:rsidRPr="006C005C">
        <w:rPr>
          <w:b/>
        </w:rPr>
        <w:t xml:space="preserve"> A</w:t>
      </w:r>
      <w:r w:rsidRPr="006C005C">
        <w:t>: Semi-structured intervi</w:t>
      </w:r>
      <w:r>
        <w:t>ew questions facilitated by a Navigator.</w:t>
      </w:r>
    </w:p>
    <w:p w14:paraId="097AF361" w14:textId="77777777" w:rsidR="006E1F7F" w:rsidRPr="006C005C" w:rsidRDefault="006E1F7F" w:rsidP="00805BD9">
      <w:pPr>
        <w:pStyle w:val="ListParagraph"/>
        <w:numPr>
          <w:ilvl w:val="0"/>
          <w:numId w:val="31"/>
        </w:numPr>
        <w:spacing w:after="0" w:line="240" w:lineRule="auto"/>
        <w:jc w:val="left"/>
      </w:pPr>
      <w:r>
        <w:rPr>
          <w:b/>
        </w:rPr>
        <w:t>PART</w:t>
      </w:r>
      <w:r w:rsidRPr="006C005C">
        <w:rPr>
          <w:b/>
        </w:rPr>
        <w:t xml:space="preserve"> B:</w:t>
      </w:r>
      <w:r w:rsidRPr="006C005C">
        <w:t xml:space="preserve"> </w:t>
      </w:r>
      <w:r>
        <w:t>S</w:t>
      </w:r>
      <w:r w:rsidRPr="006C005C">
        <w:t>urvey for completion by the patient (with support from Navigator)</w:t>
      </w:r>
      <w:r>
        <w:t>.</w:t>
      </w:r>
    </w:p>
    <w:p w14:paraId="4CD773D4" w14:textId="77777777" w:rsidR="006E1F7F" w:rsidRPr="006C005C" w:rsidRDefault="006E1F7F" w:rsidP="00805BD9">
      <w:pPr>
        <w:pStyle w:val="ListParagraph"/>
        <w:numPr>
          <w:ilvl w:val="0"/>
          <w:numId w:val="31"/>
        </w:numPr>
        <w:spacing w:after="0" w:line="240" w:lineRule="auto"/>
        <w:jc w:val="left"/>
      </w:pPr>
      <w:r>
        <w:rPr>
          <w:b/>
        </w:rPr>
        <w:t>PART</w:t>
      </w:r>
      <w:r w:rsidRPr="006C005C">
        <w:rPr>
          <w:b/>
        </w:rPr>
        <w:t xml:space="preserve"> C:</w:t>
      </w:r>
      <w:r w:rsidRPr="006C005C">
        <w:t xml:space="preserve"> Bariatric Support scale for completion by the patient (with support from Navigator)</w:t>
      </w:r>
      <w:r>
        <w:t>.</w:t>
      </w:r>
    </w:p>
    <w:p w14:paraId="00837093" w14:textId="77777777" w:rsidR="006E1F7F" w:rsidRPr="006C005C" w:rsidRDefault="006E1F7F" w:rsidP="006E1F7F">
      <w:pPr>
        <w:spacing w:after="0"/>
        <w:rPr>
          <w:b/>
        </w:rPr>
      </w:pPr>
    </w:p>
    <w:p w14:paraId="4D8261BD" w14:textId="77777777" w:rsidR="006E1F7F" w:rsidRPr="006C005C" w:rsidRDefault="006E1F7F" w:rsidP="006E1F7F">
      <w:pPr>
        <w:spacing w:after="0"/>
        <w:rPr>
          <w:b/>
        </w:rPr>
      </w:pPr>
    </w:p>
    <w:p w14:paraId="1DEC5B31" w14:textId="77777777" w:rsidR="006E1F7F" w:rsidRPr="006C005C" w:rsidRDefault="006E1F7F" w:rsidP="006E1F7F">
      <w:pPr>
        <w:spacing w:after="0"/>
        <w:rPr>
          <w:b/>
        </w:rPr>
      </w:pPr>
      <w:r w:rsidRPr="006C005C">
        <w:rPr>
          <w:b/>
        </w:rPr>
        <w:t>Verbally patients should be informed:</w:t>
      </w:r>
    </w:p>
    <w:p w14:paraId="0F732957" w14:textId="77777777" w:rsidR="006E1F7F" w:rsidRPr="006C005C" w:rsidRDefault="006E1F7F" w:rsidP="006E1F7F">
      <w:pPr>
        <w:spacing w:after="0"/>
        <w:rPr>
          <w:b/>
          <w:i/>
        </w:rPr>
      </w:pPr>
    </w:p>
    <w:p w14:paraId="5005AD78" w14:textId="729F93E5" w:rsidR="006E1F7F" w:rsidRPr="006C005C" w:rsidRDefault="006E1F7F" w:rsidP="006E1F7F">
      <w:pPr>
        <w:spacing w:after="0"/>
        <w:rPr>
          <w:i/>
        </w:rPr>
      </w:pPr>
      <w:r w:rsidRPr="006C005C">
        <w:rPr>
          <w:i/>
        </w:rPr>
        <w:t xml:space="preserve">This discussion and survey aims to get your feedback/ thoughts/ perspectives </w:t>
      </w:r>
      <w:r>
        <w:rPr>
          <w:i/>
        </w:rPr>
        <w:t>your entire experience of Bariatric Surgery</w:t>
      </w:r>
      <w:r w:rsidRPr="006C005C">
        <w:rPr>
          <w:i/>
        </w:rPr>
        <w:t xml:space="preserve">. This information is being used as part of an evaluation of the Bariatric surgery </w:t>
      </w:r>
      <w:r>
        <w:rPr>
          <w:i/>
        </w:rPr>
        <w:t>service</w:t>
      </w:r>
      <w:r w:rsidRPr="006C005C">
        <w:rPr>
          <w:i/>
        </w:rPr>
        <w:t xml:space="preserve">, to help patients, families and their </w:t>
      </w:r>
      <w:r w:rsidR="006B6AF0" w:rsidRPr="006B6AF0">
        <w:rPr>
          <w:i/>
        </w:rPr>
        <w:t>whānau</w:t>
      </w:r>
      <w:r w:rsidRPr="006B6AF0">
        <w:rPr>
          <w:i/>
        </w:rPr>
        <w:t xml:space="preserve"> </w:t>
      </w:r>
      <w:r w:rsidRPr="006C005C">
        <w:rPr>
          <w:i/>
        </w:rPr>
        <w:t>better understand and prepare for Bariatric Surgery. You have already provided permission to be part of this evaluation, but are still welcome to contact the evaluation team if you have any questions. Their contact details are available on your information sheet (</w:t>
      </w:r>
      <w:r>
        <w:rPr>
          <w:i/>
        </w:rPr>
        <w:t xml:space="preserve">already provided- provide another if needed). </w:t>
      </w:r>
    </w:p>
    <w:p w14:paraId="04DCBDA6" w14:textId="77777777" w:rsidR="006E1F7F" w:rsidRPr="006C005C" w:rsidRDefault="006E1F7F" w:rsidP="006E1F7F">
      <w:pPr>
        <w:spacing w:after="0"/>
        <w:rPr>
          <w:i/>
        </w:rPr>
      </w:pPr>
    </w:p>
    <w:p w14:paraId="23642FBF" w14:textId="77777777" w:rsidR="006E1F7F" w:rsidRPr="006C005C" w:rsidRDefault="006E1F7F" w:rsidP="006E1F7F">
      <w:pPr>
        <w:spacing w:after="0"/>
        <w:rPr>
          <w:i/>
        </w:rPr>
      </w:pPr>
      <w:r w:rsidRPr="006C005C">
        <w:rPr>
          <w:i/>
        </w:rPr>
        <w:t xml:space="preserve">Your answers to these questions asked will have no impact on </w:t>
      </w:r>
      <w:r>
        <w:rPr>
          <w:i/>
        </w:rPr>
        <w:t>your post-surgery care or</w:t>
      </w:r>
      <w:r w:rsidRPr="006C005C">
        <w:rPr>
          <w:i/>
        </w:rPr>
        <w:t xml:space="preserve"> relationship with your health care providers. This is to help us improve our service. </w:t>
      </w:r>
    </w:p>
    <w:p w14:paraId="55886CD4" w14:textId="77777777" w:rsidR="006E1F7F" w:rsidRPr="006C005C" w:rsidRDefault="006E1F7F" w:rsidP="006E1F7F">
      <w:pPr>
        <w:spacing w:after="0"/>
        <w:rPr>
          <w:i/>
        </w:rPr>
      </w:pPr>
    </w:p>
    <w:p w14:paraId="6DC3F4ED" w14:textId="77777777" w:rsidR="006E1F7F" w:rsidRPr="006C005C" w:rsidRDefault="006E1F7F" w:rsidP="006E1F7F">
      <w:pPr>
        <w:autoSpaceDE w:val="0"/>
        <w:autoSpaceDN w:val="0"/>
        <w:adjustRightInd w:val="0"/>
        <w:spacing w:after="0"/>
        <w:rPr>
          <w:bCs/>
          <w:lang w:val="en-NZ"/>
        </w:rPr>
      </w:pPr>
      <w:r w:rsidRPr="006C005C">
        <w:rPr>
          <w:i/>
        </w:rPr>
        <w:t xml:space="preserve">This information will be collected by </w:t>
      </w:r>
      <w:r>
        <w:rPr>
          <w:i/>
        </w:rPr>
        <w:t xml:space="preserve">your Navigator and provided to the evaluation team at Ko Awatea (listed on the information sheet). Nurses, doctors </w:t>
      </w:r>
      <w:r w:rsidRPr="006C005C">
        <w:rPr>
          <w:i/>
        </w:rPr>
        <w:t xml:space="preserve">or other </w:t>
      </w:r>
      <w:r>
        <w:rPr>
          <w:i/>
        </w:rPr>
        <w:t>healthcare staff will not know what you personally have</w:t>
      </w:r>
      <w:r w:rsidRPr="006C005C">
        <w:rPr>
          <w:i/>
        </w:rPr>
        <w:t xml:space="preserve"> said about them.</w:t>
      </w:r>
    </w:p>
    <w:p w14:paraId="1198283A" w14:textId="77777777" w:rsidR="006E1F7F" w:rsidRDefault="006E1F7F" w:rsidP="006E1F7F">
      <w:pPr>
        <w:spacing w:after="0"/>
        <w:rPr>
          <w:bCs/>
          <w:lang w:val="en-NZ"/>
        </w:rPr>
      </w:pPr>
      <w:r>
        <w:rPr>
          <w:bCs/>
          <w:lang w:val="en-NZ"/>
        </w:rPr>
        <w:br w:type="page"/>
      </w:r>
    </w:p>
    <w:p w14:paraId="154C03C7" w14:textId="77777777" w:rsidR="006E1F7F" w:rsidRPr="006C005C" w:rsidRDefault="006E1F7F" w:rsidP="006E1F7F">
      <w:pPr>
        <w:autoSpaceDE w:val="0"/>
        <w:autoSpaceDN w:val="0"/>
        <w:adjustRightInd w:val="0"/>
        <w:spacing w:after="0"/>
        <w:rPr>
          <w:bCs/>
          <w:lang w:val="en-NZ"/>
        </w:rPr>
      </w:pPr>
    </w:p>
    <w:p w14:paraId="2039A071" w14:textId="77777777" w:rsidR="006E1F7F" w:rsidRPr="006C005C" w:rsidRDefault="006E1F7F" w:rsidP="006E1F7F">
      <w:pPr>
        <w:spacing w:after="0"/>
        <w:rPr>
          <w:b/>
        </w:rPr>
      </w:pPr>
      <w:r w:rsidRPr="006C005C">
        <w:rPr>
          <w:b/>
        </w:rPr>
        <w:t>PART A: SEMI-STRUCTURED INTERVIEW QUESTIONS FOR DISCUSSION</w:t>
      </w:r>
    </w:p>
    <w:p w14:paraId="5DCCDCE6" w14:textId="77777777" w:rsidR="006E1F7F" w:rsidRPr="006C005C" w:rsidRDefault="006E1F7F" w:rsidP="006E1F7F">
      <w:pPr>
        <w:spacing w:after="0"/>
      </w:pPr>
    </w:p>
    <w:p w14:paraId="17435932" w14:textId="77777777" w:rsidR="006E1F7F" w:rsidRPr="006C005C" w:rsidRDefault="006E1F7F" w:rsidP="00805BD9">
      <w:pPr>
        <w:pStyle w:val="ListParagraph"/>
        <w:numPr>
          <w:ilvl w:val="0"/>
          <w:numId w:val="35"/>
        </w:numPr>
        <w:spacing w:after="0" w:line="240" w:lineRule="auto"/>
        <w:jc w:val="left"/>
      </w:pPr>
      <w:r w:rsidRPr="006C005C">
        <w:t>Over these past months, what has been of most help or support to you in preparing and recovering from surgery?</w:t>
      </w:r>
    </w:p>
    <w:p w14:paraId="0DC18D63" w14:textId="77777777" w:rsidR="006E1F7F" w:rsidRPr="006C005C" w:rsidRDefault="006E1F7F" w:rsidP="00805BD9">
      <w:pPr>
        <w:pStyle w:val="ListParagraph"/>
        <w:numPr>
          <w:ilvl w:val="1"/>
          <w:numId w:val="35"/>
        </w:numPr>
        <w:spacing w:after="0" w:line="240" w:lineRule="auto"/>
        <w:jc w:val="left"/>
      </w:pPr>
      <w:r w:rsidRPr="006C005C">
        <w:t>How was this person/resource helpful?</w:t>
      </w:r>
    </w:p>
    <w:p w14:paraId="5559C79C" w14:textId="77777777" w:rsidR="006E1F7F" w:rsidRPr="006C005C" w:rsidRDefault="006E1F7F" w:rsidP="00805BD9">
      <w:pPr>
        <w:pStyle w:val="ListParagraph"/>
        <w:numPr>
          <w:ilvl w:val="1"/>
          <w:numId w:val="35"/>
        </w:numPr>
        <w:spacing w:after="0" w:line="240" w:lineRule="auto"/>
        <w:jc w:val="left"/>
      </w:pPr>
      <w:r w:rsidRPr="006C005C">
        <w:t>What would have happened without this support/help?</w:t>
      </w:r>
    </w:p>
    <w:p w14:paraId="704B91CC" w14:textId="77777777" w:rsidR="006E1F7F" w:rsidRPr="006C005C" w:rsidRDefault="006E1F7F" w:rsidP="006E1F7F">
      <w:pPr>
        <w:spacing w:after="0"/>
      </w:pPr>
    </w:p>
    <w:p w14:paraId="1E252F0E" w14:textId="40F9C411" w:rsidR="006E1F7F" w:rsidRDefault="006E1F7F" w:rsidP="00805BD9">
      <w:pPr>
        <w:pStyle w:val="ListParagraph"/>
        <w:numPr>
          <w:ilvl w:val="0"/>
          <w:numId w:val="35"/>
        </w:numPr>
        <w:spacing w:after="0" w:line="240" w:lineRule="auto"/>
        <w:jc w:val="left"/>
      </w:pPr>
      <w:r w:rsidRPr="006C005C">
        <w:t xml:space="preserve">What kind of support were your family or </w:t>
      </w:r>
      <w:r w:rsidR="006B6AF0">
        <w:t>w</w:t>
      </w:r>
      <w:r w:rsidR="006B6AF0" w:rsidRPr="00907E1E">
        <w:t>hānau</w:t>
      </w:r>
      <w:r w:rsidRPr="006C005C">
        <w:t xml:space="preserve"> able to offer you?</w:t>
      </w:r>
    </w:p>
    <w:p w14:paraId="138AEDCD" w14:textId="77777777" w:rsidR="006E1F7F" w:rsidRDefault="006E1F7F" w:rsidP="00805BD9">
      <w:pPr>
        <w:pStyle w:val="ListParagraph"/>
        <w:numPr>
          <w:ilvl w:val="1"/>
          <w:numId w:val="35"/>
        </w:numPr>
        <w:spacing w:after="0" w:line="240" w:lineRule="auto"/>
        <w:jc w:val="left"/>
      </w:pPr>
      <w:r>
        <w:t>Before surgery</w:t>
      </w:r>
    </w:p>
    <w:p w14:paraId="53D19069" w14:textId="77777777" w:rsidR="006E1F7F" w:rsidRDefault="006E1F7F" w:rsidP="00805BD9">
      <w:pPr>
        <w:pStyle w:val="ListParagraph"/>
        <w:numPr>
          <w:ilvl w:val="1"/>
          <w:numId w:val="35"/>
        </w:numPr>
        <w:spacing w:after="0" w:line="240" w:lineRule="auto"/>
        <w:jc w:val="left"/>
      </w:pPr>
      <w:r>
        <w:t>Recovering from surgery</w:t>
      </w:r>
    </w:p>
    <w:p w14:paraId="299DFC2A" w14:textId="77777777" w:rsidR="006E1F7F" w:rsidRDefault="006E1F7F" w:rsidP="00805BD9">
      <w:pPr>
        <w:pStyle w:val="ListParagraph"/>
        <w:numPr>
          <w:ilvl w:val="1"/>
          <w:numId w:val="35"/>
        </w:numPr>
        <w:spacing w:after="0" w:line="240" w:lineRule="auto"/>
        <w:jc w:val="left"/>
      </w:pPr>
      <w:r>
        <w:t>Maintaining lifestyle behaviours</w:t>
      </w:r>
    </w:p>
    <w:p w14:paraId="2CDF9FF1" w14:textId="77777777" w:rsidR="006E1F7F" w:rsidRDefault="006E1F7F" w:rsidP="00805BD9">
      <w:pPr>
        <w:pStyle w:val="ListParagraph"/>
        <w:numPr>
          <w:ilvl w:val="1"/>
          <w:numId w:val="35"/>
        </w:numPr>
        <w:spacing w:after="0" w:line="240" w:lineRule="auto"/>
        <w:jc w:val="left"/>
      </w:pPr>
      <w:r>
        <w:t>Change to their diet</w:t>
      </w:r>
    </w:p>
    <w:p w14:paraId="1A079B5F" w14:textId="77777777" w:rsidR="006E1F7F" w:rsidRDefault="006E1F7F" w:rsidP="00805BD9">
      <w:pPr>
        <w:pStyle w:val="ListParagraph"/>
        <w:numPr>
          <w:ilvl w:val="1"/>
          <w:numId w:val="35"/>
        </w:numPr>
        <w:spacing w:after="0" w:line="240" w:lineRule="auto"/>
        <w:jc w:val="left"/>
      </w:pPr>
      <w:r>
        <w:t>Change to their physical activity</w:t>
      </w:r>
    </w:p>
    <w:p w14:paraId="30E0558B" w14:textId="77777777" w:rsidR="006E1F7F" w:rsidRPr="003314A8" w:rsidRDefault="006E1F7F" w:rsidP="006E1F7F">
      <w:pPr>
        <w:spacing w:after="0"/>
      </w:pPr>
    </w:p>
    <w:p w14:paraId="293E7AA8" w14:textId="62D472A4" w:rsidR="006E1F7F" w:rsidRPr="003314A8" w:rsidRDefault="006E1F7F" w:rsidP="00805BD9">
      <w:pPr>
        <w:pStyle w:val="ListParagraph"/>
        <w:numPr>
          <w:ilvl w:val="0"/>
          <w:numId w:val="35"/>
        </w:numPr>
        <w:spacing w:after="0" w:line="240" w:lineRule="auto"/>
        <w:jc w:val="left"/>
      </w:pPr>
      <w:r w:rsidRPr="003314A8">
        <w:t xml:space="preserve">What more could </w:t>
      </w:r>
      <w:r>
        <w:t xml:space="preserve">your </w:t>
      </w:r>
      <w:r w:rsidR="006B6AF0">
        <w:t>w</w:t>
      </w:r>
      <w:r w:rsidR="006B6AF0" w:rsidRPr="00907E1E">
        <w:t>hānau</w:t>
      </w:r>
      <w:r w:rsidR="006B6AF0">
        <w:t xml:space="preserve"> </w:t>
      </w:r>
      <w:r>
        <w:t>/family</w:t>
      </w:r>
      <w:r w:rsidRPr="003314A8">
        <w:t xml:space="preserve"> have done to support you?</w:t>
      </w:r>
    </w:p>
    <w:p w14:paraId="5CF44B9B" w14:textId="77777777" w:rsidR="006E1F7F" w:rsidRPr="006C005C" w:rsidRDefault="006E1F7F" w:rsidP="006E1F7F">
      <w:pPr>
        <w:spacing w:after="0"/>
      </w:pPr>
    </w:p>
    <w:p w14:paraId="23056B94" w14:textId="77777777" w:rsidR="006E1F7F" w:rsidRPr="006C005C" w:rsidRDefault="006E1F7F" w:rsidP="00805BD9">
      <w:pPr>
        <w:pStyle w:val="ListParagraph"/>
        <w:numPr>
          <w:ilvl w:val="0"/>
          <w:numId w:val="35"/>
        </w:numPr>
        <w:spacing w:after="0" w:line="240" w:lineRule="auto"/>
        <w:jc w:val="left"/>
      </w:pPr>
      <w:r w:rsidRPr="006C005C">
        <w:t>How were you able to tell people what support you needed?</w:t>
      </w:r>
    </w:p>
    <w:p w14:paraId="21FCC052" w14:textId="77777777" w:rsidR="006E1F7F" w:rsidRPr="006C005C" w:rsidRDefault="006E1F7F" w:rsidP="006E1F7F">
      <w:pPr>
        <w:spacing w:after="0"/>
        <w:rPr>
          <w:highlight w:val="yellow"/>
        </w:rPr>
      </w:pPr>
    </w:p>
    <w:p w14:paraId="786ABC10" w14:textId="77777777" w:rsidR="006E1F7F" w:rsidRPr="006C005C" w:rsidRDefault="006E1F7F" w:rsidP="00805BD9">
      <w:pPr>
        <w:pStyle w:val="ListParagraph"/>
        <w:numPr>
          <w:ilvl w:val="0"/>
          <w:numId w:val="35"/>
        </w:numPr>
        <w:spacing w:after="0" w:line="240" w:lineRule="auto"/>
        <w:jc w:val="left"/>
      </w:pPr>
      <w:r w:rsidRPr="006C005C">
        <w:t>What was the hardest part of preparing and recovering from surgery?</w:t>
      </w:r>
    </w:p>
    <w:p w14:paraId="31BDAD72" w14:textId="77777777" w:rsidR="006E1F7F" w:rsidRPr="006C005C" w:rsidRDefault="006E1F7F" w:rsidP="006E1F7F">
      <w:pPr>
        <w:spacing w:after="0"/>
      </w:pPr>
    </w:p>
    <w:p w14:paraId="54B3BD03" w14:textId="77777777" w:rsidR="006E1F7F" w:rsidRPr="006C005C" w:rsidRDefault="006E1F7F" w:rsidP="00805BD9">
      <w:pPr>
        <w:pStyle w:val="ListParagraph"/>
        <w:numPr>
          <w:ilvl w:val="0"/>
          <w:numId w:val="35"/>
        </w:numPr>
        <w:spacing w:after="0" w:line="240" w:lineRule="auto"/>
        <w:jc w:val="left"/>
      </w:pPr>
      <w:r w:rsidRPr="006C005C">
        <w:t>In what ways does your life look different now from before?</w:t>
      </w:r>
    </w:p>
    <w:p w14:paraId="0E670AB0" w14:textId="77777777" w:rsidR="006E1F7F" w:rsidRPr="006C005C" w:rsidRDefault="006E1F7F" w:rsidP="00805BD9">
      <w:pPr>
        <w:pStyle w:val="ListParagraph"/>
        <w:numPr>
          <w:ilvl w:val="1"/>
          <w:numId w:val="35"/>
        </w:numPr>
        <w:spacing w:after="0" w:line="240" w:lineRule="auto"/>
        <w:jc w:val="left"/>
      </w:pPr>
      <w:r w:rsidRPr="006C005C">
        <w:t>How will you keep this new you?</w:t>
      </w:r>
    </w:p>
    <w:p w14:paraId="2211B950" w14:textId="77777777" w:rsidR="006E1F7F" w:rsidRPr="006C005C" w:rsidRDefault="006E1F7F" w:rsidP="00805BD9">
      <w:pPr>
        <w:pStyle w:val="ListParagraph"/>
        <w:numPr>
          <w:ilvl w:val="1"/>
          <w:numId w:val="35"/>
        </w:numPr>
        <w:spacing w:after="0" w:line="240" w:lineRule="auto"/>
        <w:jc w:val="left"/>
      </w:pPr>
      <w:r w:rsidRPr="006C005C">
        <w:t>Who is involved in making this happen?</w:t>
      </w:r>
    </w:p>
    <w:p w14:paraId="1CFEEE75" w14:textId="77777777" w:rsidR="006E1F7F" w:rsidRPr="006C005C" w:rsidRDefault="006E1F7F" w:rsidP="006E1F7F">
      <w:pPr>
        <w:spacing w:after="0"/>
      </w:pPr>
    </w:p>
    <w:p w14:paraId="7B0EC169" w14:textId="77777777" w:rsidR="006E1F7F" w:rsidRPr="006C005C" w:rsidRDefault="006E1F7F" w:rsidP="00805BD9">
      <w:pPr>
        <w:pStyle w:val="ListParagraph"/>
        <w:numPr>
          <w:ilvl w:val="0"/>
          <w:numId w:val="35"/>
        </w:numPr>
        <w:spacing w:after="0" w:line="240" w:lineRule="auto"/>
        <w:jc w:val="left"/>
      </w:pPr>
      <w:r w:rsidRPr="006C005C">
        <w:t>What advice would you give to someone thinking about going for the surgery to make the journey easier for them?</w:t>
      </w:r>
    </w:p>
    <w:p w14:paraId="001EE138" w14:textId="77777777" w:rsidR="006E1F7F" w:rsidRPr="006C005C" w:rsidRDefault="006E1F7F" w:rsidP="006E1F7F">
      <w:pPr>
        <w:spacing w:after="0"/>
      </w:pPr>
    </w:p>
    <w:p w14:paraId="3BB2CF6D" w14:textId="77777777" w:rsidR="006E1F7F" w:rsidRPr="006C005C" w:rsidRDefault="006E1F7F" w:rsidP="00805BD9">
      <w:pPr>
        <w:pStyle w:val="ListParagraph"/>
        <w:numPr>
          <w:ilvl w:val="0"/>
          <w:numId w:val="35"/>
        </w:numPr>
        <w:spacing w:after="0" w:line="240" w:lineRule="auto"/>
        <w:jc w:val="left"/>
      </w:pPr>
      <w:r w:rsidRPr="006C005C">
        <w:t>How can your healthcare team make this change easier?</w:t>
      </w:r>
    </w:p>
    <w:p w14:paraId="55CC5746" w14:textId="77777777" w:rsidR="006E1F7F" w:rsidRPr="006C005C" w:rsidRDefault="006E1F7F" w:rsidP="006E1F7F">
      <w:pPr>
        <w:spacing w:after="0"/>
      </w:pPr>
    </w:p>
    <w:p w14:paraId="1B3CF605" w14:textId="77777777" w:rsidR="006E1F7F" w:rsidRPr="006C005C" w:rsidRDefault="006E1F7F" w:rsidP="00805BD9">
      <w:pPr>
        <w:pStyle w:val="ListParagraph"/>
        <w:numPr>
          <w:ilvl w:val="0"/>
          <w:numId w:val="35"/>
        </w:numPr>
        <w:spacing w:after="0" w:line="240" w:lineRule="auto"/>
        <w:jc w:val="left"/>
      </w:pPr>
      <w:r w:rsidRPr="006C005C">
        <w:t>Is there anything else you would like to add about your experience?</w:t>
      </w:r>
    </w:p>
    <w:p w14:paraId="0CB6CC47" w14:textId="77777777" w:rsidR="006E1F7F" w:rsidRPr="006C005C" w:rsidRDefault="006E1F7F" w:rsidP="006E1F7F">
      <w:pPr>
        <w:spacing w:after="0"/>
      </w:pPr>
    </w:p>
    <w:p w14:paraId="5BC76495" w14:textId="77777777" w:rsidR="006E1F7F" w:rsidRPr="006C005C" w:rsidRDefault="006E1F7F" w:rsidP="006E1F7F">
      <w:pPr>
        <w:spacing w:after="0"/>
      </w:pPr>
    </w:p>
    <w:p w14:paraId="0B6A8917" w14:textId="77777777" w:rsidR="006E1F7F" w:rsidRPr="006C005C" w:rsidRDefault="006E1F7F" w:rsidP="006E1F7F">
      <w:pPr>
        <w:spacing w:after="0"/>
        <w:rPr>
          <w:b/>
        </w:rPr>
      </w:pPr>
      <w:r w:rsidRPr="006C005C">
        <w:rPr>
          <w:b/>
        </w:rPr>
        <w:t>Additional questions for the navigator group:</w:t>
      </w:r>
    </w:p>
    <w:p w14:paraId="1119EC7C" w14:textId="77777777" w:rsidR="006E1F7F" w:rsidRPr="006C005C" w:rsidRDefault="006E1F7F" w:rsidP="006E1F7F">
      <w:pPr>
        <w:spacing w:after="0"/>
      </w:pPr>
    </w:p>
    <w:p w14:paraId="2A91FC35" w14:textId="591CFE40" w:rsidR="006E1F7F" w:rsidRPr="006C005C" w:rsidRDefault="006E1F7F" w:rsidP="00805BD9">
      <w:pPr>
        <w:pStyle w:val="ListParagraph"/>
        <w:numPr>
          <w:ilvl w:val="0"/>
          <w:numId w:val="34"/>
        </w:numPr>
        <w:spacing w:after="0" w:line="240" w:lineRule="auto"/>
        <w:jc w:val="left"/>
      </w:pPr>
      <w:r>
        <w:t>What has the support of n</w:t>
      </w:r>
      <w:r w:rsidRPr="006C005C">
        <w:t>avigators meant to you?</w:t>
      </w:r>
    </w:p>
    <w:p w14:paraId="3D8548B5" w14:textId="77777777" w:rsidR="006E1F7F" w:rsidRPr="006C005C" w:rsidRDefault="006E1F7F" w:rsidP="006E1F7F">
      <w:pPr>
        <w:spacing w:after="0"/>
      </w:pPr>
    </w:p>
    <w:p w14:paraId="3D431E39" w14:textId="77777777" w:rsidR="006E1F7F" w:rsidRPr="006C005C" w:rsidRDefault="006E1F7F" w:rsidP="00805BD9">
      <w:pPr>
        <w:pStyle w:val="ListParagraph"/>
        <w:numPr>
          <w:ilvl w:val="0"/>
          <w:numId w:val="34"/>
        </w:numPr>
        <w:spacing w:after="0" w:line="240" w:lineRule="auto"/>
        <w:jc w:val="left"/>
      </w:pPr>
      <w:r w:rsidRPr="006C005C">
        <w:t>How has this support improved your experience of Bariatric Surgery (if at all)?</w:t>
      </w:r>
    </w:p>
    <w:p w14:paraId="52EB3BB6" w14:textId="77777777" w:rsidR="006E1F7F" w:rsidRPr="006C005C" w:rsidRDefault="006E1F7F" w:rsidP="00805BD9">
      <w:pPr>
        <w:pStyle w:val="ListParagraph"/>
        <w:numPr>
          <w:ilvl w:val="1"/>
          <w:numId w:val="34"/>
        </w:numPr>
        <w:spacing w:after="0" w:line="240" w:lineRule="auto"/>
        <w:jc w:val="left"/>
      </w:pPr>
      <w:r w:rsidRPr="006C005C">
        <w:t>Setting and reaching goals</w:t>
      </w:r>
    </w:p>
    <w:p w14:paraId="255E8824" w14:textId="77777777" w:rsidR="006E1F7F" w:rsidRPr="006C005C" w:rsidRDefault="006E1F7F" w:rsidP="00805BD9">
      <w:pPr>
        <w:pStyle w:val="ListParagraph"/>
        <w:numPr>
          <w:ilvl w:val="1"/>
          <w:numId w:val="34"/>
        </w:numPr>
        <w:spacing w:after="0" w:line="240" w:lineRule="auto"/>
        <w:jc w:val="left"/>
      </w:pPr>
      <w:r w:rsidRPr="006C005C">
        <w:t>Understanding medical processes</w:t>
      </w:r>
    </w:p>
    <w:p w14:paraId="36998A72" w14:textId="196FA8FB" w:rsidR="006E1F7F" w:rsidRDefault="006E1F7F" w:rsidP="00805BD9">
      <w:pPr>
        <w:pStyle w:val="ListParagraph"/>
        <w:numPr>
          <w:ilvl w:val="1"/>
          <w:numId w:val="34"/>
        </w:numPr>
        <w:spacing w:after="0" w:line="240" w:lineRule="auto"/>
        <w:jc w:val="left"/>
      </w:pPr>
      <w:r w:rsidRPr="006C005C">
        <w:t xml:space="preserve">Working with your </w:t>
      </w:r>
      <w:r w:rsidR="006B6AF0">
        <w:t>w</w:t>
      </w:r>
      <w:r w:rsidR="006B6AF0" w:rsidRPr="00907E1E">
        <w:t>hānau</w:t>
      </w:r>
      <w:r w:rsidR="006B6AF0" w:rsidRPr="006C005C">
        <w:t xml:space="preserve"> </w:t>
      </w:r>
      <w:r w:rsidRPr="006C005C">
        <w:t>/family</w:t>
      </w:r>
    </w:p>
    <w:p w14:paraId="3B610830" w14:textId="77777777" w:rsidR="006E1F7F" w:rsidRPr="008B48CD" w:rsidRDefault="006E1F7F" w:rsidP="006E1F7F">
      <w:pPr>
        <w:spacing w:after="0"/>
      </w:pPr>
    </w:p>
    <w:p w14:paraId="1483EBF0" w14:textId="69291B19" w:rsidR="006E1F7F" w:rsidRPr="006C005C" w:rsidRDefault="006E1F7F" w:rsidP="00805BD9">
      <w:pPr>
        <w:pStyle w:val="ListParagraph"/>
        <w:numPr>
          <w:ilvl w:val="0"/>
          <w:numId w:val="34"/>
        </w:numPr>
        <w:spacing w:after="0" w:line="240" w:lineRule="auto"/>
        <w:jc w:val="left"/>
      </w:pPr>
      <w:r>
        <w:t>Is there anything navigators could change about their support to make it more useful for you?</w:t>
      </w:r>
    </w:p>
    <w:p w14:paraId="23FF0924" w14:textId="77777777" w:rsidR="006E1F7F" w:rsidRPr="006C005C" w:rsidRDefault="006E1F7F" w:rsidP="006E1F7F">
      <w:pPr>
        <w:autoSpaceDE w:val="0"/>
        <w:autoSpaceDN w:val="0"/>
        <w:adjustRightInd w:val="0"/>
        <w:spacing w:after="0"/>
        <w:rPr>
          <w:bCs/>
          <w:lang w:val="en-NZ"/>
        </w:rPr>
      </w:pPr>
    </w:p>
    <w:p w14:paraId="036C93C4" w14:textId="77777777" w:rsidR="006E1F7F" w:rsidRDefault="006E1F7F" w:rsidP="006E1F7F"/>
    <w:p w14:paraId="776D69A4" w14:textId="77777777" w:rsidR="006E1F7F" w:rsidRDefault="006E1F7F" w:rsidP="006E1F7F"/>
    <w:p w14:paraId="3B7AB58F" w14:textId="77777777" w:rsidR="006E1F7F" w:rsidRDefault="006E1F7F">
      <w:pPr>
        <w:rPr>
          <w:b/>
        </w:rPr>
      </w:pPr>
    </w:p>
    <w:p w14:paraId="6D9407E3" w14:textId="77777777" w:rsidR="006E1F7F" w:rsidRPr="00D5731A" w:rsidRDefault="006E1F7F">
      <w:pPr>
        <w:rPr>
          <w:b/>
        </w:rPr>
        <w:sectPr w:rsidR="006E1F7F" w:rsidRPr="00D5731A" w:rsidSect="00AC3D2D">
          <w:pgSz w:w="11906" w:h="16838"/>
          <w:pgMar w:top="1440" w:right="1800" w:bottom="1440" w:left="1800" w:header="708" w:footer="708" w:gutter="0"/>
          <w:cols w:space="708"/>
          <w:titlePg/>
          <w:docGrid w:linePitch="360"/>
        </w:sectPr>
      </w:pPr>
    </w:p>
    <w:p w14:paraId="62FF809B" w14:textId="77777777" w:rsidR="006E1F7F" w:rsidRDefault="006E1F7F" w:rsidP="00805BD9">
      <w:pPr>
        <w:pStyle w:val="ListParagraph"/>
        <w:numPr>
          <w:ilvl w:val="0"/>
          <w:numId w:val="36"/>
        </w:numPr>
        <w:autoSpaceDE w:val="0"/>
        <w:autoSpaceDN w:val="0"/>
        <w:adjustRightInd w:val="0"/>
        <w:spacing w:after="0" w:line="240" w:lineRule="auto"/>
        <w:jc w:val="left"/>
        <w:rPr>
          <w:rFonts w:asciiTheme="minorHAnsi" w:hAnsiTheme="minorHAnsi"/>
        </w:rPr>
      </w:pPr>
      <w:r w:rsidRPr="0044004E">
        <w:rPr>
          <w:rFonts w:asciiTheme="minorHAnsi" w:hAnsiTheme="minorHAnsi"/>
        </w:rPr>
        <w:lastRenderedPageBreak/>
        <w:t>Reflecting on how you felt about your surgery</w:t>
      </w:r>
      <w:r>
        <w:rPr>
          <w:rFonts w:asciiTheme="minorHAnsi" w:hAnsiTheme="minorHAnsi"/>
        </w:rPr>
        <w:t xml:space="preserve"> after surgery</w:t>
      </w:r>
      <w:r w:rsidRPr="0044004E">
        <w:rPr>
          <w:rFonts w:asciiTheme="minorHAnsi" w:hAnsiTheme="minorHAnsi"/>
        </w:rPr>
        <w:t xml:space="preserve">, please tick one response for each </w:t>
      </w:r>
      <w:r>
        <w:rPr>
          <w:rFonts w:asciiTheme="minorHAnsi" w:hAnsiTheme="minorHAnsi"/>
        </w:rPr>
        <w:t>statement below:</w:t>
      </w:r>
    </w:p>
    <w:p w14:paraId="7EF59EC9" w14:textId="77777777" w:rsidR="006E1F7F" w:rsidRPr="0044004E" w:rsidRDefault="006E1F7F" w:rsidP="006E1F7F">
      <w:pPr>
        <w:autoSpaceDE w:val="0"/>
        <w:autoSpaceDN w:val="0"/>
        <w:adjustRightInd w:val="0"/>
        <w:spacing w:after="0" w:line="240" w:lineRule="auto"/>
        <w:ind w:left="360"/>
        <w:rPr>
          <w:rFonts w:asciiTheme="minorHAnsi" w:hAnsiTheme="minorHAnsi"/>
        </w:rPr>
      </w:pPr>
    </w:p>
    <w:tbl>
      <w:tblPr>
        <w:tblStyle w:val="TableGrid"/>
        <w:tblW w:w="4721" w:type="pct"/>
        <w:tblInd w:w="534" w:type="dxa"/>
        <w:tblLayout w:type="fixed"/>
        <w:tblLook w:val="04A0" w:firstRow="1" w:lastRow="0" w:firstColumn="1" w:lastColumn="0" w:noHBand="0" w:noVBand="1"/>
      </w:tblPr>
      <w:tblGrid>
        <w:gridCol w:w="9922"/>
        <w:gridCol w:w="1560"/>
        <w:gridCol w:w="1132"/>
        <w:gridCol w:w="994"/>
        <w:gridCol w:w="1135"/>
      </w:tblGrid>
      <w:tr w:rsidR="006E1F7F" w:rsidRPr="006531B9" w14:paraId="1F6DF5E4" w14:textId="77777777" w:rsidTr="006E1F7F">
        <w:tc>
          <w:tcPr>
            <w:tcW w:w="3365" w:type="pct"/>
            <w:tcBorders>
              <w:bottom w:val="nil"/>
            </w:tcBorders>
          </w:tcPr>
          <w:p w14:paraId="2FD9751D" w14:textId="77777777" w:rsidR="006E1F7F" w:rsidRPr="006531B9" w:rsidRDefault="006E1F7F" w:rsidP="006E1F7F">
            <w:pPr>
              <w:autoSpaceDE w:val="0"/>
              <w:autoSpaceDN w:val="0"/>
              <w:adjustRightInd w:val="0"/>
              <w:spacing w:after="0" w:line="240" w:lineRule="auto"/>
            </w:pPr>
          </w:p>
        </w:tc>
        <w:tc>
          <w:tcPr>
            <w:tcW w:w="529" w:type="pct"/>
            <w:tcBorders>
              <w:bottom w:val="nil"/>
            </w:tcBorders>
          </w:tcPr>
          <w:p w14:paraId="446EA92F" w14:textId="77777777" w:rsidR="006E1F7F" w:rsidRPr="006531B9" w:rsidRDefault="006E1F7F" w:rsidP="006E1F7F">
            <w:pPr>
              <w:autoSpaceDE w:val="0"/>
              <w:autoSpaceDN w:val="0"/>
              <w:adjustRightInd w:val="0"/>
              <w:spacing w:after="0" w:line="240" w:lineRule="auto"/>
              <w:jc w:val="center"/>
            </w:pPr>
            <w:r w:rsidRPr="006531B9">
              <w:rPr>
                <w:noProof/>
                <w:lang w:val="en-NZ" w:eastAsia="en-NZ"/>
              </w:rPr>
              <w:drawing>
                <wp:inline distT="0" distB="0" distL="0" distR="0" wp14:anchorId="479B325A" wp14:editId="27E7876E">
                  <wp:extent cx="514350" cy="466725"/>
                  <wp:effectExtent l="0" t="0" r="0" b="9525"/>
                  <wp:docPr id="30" name="Picture 30"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 w:type="pct"/>
            <w:tcBorders>
              <w:bottom w:val="nil"/>
            </w:tcBorders>
          </w:tcPr>
          <w:p w14:paraId="645D4D22" w14:textId="77777777" w:rsidR="006E1F7F" w:rsidRPr="006531B9" w:rsidRDefault="006E1F7F" w:rsidP="006E1F7F">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78434D8A" wp14:editId="4902AB62">
                  <wp:extent cx="466725" cy="476250"/>
                  <wp:effectExtent l="0" t="0" r="9525" b="0"/>
                  <wp:docPr id="31" name="Picture 31"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 w:type="pct"/>
            <w:tcBorders>
              <w:bottom w:val="nil"/>
            </w:tcBorders>
          </w:tcPr>
          <w:p w14:paraId="6A65021E" w14:textId="77777777" w:rsidR="006E1F7F" w:rsidRPr="006531B9" w:rsidRDefault="006E1F7F" w:rsidP="006E1F7F">
            <w:pPr>
              <w:autoSpaceDE w:val="0"/>
              <w:autoSpaceDN w:val="0"/>
              <w:adjustRightInd w:val="0"/>
              <w:spacing w:after="0" w:line="240" w:lineRule="auto"/>
              <w:jc w:val="center"/>
            </w:pPr>
            <w:r w:rsidRPr="006531B9">
              <w:rPr>
                <w:noProof/>
                <w:lang w:val="en-NZ" w:eastAsia="en-NZ"/>
              </w:rPr>
              <w:drawing>
                <wp:inline distT="0" distB="0" distL="0" distR="0" wp14:anchorId="06759902" wp14:editId="687BA35D">
                  <wp:extent cx="514350" cy="476250"/>
                  <wp:effectExtent l="0" t="0" r="0" b="0"/>
                  <wp:docPr id="288" name="Picture 288"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 w:type="pct"/>
            <w:tcBorders>
              <w:bottom w:val="nil"/>
            </w:tcBorders>
          </w:tcPr>
          <w:p w14:paraId="400F20E6" w14:textId="77777777" w:rsidR="006E1F7F" w:rsidRPr="006531B9" w:rsidRDefault="006E1F7F" w:rsidP="006E1F7F">
            <w:pPr>
              <w:autoSpaceDE w:val="0"/>
              <w:autoSpaceDN w:val="0"/>
              <w:adjustRightInd w:val="0"/>
              <w:spacing w:after="0" w:line="240" w:lineRule="auto"/>
              <w:jc w:val="center"/>
            </w:pPr>
            <w:r w:rsidRPr="006531B9">
              <w:rPr>
                <w:noProof/>
                <w:lang w:val="en-NZ" w:eastAsia="en-NZ"/>
              </w:rPr>
              <w:drawing>
                <wp:inline distT="0" distB="0" distL="0" distR="0" wp14:anchorId="6A37051E" wp14:editId="5BCC4409">
                  <wp:extent cx="514350" cy="447675"/>
                  <wp:effectExtent l="0" t="0" r="0" b="9525"/>
                  <wp:docPr id="289" name="Picture 289"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1F7F" w:rsidRPr="006531B9" w14:paraId="5007B460" w14:textId="77777777" w:rsidTr="006E1F7F">
        <w:trPr>
          <w:trHeight w:val="296"/>
        </w:trPr>
        <w:tc>
          <w:tcPr>
            <w:tcW w:w="3365" w:type="pct"/>
            <w:tcBorders>
              <w:top w:val="nil"/>
            </w:tcBorders>
          </w:tcPr>
          <w:p w14:paraId="587EF99A" w14:textId="77777777" w:rsidR="006E1F7F" w:rsidRPr="006531B9" w:rsidRDefault="006E1F7F" w:rsidP="006E1F7F">
            <w:pPr>
              <w:autoSpaceDE w:val="0"/>
              <w:autoSpaceDN w:val="0"/>
              <w:adjustRightInd w:val="0"/>
              <w:spacing w:after="0" w:line="240" w:lineRule="auto"/>
            </w:pPr>
          </w:p>
        </w:tc>
        <w:tc>
          <w:tcPr>
            <w:tcW w:w="529" w:type="pct"/>
            <w:tcBorders>
              <w:top w:val="nil"/>
            </w:tcBorders>
          </w:tcPr>
          <w:p w14:paraId="1A3A779E" w14:textId="77777777" w:rsidR="006E1F7F" w:rsidRPr="006531B9" w:rsidRDefault="006E1F7F" w:rsidP="006E1F7F">
            <w:pPr>
              <w:autoSpaceDE w:val="0"/>
              <w:autoSpaceDN w:val="0"/>
              <w:adjustRightInd w:val="0"/>
              <w:spacing w:after="0" w:line="240" w:lineRule="auto"/>
              <w:jc w:val="center"/>
            </w:pPr>
            <w:r w:rsidRPr="006531B9">
              <w:t>I don’t agree AT ALL</w:t>
            </w:r>
          </w:p>
        </w:tc>
        <w:tc>
          <w:tcPr>
            <w:tcW w:w="384" w:type="pct"/>
            <w:tcBorders>
              <w:top w:val="nil"/>
            </w:tcBorders>
          </w:tcPr>
          <w:p w14:paraId="500BA6BD" w14:textId="77777777" w:rsidR="006E1F7F" w:rsidRPr="006531B9" w:rsidRDefault="006E1F7F" w:rsidP="006E1F7F">
            <w:pPr>
              <w:autoSpaceDE w:val="0"/>
              <w:autoSpaceDN w:val="0"/>
              <w:adjustRightInd w:val="0"/>
              <w:spacing w:after="0" w:line="240" w:lineRule="auto"/>
              <w:jc w:val="center"/>
            </w:pPr>
            <w:r w:rsidRPr="006531B9">
              <w:t>I don’t agree</w:t>
            </w:r>
          </w:p>
        </w:tc>
        <w:tc>
          <w:tcPr>
            <w:tcW w:w="337" w:type="pct"/>
            <w:tcBorders>
              <w:top w:val="nil"/>
            </w:tcBorders>
          </w:tcPr>
          <w:p w14:paraId="6A087F4B" w14:textId="77777777" w:rsidR="006E1F7F" w:rsidRPr="006531B9" w:rsidRDefault="006E1F7F" w:rsidP="006E1F7F">
            <w:pPr>
              <w:autoSpaceDE w:val="0"/>
              <w:autoSpaceDN w:val="0"/>
              <w:adjustRightInd w:val="0"/>
              <w:spacing w:after="0" w:line="240" w:lineRule="auto"/>
              <w:jc w:val="center"/>
            </w:pPr>
            <w:r w:rsidRPr="006531B9">
              <w:t>I agree</w:t>
            </w:r>
          </w:p>
        </w:tc>
        <w:tc>
          <w:tcPr>
            <w:tcW w:w="385" w:type="pct"/>
            <w:tcBorders>
              <w:top w:val="nil"/>
            </w:tcBorders>
          </w:tcPr>
          <w:p w14:paraId="630849E5" w14:textId="77777777" w:rsidR="006E1F7F" w:rsidRPr="006531B9" w:rsidRDefault="006E1F7F" w:rsidP="006E1F7F">
            <w:pPr>
              <w:autoSpaceDE w:val="0"/>
              <w:autoSpaceDN w:val="0"/>
              <w:adjustRightInd w:val="0"/>
              <w:spacing w:after="0" w:line="240" w:lineRule="auto"/>
              <w:jc w:val="center"/>
            </w:pPr>
            <w:r w:rsidRPr="006531B9">
              <w:t>I fully agree!</w:t>
            </w:r>
          </w:p>
        </w:tc>
      </w:tr>
      <w:tr w:rsidR="006E1F7F" w:rsidRPr="006531B9" w14:paraId="52BFA8D0" w14:textId="77777777" w:rsidTr="006E1F7F">
        <w:tc>
          <w:tcPr>
            <w:tcW w:w="5000" w:type="pct"/>
            <w:gridSpan w:val="5"/>
            <w:shd w:val="clear" w:color="auto" w:fill="BFBFBF" w:themeFill="background1" w:themeFillShade="BF"/>
          </w:tcPr>
          <w:p w14:paraId="529FAD14" w14:textId="77777777" w:rsidR="006E1F7F" w:rsidRDefault="006E1F7F" w:rsidP="006E1F7F">
            <w:pPr>
              <w:autoSpaceDE w:val="0"/>
              <w:autoSpaceDN w:val="0"/>
              <w:adjustRightInd w:val="0"/>
              <w:spacing w:after="0" w:line="240" w:lineRule="auto"/>
            </w:pPr>
            <w:r w:rsidRPr="0075014B">
              <w:rPr>
                <w:b/>
              </w:rPr>
              <w:t>Your experience before surgery</w:t>
            </w:r>
          </w:p>
        </w:tc>
      </w:tr>
      <w:tr w:rsidR="006E1F7F" w:rsidRPr="006531B9" w14:paraId="6F3B49BA" w14:textId="77777777" w:rsidTr="006E1F7F">
        <w:tc>
          <w:tcPr>
            <w:tcW w:w="3365" w:type="pct"/>
          </w:tcPr>
          <w:p w14:paraId="1DBC1785" w14:textId="77777777" w:rsidR="006E1F7F" w:rsidRDefault="006E1F7F" w:rsidP="006E1F7F">
            <w:pPr>
              <w:autoSpaceDE w:val="0"/>
              <w:autoSpaceDN w:val="0"/>
              <w:adjustRightInd w:val="0"/>
              <w:spacing w:after="0" w:line="240" w:lineRule="auto"/>
            </w:pPr>
            <w:r>
              <w:t>A. I felt prepared and ready to have the surgery</w:t>
            </w:r>
          </w:p>
        </w:tc>
        <w:sdt>
          <w:sdtPr>
            <w:id w:val="-769857372"/>
            <w14:checkbox>
              <w14:checked w14:val="0"/>
              <w14:checkedState w14:val="2612" w14:font="MS Gothic"/>
              <w14:uncheckedState w14:val="2610" w14:font="MS Gothic"/>
            </w14:checkbox>
          </w:sdtPr>
          <w:sdtEndPr/>
          <w:sdtContent>
            <w:tc>
              <w:tcPr>
                <w:tcW w:w="529" w:type="pct"/>
                <w:vAlign w:val="center"/>
              </w:tcPr>
              <w:p w14:paraId="53DF08A1"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560997229"/>
            <w14:checkbox>
              <w14:checked w14:val="0"/>
              <w14:checkedState w14:val="2612" w14:font="MS Gothic"/>
              <w14:uncheckedState w14:val="2610" w14:font="MS Gothic"/>
            </w14:checkbox>
          </w:sdtPr>
          <w:sdtEndPr/>
          <w:sdtContent>
            <w:tc>
              <w:tcPr>
                <w:tcW w:w="384" w:type="pct"/>
                <w:vAlign w:val="center"/>
              </w:tcPr>
              <w:p w14:paraId="2E5AF4FC"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943222109"/>
            <w14:checkbox>
              <w14:checked w14:val="0"/>
              <w14:checkedState w14:val="2612" w14:font="MS Gothic"/>
              <w14:uncheckedState w14:val="2610" w14:font="MS Gothic"/>
            </w14:checkbox>
          </w:sdtPr>
          <w:sdtEndPr/>
          <w:sdtContent>
            <w:tc>
              <w:tcPr>
                <w:tcW w:w="337" w:type="pct"/>
                <w:vAlign w:val="center"/>
              </w:tcPr>
              <w:p w14:paraId="727541FC"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48333696"/>
            <w14:checkbox>
              <w14:checked w14:val="0"/>
              <w14:checkedState w14:val="2612" w14:font="MS Gothic"/>
              <w14:uncheckedState w14:val="2610" w14:font="MS Gothic"/>
            </w14:checkbox>
          </w:sdtPr>
          <w:sdtEndPr/>
          <w:sdtContent>
            <w:tc>
              <w:tcPr>
                <w:tcW w:w="385" w:type="pct"/>
                <w:vAlign w:val="center"/>
              </w:tcPr>
              <w:p w14:paraId="1771439B"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54469A11" w14:textId="77777777" w:rsidTr="006E1F7F">
        <w:tc>
          <w:tcPr>
            <w:tcW w:w="3365" w:type="pct"/>
          </w:tcPr>
          <w:p w14:paraId="50885C28" w14:textId="3C435BEA" w:rsidR="006E1F7F" w:rsidRDefault="006E1F7F" w:rsidP="006E1F7F">
            <w:pPr>
              <w:autoSpaceDE w:val="0"/>
              <w:autoSpaceDN w:val="0"/>
              <w:adjustRightInd w:val="0"/>
              <w:spacing w:after="0" w:line="240" w:lineRule="auto"/>
            </w:pPr>
            <w:r>
              <w:t>B. I was able to tell my family/</w:t>
            </w:r>
            <w:r w:rsidR="006B6AF0">
              <w:t xml:space="preserve"> w</w:t>
            </w:r>
            <w:r w:rsidR="006B6AF0" w:rsidRPr="00907E1E">
              <w:t>hānau</w:t>
            </w:r>
            <w:r>
              <w:t xml:space="preserve"> how they could help and support me before surgery</w:t>
            </w:r>
          </w:p>
        </w:tc>
        <w:sdt>
          <w:sdtPr>
            <w:id w:val="1753092250"/>
            <w14:checkbox>
              <w14:checked w14:val="0"/>
              <w14:checkedState w14:val="2612" w14:font="MS Gothic"/>
              <w14:uncheckedState w14:val="2610" w14:font="MS Gothic"/>
            </w14:checkbox>
          </w:sdtPr>
          <w:sdtEndPr/>
          <w:sdtContent>
            <w:tc>
              <w:tcPr>
                <w:tcW w:w="529" w:type="pct"/>
                <w:vAlign w:val="center"/>
              </w:tcPr>
              <w:p w14:paraId="1A44407A"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44915330"/>
            <w14:checkbox>
              <w14:checked w14:val="0"/>
              <w14:checkedState w14:val="2612" w14:font="MS Gothic"/>
              <w14:uncheckedState w14:val="2610" w14:font="MS Gothic"/>
            </w14:checkbox>
          </w:sdtPr>
          <w:sdtEndPr/>
          <w:sdtContent>
            <w:tc>
              <w:tcPr>
                <w:tcW w:w="384" w:type="pct"/>
                <w:vAlign w:val="center"/>
              </w:tcPr>
              <w:p w14:paraId="476A48E9"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638497968"/>
            <w14:checkbox>
              <w14:checked w14:val="0"/>
              <w14:checkedState w14:val="2612" w14:font="MS Gothic"/>
              <w14:uncheckedState w14:val="2610" w14:font="MS Gothic"/>
            </w14:checkbox>
          </w:sdtPr>
          <w:sdtEndPr/>
          <w:sdtContent>
            <w:tc>
              <w:tcPr>
                <w:tcW w:w="337" w:type="pct"/>
                <w:vAlign w:val="center"/>
              </w:tcPr>
              <w:p w14:paraId="537BDC26"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476607607"/>
            <w14:checkbox>
              <w14:checked w14:val="0"/>
              <w14:checkedState w14:val="2612" w14:font="MS Gothic"/>
              <w14:uncheckedState w14:val="2610" w14:font="MS Gothic"/>
            </w14:checkbox>
          </w:sdtPr>
          <w:sdtEndPr/>
          <w:sdtContent>
            <w:tc>
              <w:tcPr>
                <w:tcW w:w="385" w:type="pct"/>
                <w:vAlign w:val="center"/>
              </w:tcPr>
              <w:p w14:paraId="51B97EE9"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7A836E7B" w14:textId="77777777" w:rsidTr="006E1F7F">
        <w:tc>
          <w:tcPr>
            <w:tcW w:w="3365" w:type="pct"/>
          </w:tcPr>
          <w:p w14:paraId="33916DD2" w14:textId="77777777" w:rsidR="006E1F7F" w:rsidRDefault="006E1F7F" w:rsidP="006E1F7F">
            <w:pPr>
              <w:autoSpaceDE w:val="0"/>
              <w:autoSpaceDN w:val="0"/>
              <w:adjustRightInd w:val="0"/>
              <w:spacing w:after="0" w:line="240" w:lineRule="auto"/>
            </w:pPr>
            <w:r>
              <w:t>C. Instructions about where to be for the surgery were clear</w:t>
            </w:r>
          </w:p>
        </w:tc>
        <w:sdt>
          <w:sdtPr>
            <w:id w:val="1075477630"/>
            <w14:checkbox>
              <w14:checked w14:val="0"/>
              <w14:checkedState w14:val="2612" w14:font="MS Gothic"/>
              <w14:uncheckedState w14:val="2610" w14:font="MS Gothic"/>
            </w14:checkbox>
          </w:sdtPr>
          <w:sdtEndPr/>
          <w:sdtContent>
            <w:tc>
              <w:tcPr>
                <w:tcW w:w="529" w:type="pct"/>
                <w:vAlign w:val="center"/>
              </w:tcPr>
              <w:p w14:paraId="6D2EDD7D"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837838716"/>
            <w14:checkbox>
              <w14:checked w14:val="0"/>
              <w14:checkedState w14:val="2612" w14:font="MS Gothic"/>
              <w14:uncheckedState w14:val="2610" w14:font="MS Gothic"/>
            </w14:checkbox>
          </w:sdtPr>
          <w:sdtEndPr/>
          <w:sdtContent>
            <w:tc>
              <w:tcPr>
                <w:tcW w:w="384" w:type="pct"/>
                <w:vAlign w:val="center"/>
              </w:tcPr>
              <w:p w14:paraId="39F3FA33"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2136945417"/>
            <w14:checkbox>
              <w14:checked w14:val="0"/>
              <w14:checkedState w14:val="2612" w14:font="MS Gothic"/>
              <w14:uncheckedState w14:val="2610" w14:font="MS Gothic"/>
            </w14:checkbox>
          </w:sdtPr>
          <w:sdtEndPr/>
          <w:sdtContent>
            <w:tc>
              <w:tcPr>
                <w:tcW w:w="337" w:type="pct"/>
                <w:vAlign w:val="center"/>
              </w:tcPr>
              <w:p w14:paraId="5FD23EAF" w14:textId="77777777" w:rsidR="006E1F7F" w:rsidRPr="00956FF8" w:rsidRDefault="006E1F7F" w:rsidP="006E1F7F">
                <w:pPr>
                  <w:autoSpaceDE w:val="0"/>
                  <w:autoSpaceDN w:val="0"/>
                  <w:adjustRightInd w:val="0"/>
                  <w:spacing w:after="0" w:line="240" w:lineRule="auto"/>
                  <w:jc w:val="center"/>
                  <w:rPr>
                    <w:b/>
                  </w:rPr>
                </w:pPr>
                <w:r>
                  <w:rPr>
                    <w:rFonts w:ascii="MS Gothic" w:eastAsia="MS Gothic" w:hAnsi="MS Gothic" w:hint="eastAsia"/>
                  </w:rPr>
                  <w:t>☐</w:t>
                </w:r>
              </w:p>
            </w:tc>
          </w:sdtContent>
        </w:sdt>
        <w:sdt>
          <w:sdtPr>
            <w:id w:val="-918714522"/>
            <w14:checkbox>
              <w14:checked w14:val="0"/>
              <w14:checkedState w14:val="2612" w14:font="MS Gothic"/>
              <w14:uncheckedState w14:val="2610" w14:font="MS Gothic"/>
            </w14:checkbox>
          </w:sdtPr>
          <w:sdtEndPr/>
          <w:sdtContent>
            <w:tc>
              <w:tcPr>
                <w:tcW w:w="385" w:type="pct"/>
                <w:vAlign w:val="center"/>
              </w:tcPr>
              <w:p w14:paraId="1FBB9658"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0228C742" w14:textId="77777777" w:rsidTr="006E1F7F">
        <w:tc>
          <w:tcPr>
            <w:tcW w:w="3365" w:type="pct"/>
          </w:tcPr>
          <w:p w14:paraId="1F324D96" w14:textId="77777777" w:rsidR="006E1F7F" w:rsidRDefault="006E1F7F" w:rsidP="006E1F7F">
            <w:pPr>
              <w:autoSpaceDE w:val="0"/>
              <w:autoSpaceDN w:val="0"/>
              <w:adjustRightInd w:val="0"/>
              <w:spacing w:after="0" w:line="240" w:lineRule="auto"/>
            </w:pPr>
            <w:r>
              <w:t>D. On the day of my surgery, I felt like I knew what was going on and what would happen next</w:t>
            </w:r>
          </w:p>
        </w:tc>
        <w:sdt>
          <w:sdtPr>
            <w:id w:val="-586459998"/>
            <w14:checkbox>
              <w14:checked w14:val="0"/>
              <w14:checkedState w14:val="2612" w14:font="MS Gothic"/>
              <w14:uncheckedState w14:val="2610" w14:font="MS Gothic"/>
            </w14:checkbox>
          </w:sdtPr>
          <w:sdtEndPr/>
          <w:sdtContent>
            <w:tc>
              <w:tcPr>
                <w:tcW w:w="529" w:type="pct"/>
                <w:vAlign w:val="center"/>
              </w:tcPr>
              <w:p w14:paraId="67D7325B"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456377052"/>
            <w14:checkbox>
              <w14:checked w14:val="0"/>
              <w14:checkedState w14:val="2612" w14:font="MS Gothic"/>
              <w14:uncheckedState w14:val="2610" w14:font="MS Gothic"/>
            </w14:checkbox>
          </w:sdtPr>
          <w:sdtEndPr/>
          <w:sdtContent>
            <w:tc>
              <w:tcPr>
                <w:tcW w:w="384" w:type="pct"/>
                <w:vAlign w:val="center"/>
              </w:tcPr>
              <w:p w14:paraId="45B3B61C"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428284772"/>
            <w14:checkbox>
              <w14:checked w14:val="0"/>
              <w14:checkedState w14:val="2612" w14:font="MS Gothic"/>
              <w14:uncheckedState w14:val="2610" w14:font="MS Gothic"/>
            </w14:checkbox>
          </w:sdtPr>
          <w:sdtEndPr/>
          <w:sdtContent>
            <w:tc>
              <w:tcPr>
                <w:tcW w:w="337" w:type="pct"/>
                <w:vAlign w:val="center"/>
              </w:tcPr>
              <w:p w14:paraId="1A5E1CFA"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342783081"/>
            <w14:checkbox>
              <w14:checked w14:val="0"/>
              <w14:checkedState w14:val="2612" w14:font="MS Gothic"/>
              <w14:uncheckedState w14:val="2610" w14:font="MS Gothic"/>
            </w14:checkbox>
          </w:sdtPr>
          <w:sdtEndPr/>
          <w:sdtContent>
            <w:tc>
              <w:tcPr>
                <w:tcW w:w="385" w:type="pct"/>
                <w:vAlign w:val="center"/>
              </w:tcPr>
              <w:p w14:paraId="278A5D44"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5420B5BD" w14:textId="77777777" w:rsidTr="006E1F7F">
        <w:tc>
          <w:tcPr>
            <w:tcW w:w="3365" w:type="pct"/>
          </w:tcPr>
          <w:p w14:paraId="7170E260" w14:textId="77777777" w:rsidR="006E1F7F" w:rsidRDefault="006E1F7F" w:rsidP="006E1F7F">
            <w:pPr>
              <w:autoSpaceDE w:val="0"/>
              <w:autoSpaceDN w:val="0"/>
              <w:adjustRightInd w:val="0"/>
              <w:spacing w:after="0" w:line="240" w:lineRule="auto"/>
            </w:pPr>
            <w:r>
              <w:t xml:space="preserve">E. I felt aware of the surgery risks </w:t>
            </w:r>
          </w:p>
        </w:tc>
        <w:sdt>
          <w:sdtPr>
            <w:id w:val="435563867"/>
            <w14:checkbox>
              <w14:checked w14:val="0"/>
              <w14:checkedState w14:val="2612" w14:font="MS Gothic"/>
              <w14:uncheckedState w14:val="2610" w14:font="MS Gothic"/>
            </w14:checkbox>
          </w:sdtPr>
          <w:sdtEndPr/>
          <w:sdtContent>
            <w:tc>
              <w:tcPr>
                <w:tcW w:w="529" w:type="pct"/>
                <w:vAlign w:val="center"/>
              </w:tcPr>
              <w:p w14:paraId="12A96DF2"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694292581"/>
            <w14:checkbox>
              <w14:checked w14:val="0"/>
              <w14:checkedState w14:val="2612" w14:font="MS Gothic"/>
              <w14:uncheckedState w14:val="2610" w14:font="MS Gothic"/>
            </w14:checkbox>
          </w:sdtPr>
          <w:sdtEndPr/>
          <w:sdtContent>
            <w:tc>
              <w:tcPr>
                <w:tcW w:w="384" w:type="pct"/>
                <w:vAlign w:val="center"/>
              </w:tcPr>
              <w:p w14:paraId="08EBAB11"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48995376"/>
            <w14:checkbox>
              <w14:checked w14:val="0"/>
              <w14:checkedState w14:val="2612" w14:font="MS Gothic"/>
              <w14:uncheckedState w14:val="2610" w14:font="MS Gothic"/>
            </w14:checkbox>
          </w:sdtPr>
          <w:sdtEndPr/>
          <w:sdtContent>
            <w:tc>
              <w:tcPr>
                <w:tcW w:w="337" w:type="pct"/>
                <w:vAlign w:val="center"/>
              </w:tcPr>
              <w:p w14:paraId="540E6FF6"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656528155"/>
            <w14:checkbox>
              <w14:checked w14:val="0"/>
              <w14:checkedState w14:val="2612" w14:font="MS Gothic"/>
              <w14:uncheckedState w14:val="2610" w14:font="MS Gothic"/>
            </w14:checkbox>
          </w:sdtPr>
          <w:sdtEndPr/>
          <w:sdtContent>
            <w:tc>
              <w:tcPr>
                <w:tcW w:w="385" w:type="pct"/>
                <w:vAlign w:val="center"/>
              </w:tcPr>
              <w:p w14:paraId="48EA0077"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07D38EC1" w14:textId="77777777" w:rsidTr="006E1F7F">
        <w:tc>
          <w:tcPr>
            <w:tcW w:w="3365" w:type="pct"/>
          </w:tcPr>
          <w:p w14:paraId="05E8EBB4" w14:textId="77777777" w:rsidR="006E1F7F" w:rsidRDefault="006E1F7F" w:rsidP="006E1F7F">
            <w:pPr>
              <w:autoSpaceDE w:val="0"/>
              <w:autoSpaceDN w:val="0"/>
              <w:adjustRightInd w:val="0"/>
              <w:spacing w:after="0" w:line="240" w:lineRule="auto"/>
            </w:pPr>
            <w:r>
              <w:t>F. There were some parts of the surgery and recovery that I felt unsure about</w:t>
            </w:r>
          </w:p>
        </w:tc>
        <w:sdt>
          <w:sdtPr>
            <w:id w:val="1066081455"/>
            <w14:checkbox>
              <w14:checked w14:val="0"/>
              <w14:checkedState w14:val="2612" w14:font="MS Gothic"/>
              <w14:uncheckedState w14:val="2610" w14:font="MS Gothic"/>
            </w14:checkbox>
          </w:sdtPr>
          <w:sdtEndPr/>
          <w:sdtContent>
            <w:tc>
              <w:tcPr>
                <w:tcW w:w="529" w:type="pct"/>
                <w:vAlign w:val="center"/>
              </w:tcPr>
              <w:p w14:paraId="53A71C46"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218258466"/>
            <w14:checkbox>
              <w14:checked w14:val="0"/>
              <w14:checkedState w14:val="2612" w14:font="MS Gothic"/>
              <w14:uncheckedState w14:val="2610" w14:font="MS Gothic"/>
            </w14:checkbox>
          </w:sdtPr>
          <w:sdtEndPr/>
          <w:sdtContent>
            <w:tc>
              <w:tcPr>
                <w:tcW w:w="384" w:type="pct"/>
                <w:vAlign w:val="center"/>
              </w:tcPr>
              <w:p w14:paraId="4CF498FF"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757181684"/>
            <w14:checkbox>
              <w14:checked w14:val="0"/>
              <w14:checkedState w14:val="2612" w14:font="MS Gothic"/>
              <w14:uncheckedState w14:val="2610" w14:font="MS Gothic"/>
            </w14:checkbox>
          </w:sdtPr>
          <w:sdtEndPr/>
          <w:sdtContent>
            <w:tc>
              <w:tcPr>
                <w:tcW w:w="337" w:type="pct"/>
                <w:vAlign w:val="center"/>
              </w:tcPr>
              <w:p w14:paraId="5E9E5A3B"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053625735"/>
            <w14:checkbox>
              <w14:checked w14:val="0"/>
              <w14:checkedState w14:val="2612" w14:font="MS Gothic"/>
              <w14:uncheckedState w14:val="2610" w14:font="MS Gothic"/>
            </w14:checkbox>
          </w:sdtPr>
          <w:sdtEndPr/>
          <w:sdtContent>
            <w:tc>
              <w:tcPr>
                <w:tcW w:w="385" w:type="pct"/>
                <w:vAlign w:val="center"/>
              </w:tcPr>
              <w:p w14:paraId="7BF88357"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717150FF" w14:textId="77777777" w:rsidTr="006E1F7F">
        <w:tc>
          <w:tcPr>
            <w:tcW w:w="3365" w:type="pct"/>
          </w:tcPr>
          <w:p w14:paraId="5A18360A" w14:textId="77777777" w:rsidR="006E1F7F" w:rsidRDefault="006E1F7F" w:rsidP="006E1F7F">
            <w:pPr>
              <w:autoSpaceDE w:val="0"/>
              <w:autoSpaceDN w:val="0"/>
              <w:adjustRightInd w:val="0"/>
              <w:spacing w:after="0" w:line="240" w:lineRule="auto"/>
            </w:pPr>
            <w:r>
              <w:t>G. Going into the surgery, I felt respected and listened to</w:t>
            </w:r>
          </w:p>
        </w:tc>
        <w:sdt>
          <w:sdtPr>
            <w:id w:val="457764542"/>
            <w14:checkbox>
              <w14:checked w14:val="0"/>
              <w14:checkedState w14:val="2612" w14:font="MS Gothic"/>
              <w14:uncheckedState w14:val="2610" w14:font="MS Gothic"/>
            </w14:checkbox>
          </w:sdtPr>
          <w:sdtEndPr/>
          <w:sdtContent>
            <w:tc>
              <w:tcPr>
                <w:tcW w:w="529" w:type="pct"/>
                <w:vAlign w:val="center"/>
              </w:tcPr>
              <w:p w14:paraId="6DDDF2C0"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558311566"/>
            <w14:checkbox>
              <w14:checked w14:val="0"/>
              <w14:checkedState w14:val="2612" w14:font="MS Gothic"/>
              <w14:uncheckedState w14:val="2610" w14:font="MS Gothic"/>
            </w14:checkbox>
          </w:sdtPr>
          <w:sdtEndPr/>
          <w:sdtContent>
            <w:tc>
              <w:tcPr>
                <w:tcW w:w="384" w:type="pct"/>
                <w:vAlign w:val="center"/>
              </w:tcPr>
              <w:p w14:paraId="76B696C6"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992863058"/>
            <w14:checkbox>
              <w14:checked w14:val="0"/>
              <w14:checkedState w14:val="2612" w14:font="MS Gothic"/>
              <w14:uncheckedState w14:val="2610" w14:font="MS Gothic"/>
            </w14:checkbox>
          </w:sdtPr>
          <w:sdtEndPr/>
          <w:sdtContent>
            <w:tc>
              <w:tcPr>
                <w:tcW w:w="337" w:type="pct"/>
                <w:vAlign w:val="center"/>
              </w:tcPr>
              <w:p w14:paraId="55C320D7"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300730775"/>
            <w14:checkbox>
              <w14:checked w14:val="0"/>
              <w14:checkedState w14:val="2612" w14:font="MS Gothic"/>
              <w14:uncheckedState w14:val="2610" w14:font="MS Gothic"/>
            </w14:checkbox>
          </w:sdtPr>
          <w:sdtEndPr/>
          <w:sdtContent>
            <w:tc>
              <w:tcPr>
                <w:tcW w:w="385" w:type="pct"/>
                <w:vAlign w:val="center"/>
              </w:tcPr>
              <w:p w14:paraId="39CFBC23"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51D8292B" w14:textId="77777777" w:rsidTr="006E1F7F">
        <w:tc>
          <w:tcPr>
            <w:tcW w:w="3365" w:type="pct"/>
          </w:tcPr>
          <w:p w14:paraId="233D2F04" w14:textId="40F37551" w:rsidR="006E1F7F" w:rsidRPr="006531B9" w:rsidRDefault="006E1F7F" w:rsidP="006E1F7F">
            <w:pPr>
              <w:autoSpaceDE w:val="0"/>
              <w:autoSpaceDN w:val="0"/>
              <w:adjustRightInd w:val="0"/>
              <w:spacing w:after="0" w:line="240" w:lineRule="auto"/>
            </w:pPr>
            <w:r>
              <w:t xml:space="preserve">H. </w:t>
            </w:r>
            <w:r w:rsidRPr="006531B9">
              <w:rPr>
                <w:rFonts w:cs="Helvetica"/>
                <w:lang w:val="en-NZ"/>
              </w:rPr>
              <w:t xml:space="preserve">I felt comfortable bringing </w:t>
            </w:r>
            <w:r>
              <w:rPr>
                <w:rFonts w:cs="Helvetica"/>
                <w:lang w:val="en-NZ"/>
              </w:rPr>
              <w:t>someone to appointments with me</w:t>
            </w:r>
            <w:r w:rsidRPr="006531B9">
              <w:rPr>
                <w:rFonts w:cs="Helvetica"/>
                <w:lang w:val="en-NZ"/>
              </w:rPr>
              <w:t xml:space="preserve"> (friend/family/</w:t>
            </w:r>
            <w:r w:rsidR="006B6AF0">
              <w:t xml:space="preserve"> w</w:t>
            </w:r>
            <w:r w:rsidR="006B6AF0" w:rsidRPr="00907E1E">
              <w:t>hānau</w:t>
            </w:r>
            <w:r w:rsidR="006B6AF0" w:rsidRPr="006531B9">
              <w:rPr>
                <w:rFonts w:cs="Helvetica"/>
                <w:lang w:val="en-NZ"/>
              </w:rPr>
              <w:t xml:space="preserve"> </w:t>
            </w:r>
            <w:r w:rsidRPr="006531B9">
              <w:rPr>
                <w:rFonts w:cs="Helvetica"/>
                <w:lang w:val="en-NZ"/>
              </w:rPr>
              <w:t>/health worker) if I wanted</w:t>
            </w:r>
          </w:p>
        </w:tc>
        <w:sdt>
          <w:sdtPr>
            <w:id w:val="990215328"/>
            <w14:checkbox>
              <w14:checked w14:val="0"/>
              <w14:checkedState w14:val="2612" w14:font="MS Gothic"/>
              <w14:uncheckedState w14:val="2610" w14:font="MS Gothic"/>
            </w14:checkbox>
          </w:sdtPr>
          <w:sdtEndPr/>
          <w:sdtContent>
            <w:tc>
              <w:tcPr>
                <w:tcW w:w="529" w:type="pct"/>
                <w:vAlign w:val="center"/>
              </w:tcPr>
              <w:p w14:paraId="7D4160F9"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897627660"/>
            <w14:checkbox>
              <w14:checked w14:val="0"/>
              <w14:checkedState w14:val="2612" w14:font="MS Gothic"/>
              <w14:uncheckedState w14:val="2610" w14:font="MS Gothic"/>
            </w14:checkbox>
          </w:sdtPr>
          <w:sdtEndPr/>
          <w:sdtContent>
            <w:tc>
              <w:tcPr>
                <w:tcW w:w="384" w:type="pct"/>
                <w:vAlign w:val="center"/>
              </w:tcPr>
              <w:p w14:paraId="50323D52"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484305257"/>
            <w14:checkbox>
              <w14:checked w14:val="0"/>
              <w14:checkedState w14:val="2612" w14:font="MS Gothic"/>
              <w14:uncheckedState w14:val="2610" w14:font="MS Gothic"/>
            </w14:checkbox>
          </w:sdtPr>
          <w:sdtEndPr/>
          <w:sdtContent>
            <w:tc>
              <w:tcPr>
                <w:tcW w:w="337" w:type="pct"/>
                <w:vAlign w:val="center"/>
              </w:tcPr>
              <w:p w14:paraId="32675F36"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2138831941"/>
            <w14:checkbox>
              <w14:checked w14:val="0"/>
              <w14:checkedState w14:val="2612" w14:font="MS Gothic"/>
              <w14:uncheckedState w14:val="2610" w14:font="MS Gothic"/>
            </w14:checkbox>
          </w:sdtPr>
          <w:sdtEndPr/>
          <w:sdtContent>
            <w:tc>
              <w:tcPr>
                <w:tcW w:w="385" w:type="pct"/>
                <w:vAlign w:val="center"/>
              </w:tcPr>
              <w:p w14:paraId="42BC6E16"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09EDBBBF" w14:textId="77777777" w:rsidTr="006E1F7F">
        <w:tc>
          <w:tcPr>
            <w:tcW w:w="3365" w:type="pct"/>
          </w:tcPr>
          <w:p w14:paraId="6CB03507" w14:textId="77777777" w:rsidR="006E1F7F" w:rsidRDefault="006E1F7F" w:rsidP="006E1F7F">
            <w:pPr>
              <w:autoSpaceDE w:val="0"/>
              <w:autoSpaceDN w:val="0"/>
              <w:adjustRightInd w:val="0"/>
              <w:spacing w:after="0" w:line="240" w:lineRule="auto"/>
              <w:rPr>
                <w:rFonts w:cs="Helvetica"/>
                <w:lang w:val="en-NZ"/>
              </w:rPr>
            </w:pPr>
            <w:r>
              <w:t>I. I knew what to expect after surgery</w:t>
            </w:r>
          </w:p>
        </w:tc>
        <w:sdt>
          <w:sdtPr>
            <w:id w:val="-1410841663"/>
            <w14:checkbox>
              <w14:checked w14:val="0"/>
              <w14:checkedState w14:val="2612" w14:font="MS Gothic"/>
              <w14:uncheckedState w14:val="2610" w14:font="MS Gothic"/>
            </w14:checkbox>
          </w:sdtPr>
          <w:sdtEndPr/>
          <w:sdtContent>
            <w:tc>
              <w:tcPr>
                <w:tcW w:w="529" w:type="pct"/>
                <w:vAlign w:val="center"/>
              </w:tcPr>
              <w:p w14:paraId="3EEF48A7"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4044257"/>
            <w14:checkbox>
              <w14:checked w14:val="0"/>
              <w14:checkedState w14:val="2612" w14:font="MS Gothic"/>
              <w14:uncheckedState w14:val="2610" w14:font="MS Gothic"/>
            </w14:checkbox>
          </w:sdtPr>
          <w:sdtEndPr/>
          <w:sdtContent>
            <w:tc>
              <w:tcPr>
                <w:tcW w:w="384" w:type="pct"/>
                <w:vAlign w:val="center"/>
              </w:tcPr>
              <w:p w14:paraId="7CC2F2ED"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313609965"/>
            <w14:checkbox>
              <w14:checked w14:val="0"/>
              <w14:checkedState w14:val="2612" w14:font="MS Gothic"/>
              <w14:uncheckedState w14:val="2610" w14:font="MS Gothic"/>
            </w14:checkbox>
          </w:sdtPr>
          <w:sdtEndPr/>
          <w:sdtContent>
            <w:tc>
              <w:tcPr>
                <w:tcW w:w="337" w:type="pct"/>
                <w:vAlign w:val="center"/>
              </w:tcPr>
              <w:p w14:paraId="5DEE5A25"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350886498"/>
            <w14:checkbox>
              <w14:checked w14:val="0"/>
              <w14:checkedState w14:val="2612" w14:font="MS Gothic"/>
              <w14:uncheckedState w14:val="2610" w14:font="MS Gothic"/>
            </w14:checkbox>
          </w:sdtPr>
          <w:sdtEndPr/>
          <w:sdtContent>
            <w:tc>
              <w:tcPr>
                <w:tcW w:w="385" w:type="pct"/>
                <w:vAlign w:val="center"/>
              </w:tcPr>
              <w:p w14:paraId="1C051470"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6F7B084C" w14:textId="77777777" w:rsidTr="006E1F7F">
        <w:tc>
          <w:tcPr>
            <w:tcW w:w="5000" w:type="pct"/>
            <w:gridSpan w:val="5"/>
            <w:shd w:val="clear" w:color="auto" w:fill="BFBFBF" w:themeFill="background1" w:themeFillShade="BF"/>
          </w:tcPr>
          <w:p w14:paraId="00484490" w14:textId="77777777" w:rsidR="006E1F7F" w:rsidRPr="00194CCD" w:rsidRDefault="006E1F7F" w:rsidP="006E1F7F">
            <w:pPr>
              <w:autoSpaceDE w:val="0"/>
              <w:autoSpaceDN w:val="0"/>
              <w:adjustRightInd w:val="0"/>
              <w:spacing w:after="0" w:line="240" w:lineRule="auto"/>
              <w:rPr>
                <w:b/>
              </w:rPr>
            </w:pPr>
            <w:r>
              <w:rPr>
                <w:rFonts w:cs="Helvetica"/>
                <w:b/>
                <w:lang w:val="en-NZ"/>
              </w:rPr>
              <w:t>Your experience recovering from surgery</w:t>
            </w:r>
          </w:p>
        </w:tc>
      </w:tr>
      <w:tr w:rsidR="006E1F7F" w:rsidRPr="006531B9" w14:paraId="7FE5C83E" w14:textId="77777777" w:rsidTr="006E1F7F">
        <w:tc>
          <w:tcPr>
            <w:tcW w:w="3365" w:type="pct"/>
          </w:tcPr>
          <w:p w14:paraId="5DFA5075" w14:textId="77777777" w:rsidR="006E1F7F" w:rsidRPr="006531B9" w:rsidRDefault="006E1F7F" w:rsidP="006E1F7F">
            <w:pPr>
              <w:autoSpaceDE w:val="0"/>
              <w:autoSpaceDN w:val="0"/>
              <w:adjustRightInd w:val="0"/>
              <w:spacing w:after="0" w:line="240" w:lineRule="auto"/>
            </w:pPr>
            <w:r>
              <w:rPr>
                <w:rFonts w:cs="Helvetica"/>
                <w:lang w:val="en-NZ"/>
              </w:rPr>
              <w:t>A. I knew what I needed to do to recover</w:t>
            </w:r>
          </w:p>
        </w:tc>
        <w:sdt>
          <w:sdtPr>
            <w:id w:val="1113021501"/>
            <w14:checkbox>
              <w14:checked w14:val="0"/>
              <w14:checkedState w14:val="2612" w14:font="MS Gothic"/>
              <w14:uncheckedState w14:val="2610" w14:font="MS Gothic"/>
            </w14:checkbox>
          </w:sdtPr>
          <w:sdtEndPr/>
          <w:sdtContent>
            <w:tc>
              <w:tcPr>
                <w:tcW w:w="529" w:type="pct"/>
                <w:vAlign w:val="center"/>
              </w:tcPr>
              <w:p w14:paraId="66ED8286"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369231967"/>
            <w14:checkbox>
              <w14:checked w14:val="0"/>
              <w14:checkedState w14:val="2612" w14:font="MS Gothic"/>
              <w14:uncheckedState w14:val="2610" w14:font="MS Gothic"/>
            </w14:checkbox>
          </w:sdtPr>
          <w:sdtEndPr/>
          <w:sdtContent>
            <w:tc>
              <w:tcPr>
                <w:tcW w:w="384" w:type="pct"/>
                <w:vAlign w:val="center"/>
              </w:tcPr>
              <w:p w14:paraId="40B54FB5"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18213616"/>
            <w14:checkbox>
              <w14:checked w14:val="0"/>
              <w14:checkedState w14:val="2612" w14:font="MS Gothic"/>
              <w14:uncheckedState w14:val="2610" w14:font="MS Gothic"/>
            </w14:checkbox>
          </w:sdtPr>
          <w:sdtEndPr/>
          <w:sdtContent>
            <w:tc>
              <w:tcPr>
                <w:tcW w:w="337" w:type="pct"/>
                <w:vAlign w:val="center"/>
              </w:tcPr>
              <w:p w14:paraId="06BFA45B"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723751744"/>
            <w14:checkbox>
              <w14:checked w14:val="0"/>
              <w14:checkedState w14:val="2612" w14:font="MS Gothic"/>
              <w14:uncheckedState w14:val="2610" w14:font="MS Gothic"/>
            </w14:checkbox>
          </w:sdtPr>
          <w:sdtEndPr/>
          <w:sdtContent>
            <w:tc>
              <w:tcPr>
                <w:tcW w:w="385" w:type="pct"/>
                <w:vAlign w:val="center"/>
              </w:tcPr>
              <w:p w14:paraId="0110E31F"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6E1F7F" w:rsidRPr="006531B9" w14:paraId="53E56115" w14:textId="77777777" w:rsidTr="006E1F7F">
        <w:tc>
          <w:tcPr>
            <w:tcW w:w="3365" w:type="pct"/>
          </w:tcPr>
          <w:p w14:paraId="2D3FE444" w14:textId="6388D644" w:rsidR="006E1F7F" w:rsidRDefault="006E1F7F" w:rsidP="006E1F7F">
            <w:pPr>
              <w:autoSpaceDE w:val="0"/>
              <w:autoSpaceDN w:val="0"/>
              <w:adjustRightInd w:val="0"/>
              <w:spacing w:after="0" w:line="240" w:lineRule="auto"/>
              <w:rPr>
                <w:rFonts w:cs="Helvetica"/>
                <w:lang w:val="en-NZ"/>
              </w:rPr>
            </w:pPr>
            <w:r>
              <w:rPr>
                <w:rFonts w:cs="Helvetica"/>
                <w:lang w:val="en-NZ"/>
              </w:rPr>
              <w:t>B. I was able to tell my family/</w:t>
            </w:r>
            <w:r w:rsidR="006B6AF0">
              <w:t xml:space="preserve"> w</w:t>
            </w:r>
            <w:r w:rsidR="006B6AF0" w:rsidRPr="00907E1E">
              <w:t>hānau</w:t>
            </w:r>
            <w:r>
              <w:rPr>
                <w:rFonts w:cs="Helvetica"/>
                <w:lang w:val="en-NZ"/>
              </w:rPr>
              <w:t xml:space="preserve"> what they could do to help me</w:t>
            </w:r>
          </w:p>
        </w:tc>
        <w:sdt>
          <w:sdtPr>
            <w:id w:val="757175851"/>
            <w14:checkbox>
              <w14:checked w14:val="0"/>
              <w14:checkedState w14:val="2612" w14:font="MS Gothic"/>
              <w14:uncheckedState w14:val="2610" w14:font="MS Gothic"/>
            </w14:checkbox>
          </w:sdtPr>
          <w:sdtEndPr/>
          <w:sdtContent>
            <w:tc>
              <w:tcPr>
                <w:tcW w:w="529" w:type="pct"/>
                <w:vAlign w:val="center"/>
              </w:tcPr>
              <w:p w14:paraId="0724DFBF"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240855024"/>
            <w14:checkbox>
              <w14:checked w14:val="0"/>
              <w14:checkedState w14:val="2612" w14:font="MS Gothic"/>
              <w14:uncheckedState w14:val="2610" w14:font="MS Gothic"/>
            </w14:checkbox>
          </w:sdtPr>
          <w:sdtEndPr/>
          <w:sdtContent>
            <w:tc>
              <w:tcPr>
                <w:tcW w:w="384" w:type="pct"/>
                <w:vAlign w:val="center"/>
              </w:tcPr>
              <w:p w14:paraId="2CA84A1A"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346635240"/>
            <w14:checkbox>
              <w14:checked w14:val="0"/>
              <w14:checkedState w14:val="2612" w14:font="MS Gothic"/>
              <w14:uncheckedState w14:val="2610" w14:font="MS Gothic"/>
            </w14:checkbox>
          </w:sdtPr>
          <w:sdtEndPr/>
          <w:sdtContent>
            <w:tc>
              <w:tcPr>
                <w:tcW w:w="337" w:type="pct"/>
                <w:vAlign w:val="center"/>
              </w:tcPr>
              <w:p w14:paraId="4F2F8543"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1173795739"/>
            <w14:checkbox>
              <w14:checked w14:val="0"/>
              <w14:checkedState w14:val="2612" w14:font="MS Gothic"/>
              <w14:uncheckedState w14:val="2610" w14:font="MS Gothic"/>
            </w14:checkbox>
          </w:sdtPr>
          <w:sdtEndPr/>
          <w:sdtContent>
            <w:tc>
              <w:tcPr>
                <w:tcW w:w="385" w:type="pct"/>
                <w:vAlign w:val="center"/>
              </w:tcPr>
              <w:p w14:paraId="6D182F8F" w14:textId="77777777" w:rsidR="006E1F7F"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tr>
      <w:tr w:rsidR="006E1F7F" w:rsidRPr="006531B9" w14:paraId="052455DB" w14:textId="77777777" w:rsidTr="006E1F7F">
        <w:tc>
          <w:tcPr>
            <w:tcW w:w="3365" w:type="pct"/>
          </w:tcPr>
          <w:p w14:paraId="21CA3E45" w14:textId="77777777" w:rsidR="006E1F7F" w:rsidRDefault="006E1F7F" w:rsidP="006E1F7F">
            <w:pPr>
              <w:autoSpaceDE w:val="0"/>
              <w:autoSpaceDN w:val="0"/>
              <w:adjustRightInd w:val="0"/>
              <w:spacing w:after="0" w:line="240" w:lineRule="auto"/>
              <w:rPr>
                <w:rFonts w:cs="Helvetica"/>
                <w:lang w:val="en-NZ"/>
              </w:rPr>
            </w:pPr>
            <w:r>
              <w:rPr>
                <w:rFonts w:cs="Helvetica"/>
                <w:lang w:val="en-NZ"/>
              </w:rPr>
              <w:t>C. There were times where I wasn’t sure how to best look after myself</w:t>
            </w:r>
          </w:p>
        </w:tc>
        <w:tc>
          <w:tcPr>
            <w:tcW w:w="529" w:type="pct"/>
            <w:vAlign w:val="center"/>
          </w:tcPr>
          <w:p w14:paraId="66C39629" w14:textId="77777777" w:rsidR="006E1F7F" w:rsidRDefault="00B864E4" w:rsidP="006E1F7F">
            <w:pPr>
              <w:autoSpaceDE w:val="0"/>
              <w:autoSpaceDN w:val="0"/>
              <w:adjustRightInd w:val="0"/>
              <w:spacing w:after="0" w:line="240" w:lineRule="auto"/>
              <w:jc w:val="center"/>
            </w:pPr>
            <w:sdt>
              <w:sdtPr>
                <w:id w:val="-1151052694"/>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4" w:type="pct"/>
            <w:vAlign w:val="center"/>
          </w:tcPr>
          <w:p w14:paraId="78648C77" w14:textId="77777777" w:rsidR="006E1F7F" w:rsidRDefault="00B864E4" w:rsidP="006E1F7F">
            <w:pPr>
              <w:autoSpaceDE w:val="0"/>
              <w:autoSpaceDN w:val="0"/>
              <w:adjustRightInd w:val="0"/>
              <w:spacing w:after="0" w:line="240" w:lineRule="auto"/>
              <w:jc w:val="center"/>
            </w:pPr>
            <w:sdt>
              <w:sdtPr>
                <w:id w:val="1961065167"/>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37" w:type="pct"/>
            <w:vAlign w:val="center"/>
          </w:tcPr>
          <w:p w14:paraId="446DAECF" w14:textId="77777777" w:rsidR="006E1F7F" w:rsidRDefault="00B864E4" w:rsidP="006E1F7F">
            <w:pPr>
              <w:autoSpaceDE w:val="0"/>
              <w:autoSpaceDN w:val="0"/>
              <w:adjustRightInd w:val="0"/>
              <w:spacing w:after="0" w:line="240" w:lineRule="auto"/>
              <w:jc w:val="center"/>
            </w:pPr>
            <w:sdt>
              <w:sdtPr>
                <w:id w:val="1629052753"/>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5" w:type="pct"/>
            <w:vAlign w:val="center"/>
          </w:tcPr>
          <w:p w14:paraId="3ED82586" w14:textId="77777777" w:rsidR="006E1F7F" w:rsidRDefault="00B864E4" w:rsidP="006E1F7F">
            <w:pPr>
              <w:autoSpaceDE w:val="0"/>
              <w:autoSpaceDN w:val="0"/>
              <w:adjustRightInd w:val="0"/>
              <w:spacing w:after="0" w:line="240" w:lineRule="auto"/>
              <w:jc w:val="center"/>
            </w:pPr>
            <w:sdt>
              <w:sdtPr>
                <w:id w:val="-1927564000"/>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r>
      <w:tr w:rsidR="006E1F7F" w:rsidRPr="006531B9" w14:paraId="50A0984F" w14:textId="77777777" w:rsidTr="006E1F7F">
        <w:tc>
          <w:tcPr>
            <w:tcW w:w="3365" w:type="pct"/>
          </w:tcPr>
          <w:p w14:paraId="5DFE73AB" w14:textId="77777777" w:rsidR="006E1F7F" w:rsidRPr="006531B9" w:rsidRDefault="006E1F7F" w:rsidP="006E1F7F">
            <w:pPr>
              <w:autoSpaceDE w:val="0"/>
              <w:autoSpaceDN w:val="0"/>
              <w:adjustRightInd w:val="0"/>
              <w:spacing w:after="0" w:line="240" w:lineRule="auto"/>
            </w:pPr>
            <w:r>
              <w:t>D. I felt well supported or looked after by my healthcare team in my recovery from surgery</w:t>
            </w:r>
          </w:p>
        </w:tc>
        <w:sdt>
          <w:sdtPr>
            <w:id w:val="-229463408"/>
            <w14:checkbox>
              <w14:checked w14:val="0"/>
              <w14:checkedState w14:val="2612" w14:font="MS Gothic"/>
              <w14:uncheckedState w14:val="2610" w14:font="MS Gothic"/>
            </w14:checkbox>
          </w:sdtPr>
          <w:sdtEndPr/>
          <w:sdtContent>
            <w:tc>
              <w:tcPr>
                <w:tcW w:w="529" w:type="pct"/>
                <w:vAlign w:val="center"/>
              </w:tcPr>
              <w:p w14:paraId="05A86168"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287814189"/>
            <w14:checkbox>
              <w14:checked w14:val="0"/>
              <w14:checkedState w14:val="2612" w14:font="MS Gothic"/>
              <w14:uncheckedState w14:val="2610" w14:font="MS Gothic"/>
            </w14:checkbox>
          </w:sdtPr>
          <w:sdtEndPr/>
          <w:sdtContent>
            <w:tc>
              <w:tcPr>
                <w:tcW w:w="384" w:type="pct"/>
                <w:vAlign w:val="center"/>
              </w:tcPr>
              <w:p w14:paraId="27AD970B"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41534581"/>
            <w14:checkbox>
              <w14:checked w14:val="0"/>
              <w14:checkedState w14:val="2612" w14:font="MS Gothic"/>
              <w14:uncheckedState w14:val="2610" w14:font="MS Gothic"/>
            </w14:checkbox>
          </w:sdtPr>
          <w:sdtEndPr/>
          <w:sdtContent>
            <w:tc>
              <w:tcPr>
                <w:tcW w:w="337" w:type="pct"/>
                <w:vAlign w:val="center"/>
              </w:tcPr>
              <w:p w14:paraId="498846AE"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430696121"/>
            <w14:checkbox>
              <w14:checked w14:val="0"/>
              <w14:checkedState w14:val="2612" w14:font="MS Gothic"/>
              <w14:uncheckedState w14:val="2610" w14:font="MS Gothic"/>
            </w14:checkbox>
          </w:sdtPr>
          <w:sdtEndPr/>
          <w:sdtContent>
            <w:tc>
              <w:tcPr>
                <w:tcW w:w="385" w:type="pct"/>
                <w:vAlign w:val="center"/>
              </w:tcPr>
              <w:p w14:paraId="0C0C5835"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6E1F7F" w:rsidRPr="006531B9" w14:paraId="1E38FD66" w14:textId="77777777" w:rsidTr="006E1F7F">
        <w:tc>
          <w:tcPr>
            <w:tcW w:w="3365" w:type="pct"/>
          </w:tcPr>
          <w:p w14:paraId="3BFFEB3C" w14:textId="58AC3DFB" w:rsidR="006E1F7F" w:rsidRDefault="006E1F7F" w:rsidP="006E1F7F">
            <w:pPr>
              <w:autoSpaceDE w:val="0"/>
              <w:autoSpaceDN w:val="0"/>
              <w:adjustRightInd w:val="0"/>
              <w:spacing w:after="0" w:line="240" w:lineRule="auto"/>
              <w:rPr>
                <w:rFonts w:cs="Helvetica"/>
                <w:lang w:val="en-NZ"/>
              </w:rPr>
            </w:pPr>
            <w:r>
              <w:rPr>
                <w:rFonts w:cs="Helvetica"/>
                <w:lang w:val="en-NZ"/>
              </w:rPr>
              <w:t xml:space="preserve">E. </w:t>
            </w:r>
            <w:r>
              <w:t>I felt well supported or looked after by family/</w:t>
            </w:r>
            <w:r w:rsidR="006B6AF0">
              <w:t xml:space="preserve"> w</w:t>
            </w:r>
            <w:r w:rsidR="006B6AF0" w:rsidRPr="00907E1E">
              <w:t>hānau</w:t>
            </w:r>
            <w:r>
              <w:t xml:space="preserve"> in my recovery from surgery</w:t>
            </w:r>
          </w:p>
        </w:tc>
        <w:tc>
          <w:tcPr>
            <w:tcW w:w="529" w:type="pct"/>
            <w:vAlign w:val="center"/>
          </w:tcPr>
          <w:p w14:paraId="63F04326" w14:textId="77777777" w:rsidR="006E1F7F" w:rsidRDefault="00B864E4" w:rsidP="006E1F7F">
            <w:pPr>
              <w:autoSpaceDE w:val="0"/>
              <w:autoSpaceDN w:val="0"/>
              <w:adjustRightInd w:val="0"/>
              <w:spacing w:after="0" w:line="240" w:lineRule="auto"/>
              <w:jc w:val="center"/>
            </w:pPr>
            <w:sdt>
              <w:sdtPr>
                <w:id w:val="-716898451"/>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4" w:type="pct"/>
            <w:vAlign w:val="center"/>
          </w:tcPr>
          <w:p w14:paraId="134CE74B" w14:textId="77777777" w:rsidR="006E1F7F" w:rsidRDefault="00B864E4" w:rsidP="006E1F7F">
            <w:pPr>
              <w:autoSpaceDE w:val="0"/>
              <w:autoSpaceDN w:val="0"/>
              <w:adjustRightInd w:val="0"/>
              <w:spacing w:after="0" w:line="240" w:lineRule="auto"/>
              <w:jc w:val="center"/>
            </w:pPr>
            <w:sdt>
              <w:sdtPr>
                <w:id w:val="1962300749"/>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37" w:type="pct"/>
            <w:vAlign w:val="center"/>
          </w:tcPr>
          <w:p w14:paraId="0851DD99" w14:textId="77777777" w:rsidR="006E1F7F" w:rsidRDefault="00B864E4" w:rsidP="006E1F7F">
            <w:pPr>
              <w:autoSpaceDE w:val="0"/>
              <w:autoSpaceDN w:val="0"/>
              <w:adjustRightInd w:val="0"/>
              <w:spacing w:after="0" w:line="240" w:lineRule="auto"/>
              <w:jc w:val="center"/>
            </w:pPr>
            <w:sdt>
              <w:sdtPr>
                <w:id w:val="807362741"/>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5" w:type="pct"/>
            <w:vAlign w:val="center"/>
          </w:tcPr>
          <w:p w14:paraId="47AEF6A5" w14:textId="77777777" w:rsidR="006E1F7F" w:rsidRDefault="00B864E4" w:rsidP="006E1F7F">
            <w:pPr>
              <w:autoSpaceDE w:val="0"/>
              <w:autoSpaceDN w:val="0"/>
              <w:adjustRightInd w:val="0"/>
              <w:spacing w:after="0" w:line="240" w:lineRule="auto"/>
              <w:jc w:val="center"/>
            </w:pPr>
            <w:sdt>
              <w:sdtPr>
                <w:id w:val="-340779911"/>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r>
      <w:tr w:rsidR="006E1F7F" w:rsidRPr="006531B9" w14:paraId="664D7CB7" w14:textId="77777777" w:rsidTr="006E1F7F">
        <w:tc>
          <w:tcPr>
            <w:tcW w:w="3365" w:type="pct"/>
          </w:tcPr>
          <w:p w14:paraId="0B5DE349" w14:textId="10E27351" w:rsidR="006E1F7F" w:rsidRPr="006531B9" w:rsidRDefault="006E1F7F" w:rsidP="006E1F7F">
            <w:pPr>
              <w:autoSpaceDE w:val="0"/>
              <w:autoSpaceDN w:val="0"/>
              <w:adjustRightInd w:val="0"/>
              <w:spacing w:after="0" w:line="240" w:lineRule="auto"/>
            </w:pPr>
            <w:r>
              <w:rPr>
                <w:rFonts w:cs="Helvetica"/>
                <w:lang w:val="en-NZ"/>
              </w:rPr>
              <w:t>F. It was easy for me to tell my family/</w:t>
            </w:r>
            <w:r w:rsidR="006B6AF0">
              <w:t xml:space="preserve"> w</w:t>
            </w:r>
            <w:r w:rsidR="006B6AF0" w:rsidRPr="00907E1E">
              <w:t>hānau</w:t>
            </w:r>
            <w:r>
              <w:rPr>
                <w:rFonts w:cs="Helvetica"/>
                <w:lang w:val="en-NZ"/>
              </w:rPr>
              <w:t xml:space="preserve"> when I was having a hard time in recovery</w:t>
            </w:r>
          </w:p>
        </w:tc>
        <w:sdt>
          <w:sdtPr>
            <w:id w:val="-77130275"/>
            <w14:checkbox>
              <w14:checked w14:val="0"/>
              <w14:checkedState w14:val="2612" w14:font="MS Gothic"/>
              <w14:uncheckedState w14:val="2610" w14:font="MS Gothic"/>
            </w14:checkbox>
          </w:sdtPr>
          <w:sdtEndPr/>
          <w:sdtContent>
            <w:tc>
              <w:tcPr>
                <w:tcW w:w="529" w:type="pct"/>
                <w:vAlign w:val="center"/>
              </w:tcPr>
              <w:p w14:paraId="2BE527F6"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7076315"/>
            <w14:checkbox>
              <w14:checked w14:val="0"/>
              <w14:checkedState w14:val="2612" w14:font="MS Gothic"/>
              <w14:uncheckedState w14:val="2610" w14:font="MS Gothic"/>
            </w14:checkbox>
          </w:sdtPr>
          <w:sdtEndPr/>
          <w:sdtContent>
            <w:tc>
              <w:tcPr>
                <w:tcW w:w="384" w:type="pct"/>
                <w:vAlign w:val="center"/>
              </w:tcPr>
              <w:p w14:paraId="113AC3F0"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94922940"/>
            <w14:checkbox>
              <w14:checked w14:val="0"/>
              <w14:checkedState w14:val="2612" w14:font="MS Gothic"/>
              <w14:uncheckedState w14:val="2610" w14:font="MS Gothic"/>
            </w14:checkbox>
          </w:sdtPr>
          <w:sdtEndPr/>
          <w:sdtContent>
            <w:tc>
              <w:tcPr>
                <w:tcW w:w="337" w:type="pct"/>
                <w:vAlign w:val="center"/>
              </w:tcPr>
              <w:p w14:paraId="167B912D"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811588156"/>
            <w14:checkbox>
              <w14:checked w14:val="0"/>
              <w14:checkedState w14:val="2612" w14:font="MS Gothic"/>
              <w14:uncheckedState w14:val="2610" w14:font="MS Gothic"/>
            </w14:checkbox>
          </w:sdtPr>
          <w:sdtEndPr/>
          <w:sdtContent>
            <w:tc>
              <w:tcPr>
                <w:tcW w:w="385" w:type="pct"/>
                <w:vAlign w:val="center"/>
              </w:tcPr>
              <w:p w14:paraId="1D7D2DA9"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6E1F7F" w:rsidRPr="006531B9" w14:paraId="27C908CA" w14:textId="77777777" w:rsidTr="006E1F7F">
        <w:tc>
          <w:tcPr>
            <w:tcW w:w="3365" w:type="pct"/>
          </w:tcPr>
          <w:p w14:paraId="45B66DE5" w14:textId="77777777" w:rsidR="006E1F7F" w:rsidRPr="006531B9" w:rsidRDefault="006E1F7F" w:rsidP="006E1F7F">
            <w:pPr>
              <w:autoSpaceDE w:val="0"/>
              <w:autoSpaceDN w:val="0"/>
              <w:adjustRightInd w:val="0"/>
              <w:spacing w:after="0" w:line="240" w:lineRule="auto"/>
              <w:rPr>
                <w:rFonts w:cs="Helvetica"/>
                <w:lang w:val="en-NZ"/>
              </w:rPr>
            </w:pPr>
            <w:r>
              <w:rPr>
                <w:rFonts w:cs="Helvetica"/>
                <w:lang w:val="en-NZ"/>
              </w:rPr>
              <w:t xml:space="preserve">G. During my recovery, </w:t>
            </w:r>
            <w:r w:rsidRPr="006531B9">
              <w:rPr>
                <w:rFonts w:cs="Helvetica"/>
                <w:lang w:val="en-NZ"/>
              </w:rPr>
              <w:t>I felt respected and listened to</w:t>
            </w:r>
            <w:r>
              <w:rPr>
                <w:rFonts w:cs="Helvetica"/>
                <w:lang w:val="en-NZ"/>
              </w:rPr>
              <w:t xml:space="preserve"> by my healthcare team</w:t>
            </w:r>
          </w:p>
        </w:tc>
        <w:sdt>
          <w:sdtPr>
            <w:id w:val="-273487571"/>
            <w14:checkbox>
              <w14:checked w14:val="0"/>
              <w14:checkedState w14:val="2612" w14:font="MS Gothic"/>
              <w14:uncheckedState w14:val="2610" w14:font="MS Gothic"/>
            </w14:checkbox>
          </w:sdtPr>
          <w:sdtEndPr/>
          <w:sdtContent>
            <w:tc>
              <w:tcPr>
                <w:tcW w:w="529" w:type="pct"/>
                <w:vAlign w:val="center"/>
              </w:tcPr>
              <w:p w14:paraId="02A2B5E0"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933825814"/>
            <w14:checkbox>
              <w14:checked w14:val="0"/>
              <w14:checkedState w14:val="2612" w14:font="MS Gothic"/>
              <w14:uncheckedState w14:val="2610" w14:font="MS Gothic"/>
            </w14:checkbox>
          </w:sdtPr>
          <w:sdtEndPr/>
          <w:sdtContent>
            <w:tc>
              <w:tcPr>
                <w:tcW w:w="384" w:type="pct"/>
                <w:vAlign w:val="center"/>
              </w:tcPr>
              <w:p w14:paraId="3727F106"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030065077"/>
            <w14:checkbox>
              <w14:checked w14:val="0"/>
              <w14:checkedState w14:val="2612" w14:font="MS Gothic"/>
              <w14:uncheckedState w14:val="2610" w14:font="MS Gothic"/>
            </w14:checkbox>
          </w:sdtPr>
          <w:sdtEndPr/>
          <w:sdtContent>
            <w:tc>
              <w:tcPr>
                <w:tcW w:w="337" w:type="pct"/>
                <w:vAlign w:val="center"/>
              </w:tcPr>
              <w:p w14:paraId="125631D3"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1139842912"/>
            <w14:checkbox>
              <w14:checked w14:val="0"/>
              <w14:checkedState w14:val="2612" w14:font="MS Gothic"/>
              <w14:uncheckedState w14:val="2610" w14:font="MS Gothic"/>
            </w14:checkbox>
          </w:sdtPr>
          <w:sdtEndPr/>
          <w:sdtContent>
            <w:tc>
              <w:tcPr>
                <w:tcW w:w="385" w:type="pct"/>
                <w:vAlign w:val="center"/>
              </w:tcPr>
              <w:p w14:paraId="0FC23071"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6E1F7F" w:rsidRPr="006531B9" w14:paraId="211CF35A" w14:textId="77777777" w:rsidTr="006E1F7F">
        <w:tc>
          <w:tcPr>
            <w:tcW w:w="3365" w:type="pct"/>
          </w:tcPr>
          <w:p w14:paraId="6662E786" w14:textId="77777777" w:rsidR="006E1F7F" w:rsidRPr="006531B9" w:rsidRDefault="006E1F7F" w:rsidP="006E1F7F">
            <w:pPr>
              <w:autoSpaceDE w:val="0"/>
              <w:autoSpaceDN w:val="0"/>
              <w:adjustRightInd w:val="0"/>
              <w:spacing w:after="0" w:line="240" w:lineRule="auto"/>
              <w:rPr>
                <w:rFonts w:cs="Helvetica"/>
                <w:lang w:val="en-NZ"/>
              </w:rPr>
            </w:pPr>
            <w:r>
              <w:rPr>
                <w:rFonts w:cs="Helvetica"/>
                <w:lang w:val="en-NZ"/>
              </w:rPr>
              <w:t>H. I have been able to maintain changes to my lifestyle</w:t>
            </w:r>
          </w:p>
        </w:tc>
        <w:sdt>
          <w:sdtPr>
            <w:id w:val="-566494416"/>
            <w14:checkbox>
              <w14:checked w14:val="0"/>
              <w14:checkedState w14:val="2612" w14:font="MS Gothic"/>
              <w14:uncheckedState w14:val="2610" w14:font="MS Gothic"/>
            </w14:checkbox>
          </w:sdtPr>
          <w:sdtEndPr/>
          <w:sdtContent>
            <w:tc>
              <w:tcPr>
                <w:tcW w:w="529" w:type="pct"/>
                <w:vAlign w:val="center"/>
              </w:tcPr>
              <w:p w14:paraId="7B58FE15" w14:textId="77777777" w:rsidR="006E1F7F" w:rsidRPr="006531B9" w:rsidRDefault="006E1F7F" w:rsidP="006E1F7F">
                <w:pPr>
                  <w:autoSpaceDE w:val="0"/>
                  <w:autoSpaceDN w:val="0"/>
                  <w:adjustRightInd w:val="0"/>
                  <w:spacing w:after="0" w:line="240" w:lineRule="auto"/>
                  <w:jc w:val="center"/>
                </w:pPr>
                <w:r>
                  <w:rPr>
                    <w:rFonts w:ascii="MS Gothic" w:eastAsia="MS Gothic" w:hAnsi="MS Gothic" w:hint="eastAsia"/>
                  </w:rPr>
                  <w:t>☐</w:t>
                </w:r>
              </w:p>
            </w:tc>
          </w:sdtContent>
        </w:sdt>
        <w:sdt>
          <w:sdtPr>
            <w:id w:val="-622690678"/>
            <w14:checkbox>
              <w14:checked w14:val="0"/>
              <w14:checkedState w14:val="2612" w14:font="MS Gothic"/>
              <w14:uncheckedState w14:val="2610" w14:font="MS Gothic"/>
            </w14:checkbox>
          </w:sdtPr>
          <w:sdtEndPr/>
          <w:sdtContent>
            <w:tc>
              <w:tcPr>
                <w:tcW w:w="384" w:type="pct"/>
                <w:vAlign w:val="center"/>
              </w:tcPr>
              <w:p w14:paraId="201855E1"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681052718"/>
            <w14:checkbox>
              <w14:checked w14:val="0"/>
              <w14:checkedState w14:val="2612" w14:font="MS Gothic"/>
              <w14:uncheckedState w14:val="2610" w14:font="MS Gothic"/>
            </w14:checkbox>
          </w:sdtPr>
          <w:sdtEndPr/>
          <w:sdtContent>
            <w:tc>
              <w:tcPr>
                <w:tcW w:w="337" w:type="pct"/>
                <w:vAlign w:val="center"/>
              </w:tcPr>
              <w:p w14:paraId="60A361F1"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sdt>
          <w:sdtPr>
            <w:id w:val="-294535441"/>
            <w14:checkbox>
              <w14:checked w14:val="0"/>
              <w14:checkedState w14:val="2612" w14:font="MS Gothic"/>
              <w14:uncheckedState w14:val="2610" w14:font="MS Gothic"/>
            </w14:checkbox>
          </w:sdtPr>
          <w:sdtEndPr/>
          <w:sdtContent>
            <w:tc>
              <w:tcPr>
                <w:tcW w:w="385" w:type="pct"/>
                <w:vAlign w:val="center"/>
              </w:tcPr>
              <w:p w14:paraId="76F14625" w14:textId="77777777" w:rsidR="006E1F7F" w:rsidRPr="006531B9" w:rsidRDefault="006E1F7F" w:rsidP="006E1F7F">
                <w:pPr>
                  <w:autoSpaceDE w:val="0"/>
                  <w:autoSpaceDN w:val="0"/>
                  <w:adjustRightInd w:val="0"/>
                  <w:spacing w:after="0" w:line="240" w:lineRule="auto"/>
                  <w:jc w:val="center"/>
                </w:pPr>
                <w:r w:rsidRPr="006531B9">
                  <w:rPr>
                    <w:rFonts w:ascii="MS Gothic" w:eastAsia="MS Gothic" w:hAnsi="MS Gothic" w:cs="MS Gothic" w:hint="eastAsia"/>
                  </w:rPr>
                  <w:t>☐</w:t>
                </w:r>
              </w:p>
            </w:tc>
          </w:sdtContent>
        </w:sdt>
      </w:tr>
      <w:tr w:rsidR="006E1F7F" w:rsidRPr="006531B9" w14:paraId="06CDAF4B" w14:textId="77777777" w:rsidTr="006E1F7F">
        <w:tc>
          <w:tcPr>
            <w:tcW w:w="3365" w:type="pct"/>
          </w:tcPr>
          <w:p w14:paraId="6EB08B8D" w14:textId="77777777" w:rsidR="006E1F7F" w:rsidRDefault="006E1F7F" w:rsidP="006E1F7F">
            <w:pPr>
              <w:autoSpaceDE w:val="0"/>
              <w:autoSpaceDN w:val="0"/>
              <w:adjustRightInd w:val="0"/>
              <w:spacing w:after="0" w:line="240" w:lineRule="auto"/>
              <w:rPr>
                <w:rFonts w:cs="Helvetica"/>
                <w:lang w:val="en-NZ"/>
              </w:rPr>
            </w:pPr>
            <w:r>
              <w:rPr>
                <w:rFonts w:cs="Helvetica"/>
                <w:lang w:val="en-NZ"/>
              </w:rPr>
              <w:t>I. I had moments where I regretted having the surgery</w:t>
            </w:r>
          </w:p>
        </w:tc>
        <w:tc>
          <w:tcPr>
            <w:tcW w:w="529" w:type="pct"/>
            <w:vAlign w:val="center"/>
          </w:tcPr>
          <w:p w14:paraId="05E6817C" w14:textId="77777777" w:rsidR="006E1F7F" w:rsidRDefault="00B864E4" w:rsidP="006E1F7F">
            <w:pPr>
              <w:autoSpaceDE w:val="0"/>
              <w:autoSpaceDN w:val="0"/>
              <w:adjustRightInd w:val="0"/>
              <w:spacing w:after="0" w:line="240" w:lineRule="auto"/>
              <w:jc w:val="center"/>
            </w:pPr>
            <w:sdt>
              <w:sdtPr>
                <w:id w:val="1813213317"/>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4" w:type="pct"/>
            <w:vAlign w:val="center"/>
          </w:tcPr>
          <w:p w14:paraId="77021CAE" w14:textId="77777777" w:rsidR="006E1F7F" w:rsidRDefault="00B864E4" w:rsidP="006E1F7F">
            <w:pPr>
              <w:autoSpaceDE w:val="0"/>
              <w:autoSpaceDN w:val="0"/>
              <w:adjustRightInd w:val="0"/>
              <w:spacing w:after="0" w:line="240" w:lineRule="auto"/>
              <w:jc w:val="center"/>
            </w:pPr>
            <w:sdt>
              <w:sdtPr>
                <w:id w:val="419527577"/>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37" w:type="pct"/>
            <w:vAlign w:val="center"/>
          </w:tcPr>
          <w:p w14:paraId="2713269D" w14:textId="77777777" w:rsidR="006E1F7F" w:rsidRDefault="00B864E4" w:rsidP="006E1F7F">
            <w:pPr>
              <w:autoSpaceDE w:val="0"/>
              <w:autoSpaceDN w:val="0"/>
              <w:adjustRightInd w:val="0"/>
              <w:spacing w:after="0" w:line="240" w:lineRule="auto"/>
              <w:jc w:val="center"/>
            </w:pPr>
            <w:sdt>
              <w:sdtPr>
                <w:id w:val="-1961099043"/>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5" w:type="pct"/>
            <w:vAlign w:val="center"/>
          </w:tcPr>
          <w:p w14:paraId="24BD21FD" w14:textId="77777777" w:rsidR="006E1F7F" w:rsidRDefault="00B864E4" w:rsidP="006E1F7F">
            <w:pPr>
              <w:autoSpaceDE w:val="0"/>
              <w:autoSpaceDN w:val="0"/>
              <w:adjustRightInd w:val="0"/>
              <w:spacing w:after="0" w:line="240" w:lineRule="auto"/>
              <w:jc w:val="center"/>
            </w:pPr>
            <w:sdt>
              <w:sdtPr>
                <w:id w:val="-1230917846"/>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r>
      <w:tr w:rsidR="006E1F7F" w:rsidRPr="006531B9" w14:paraId="2063F702" w14:textId="77777777" w:rsidTr="006E1F7F">
        <w:tc>
          <w:tcPr>
            <w:tcW w:w="3365" w:type="pct"/>
          </w:tcPr>
          <w:p w14:paraId="1BCA958F" w14:textId="77777777" w:rsidR="006E1F7F" w:rsidRDefault="006E1F7F" w:rsidP="006E1F7F">
            <w:pPr>
              <w:autoSpaceDE w:val="0"/>
              <w:autoSpaceDN w:val="0"/>
              <w:adjustRightInd w:val="0"/>
              <w:spacing w:after="0" w:line="240" w:lineRule="auto"/>
              <w:rPr>
                <w:rFonts w:cs="Helvetica"/>
                <w:lang w:val="en-NZ"/>
              </w:rPr>
            </w:pPr>
            <w:r>
              <w:rPr>
                <w:rFonts w:cs="Helvetica"/>
                <w:lang w:val="en-NZ"/>
              </w:rPr>
              <w:t>J. So far, I am happy with the results of the surgery</w:t>
            </w:r>
          </w:p>
        </w:tc>
        <w:tc>
          <w:tcPr>
            <w:tcW w:w="529" w:type="pct"/>
            <w:vAlign w:val="center"/>
          </w:tcPr>
          <w:p w14:paraId="45D84319" w14:textId="77777777" w:rsidR="006E1F7F" w:rsidRDefault="00B864E4" w:rsidP="006E1F7F">
            <w:pPr>
              <w:autoSpaceDE w:val="0"/>
              <w:autoSpaceDN w:val="0"/>
              <w:adjustRightInd w:val="0"/>
              <w:spacing w:after="0" w:line="240" w:lineRule="auto"/>
              <w:jc w:val="center"/>
            </w:pPr>
            <w:sdt>
              <w:sdtPr>
                <w:id w:val="-1943996195"/>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4" w:type="pct"/>
            <w:vAlign w:val="center"/>
          </w:tcPr>
          <w:p w14:paraId="1493001C" w14:textId="77777777" w:rsidR="006E1F7F" w:rsidRDefault="00B864E4" w:rsidP="006E1F7F">
            <w:pPr>
              <w:autoSpaceDE w:val="0"/>
              <w:autoSpaceDN w:val="0"/>
              <w:adjustRightInd w:val="0"/>
              <w:spacing w:after="0" w:line="240" w:lineRule="auto"/>
              <w:jc w:val="center"/>
            </w:pPr>
            <w:sdt>
              <w:sdtPr>
                <w:id w:val="-1253883745"/>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37" w:type="pct"/>
            <w:vAlign w:val="center"/>
          </w:tcPr>
          <w:p w14:paraId="6677E678" w14:textId="77777777" w:rsidR="006E1F7F" w:rsidRDefault="00B864E4" w:rsidP="006E1F7F">
            <w:pPr>
              <w:autoSpaceDE w:val="0"/>
              <w:autoSpaceDN w:val="0"/>
              <w:adjustRightInd w:val="0"/>
              <w:spacing w:after="0" w:line="240" w:lineRule="auto"/>
              <w:jc w:val="center"/>
            </w:pPr>
            <w:sdt>
              <w:sdtPr>
                <w:id w:val="-1482694671"/>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c>
          <w:tcPr>
            <w:tcW w:w="385" w:type="pct"/>
            <w:vAlign w:val="center"/>
          </w:tcPr>
          <w:p w14:paraId="20D1818E" w14:textId="77777777" w:rsidR="006E1F7F" w:rsidRDefault="00B864E4" w:rsidP="006E1F7F">
            <w:pPr>
              <w:autoSpaceDE w:val="0"/>
              <w:autoSpaceDN w:val="0"/>
              <w:adjustRightInd w:val="0"/>
              <w:spacing w:after="0" w:line="240" w:lineRule="auto"/>
              <w:jc w:val="center"/>
            </w:pPr>
            <w:sdt>
              <w:sdtPr>
                <w:id w:val="1877743863"/>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p>
        </w:tc>
      </w:tr>
    </w:tbl>
    <w:p w14:paraId="3607DA13" w14:textId="77777777" w:rsidR="006E1F7F" w:rsidRDefault="006E1F7F" w:rsidP="006E1F7F">
      <w:pPr>
        <w:pStyle w:val="ListParagraph"/>
        <w:autoSpaceDE w:val="0"/>
        <w:autoSpaceDN w:val="0"/>
        <w:adjustRightInd w:val="0"/>
        <w:spacing w:after="0" w:line="240" w:lineRule="auto"/>
        <w:rPr>
          <w:rFonts w:asciiTheme="minorHAnsi" w:hAnsiTheme="minorHAnsi" w:cs="Helvetica-Bold"/>
          <w:bCs/>
          <w:lang w:val="en-NZ"/>
        </w:rPr>
      </w:pPr>
    </w:p>
    <w:p w14:paraId="6645D647" w14:textId="77777777" w:rsidR="006E1F7F" w:rsidRPr="00A575AA" w:rsidRDefault="006E1F7F" w:rsidP="006E1F7F">
      <w:pPr>
        <w:spacing w:after="0" w:line="240" w:lineRule="auto"/>
        <w:ind w:firstLine="360"/>
        <w:rPr>
          <w:rFonts w:asciiTheme="minorHAnsi" w:hAnsiTheme="minorHAnsi"/>
        </w:rPr>
      </w:pPr>
    </w:p>
    <w:p w14:paraId="203A57A8" w14:textId="77777777" w:rsidR="006E1F7F" w:rsidRPr="002B328B" w:rsidRDefault="006E1F7F" w:rsidP="00805BD9">
      <w:pPr>
        <w:pStyle w:val="ListParagraph"/>
        <w:numPr>
          <w:ilvl w:val="0"/>
          <w:numId w:val="36"/>
        </w:numPr>
        <w:spacing w:after="0" w:line="240" w:lineRule="auto"/>
        <w:jc w:val="left"/>
        <w:rPr>
          <w:rFonts w:asciiTheme="minorHAnsi" w:hAnsiTheme="minorHAnsi"/>
        </w:rPr>
      </w:pPr>
      <w:r>
        <w:rPr>
          <w:rFonts w:asciiTheme="minorHAnsi" w:hAnsiTheme="minorHAnsi"/>
        </w:rPr>
        <w:t>Who did you attend the surgery with?</w:t>
      </w:r>
      <w:r w:rsidRPr="002B328B">
        <w:rPr>
          <w:rFonts w:asciiTheme="minorHAnsi" w:hAnsiTheme="minorHAnsi"/>
        </w:rPr>
        <w:t xml:space="preserve"> (please tick the response which is true for you, more than one is fine)</w:t>
      </w:r>
    </w:p>
    <w:p w14:paraId="79419727" w14:textId="5FE62183" w:rsidR="006E1F7F" w:rsidRPr="006531B9" w:rsidRDefault="00B864E4" w:rsidP="006E1F7F">
      <w:pPr>
        <w:spacing w:after="0" w:line="240" w:lineRule="auto"/>
        <w:ind w:firstLine="720"/>
        <w:rPr>
          <w:rFonts w:asciiTheme="minorHAnsi" w:hAnsiTheme="minorHAnsi"/>
        </w:rPr>
      </w:pPr>
      <w:sdt>
        <w:sdtPr>
          <w:rPr>
            <w:rFonts w:asciiTheme="minorHAnsi" w:hAnsiTheme="minorHAnsi"/>
          </w:rPr>
          <w:id w:val="1070235128"/>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r w:rsidR="006E1F7F">
        <w:rPr>
          <w:rFonts w:asciiTheme="minorHAnsi" w:hAnsiTheme="minorHAnsi"/>
        </w:rPr>
        <w:t xml:space="preserve"> </w:t>
      </w:r>
      <w:r w:rsidR="006E1F7F" w:rsidRPr="006531B9">
        <w:rPr>
          <w:rFonts w:asciiTheme="minorHAnsi" w:hAnsiTheme="minorHAnsi"/>
        </w:rPr>
        <w:t xml:space="preserve">By myself </w:t>
      </w:r>
      <w:r w:rsidR="006E1F7F" w:rsidRPr="006531B9">
        <w:rPr>
          <w:rFonts w:asciiTheme="minorHAnsi" w:hAnsiTheme="minorHAnsi"/>
        </w:rPr>
        <w:tab/>
      </w:r>
      <w:r w:rsidR="006E1F7F" w:rsidRPr="006531B9">
        <w:rPr>
          <w:rFonts w:asciiTheme="minorHAnsi" w:hAnsiTheme="minorHAnsi"/>
        </w:rPr>
        <w:tab/>
      </w:r>
      <w:r w:rsidR="006E1F7F" w:rsidRPr="006531B9">
        <w:rPr>
          <w:rFonts w:asciiTheme="minorHAnsi" w:hAnsiTheme="minorHAnsi"/>
        </w:rPr>
        <w:tab/>
      </w:r>
      <w:sdt>
        <w:sdtPr>
          <w:rPr>
            <w:rFonts w:asciiTheme="minorHAnsi" w:hAnsiTheme="minorHAnsi"/>
          </w:rPr>
          <w:id w:val="-517844114"/>
          <w14:checkbox>
            <w14:checked w14:val="0"/>
            <w14:checkedState w14:val="2612" w14:font="MS Gothic"/>
            <w14:uncheckedState w14:val="2610" w14:font="MS Gothic"/>
          </w14:checkbox>
        </w:sdtPr>
        <w:sdtEndPr/>
        <w:sdtContent>
          <w:r w:rsidR="006E1F7F" w:rsidRPr="006531B9">
            <w:rPr>
              <w:rFonts w:ascii="MS Gothic" w:eastAsia="MS Gothic" w:hAnsi="MS Gothic" w:cs="MS Gothic" w:hint="eastAsia"/>
            </w:rPr>
            <w:t>☐</w:t>
          </w:r>
        </w:sdtContent>
      </w:sdt>
      <w:r w:rsidR="006E1F7F" w:rsidRPr="006531B9">
        <w:rPr>
          <w:rFonts w:asciiTheme="minorHAnsi" w:hAnsiTheme="minorHAnsi"/>
        </w:rPr>
        <w:t xml:space="preserve"> </w:t>
      </w:r>
      <w:proofErr w:type="gramStart"/>
      <w:r w:rsidR="006E1F7F" w:rsidRPr="006531B9">
        <w:rPr>
          <w:rFonts w:asciiTheme="minorHAnsi" w:hAnsiTheme="minorHAnsi"/>
        </w:rPr>
        <w:t>With</w:t>
      </w:r>
      <w:proofErr w:type="gramEnd"/>
      <w:r w:rsidR="006E1F7F" w:rsidRPr="006531B9">
        <w:rPr>
          <w:rFonts w:asciiTheme="minorHAnsi" w:hAnsiTheme="minorHAnsi"/>
        </w:rPr>
        <w:t xml:space="preserve"> a member of my family/ </w:t>
      </w:r>
      <w:r w:rsidR="006B6AF0" w:rsidRPr="006B6AF0">
        <w:rPr>
          <w:rFonts w:asciiTheme="minorHAnsi" w:hAnsiTheme="minorHAnsi"/>
        </w:rPr>
        <w:t>whānau</w:t>
      </w:r>
    </w:p>
    <w:p w14:paraId="6450AC2D" w14:textId="77777777" w:rsidR="006E1F7F" w:rsidRPr="00A575AA" w:rsidRDefault="00B864E4" w:rsidP="006E1F7F">
      <w:pPr>
        <w:spacing w:after="0" w:line="240" w:lineRule="auto"/>
        <w:ind w:firstLine="720"/>
        <w:rPr>
          <w:rFonts w:asciiTheme="minorHAnsi" w:hAnsiTheme="minorHAnsi"/>
        </w:rPr>
      </w:pPr>
      <w:sdt>
        <w:sdtPr>
          <w:rPr>
            <w:rFonts w:asciiTheme="minorHAnsi" w:hAnsiTheme="minorHAnsi"/>
          </w:rPr>
          <w:id w:val="-274793872"/>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r w:rsidR="006E1F7F" w:rsidRPr="006531B9">
        <w:rPr>
          <w:rFonts w:asciiTheme="minorHAnsi" w:hAnsiTheme="minorHAnsi"/>
        </w:rPr>
        <w:t xml:space="preserve"> With a friend</w:t>
      </w:r>
      <w:r w:rsidR="006E1F7F" w:rsidRPr="006531B9">
        <w:rPr>
          <w:rFonts w:asciiTheme="minorHAnsi" w:hAnsiTheme="minorHAnsi"/>
        </w:rPr>
        <w:tab/>
      </w:r>
      <w:r w:rsidR="006E1F7F" w:rsidRPr="006531B9">
        <w:rPr>
          <w:rFonts w:asciiTheme="minorHAnsi" w:hAnsiTheme="minorHAnsi"/>
        </w:rPr>
        <w:tab/>
      </w:r>
      <w:sdt>
        <w:sdtPr>
          <w:rPr>
            <w:rFonts w:asciiTheme="minorHAnsi" w:hAnsiTheme="minorHAnsi"/>
          </w:rPr>
          <w:id w:val="26618655"/>
          <w14:checkbox>
            <w14:checked w14:val="0"/>
            <w14:checkedState w14:val="2612" w14:font="MS Gothic"/>
            <w14:uncheckedState w14:val="2610" w14:font="MS Gothic"/>
          </w14:checkbox>
        </w:sdtPr>
        <w:sdtEndPr/>
        <w:sdtContent>
          <w:r w:rsidR="006E1F7F" w:rsidRPr="006531B9">
            <w:rPr>
              <w:rFonts w:ascii="MS Gothic" w:eastAsia="MS Gothic" w:hAnsi="MS Gothic" w:cs="MS Gothic" w:hint="eastAsia"/>
            </w:rPr>
            <w:t>☐</w:t>
          </w:r>
        </w:sdtContent>
      </w:sdt>
      <w:r w:rsidR="006E1F7F" w:rsidRPr="006531B9">
        <w:rPr>
          <w:rFonts w:asciiTheme="minorHAnsi" w:hAnsiTheme="minorHAnsi"/>
        </w:rPr>
        <w:t xml:space="preserve"> </w:t>
      </w:r>
      <w:proofErr w:type="gramStart"/>
      <w:r w:rsidR="006E1F7F" w:rsidRPr="006531B9">
        <w:rPr>
          <w:rFonts w:asciiTheme="minorHAnsi" w:hAnsiTheme="minorHAnsi"/>
        </w:rPr>
        <w:t>With</w:t>
      </w:r>
      <w:proofErr w:type="gramEnd"/>
      <w:r w:rsidR="006E1F7F" w:rsidRPr="006531B9">
        <w:rPr>
          <w:rFonts w:asciiTheme="minorHAnsi" w:hAnsiTheme="minorHAnsi"/>
        </w:rPr>
        <w:t xml:space="preserve"> a health support worker</w:t>
      </w:r>
      <w:r w:rsidR="006E1F7F">
        <w:rPr>
          <w:rFonts w:asciiTheme="minorHAnsi" w:hAnsiTheme="minorHAnsi"/>
        </w:rPr>
        <w:tab/>
      </w:r>
      <w:r w:rsidR="006E1F7F">
        <w:rPr>
          <w:rFonts w:asciiTheme="minorHAnsi" w:hAnsiTheme="minorHAnsi"/>
        </w:rPr>
        <w:tab/>
      </w:r>
      <w:r w:rsidR="006E1F7F">
        <w:rPr>
          <w:rFonts w:asciiTheme="minorHAnsi" w:hAnsiTheme="minorHAnsi"/>
        </w:rPr>
        <w:tab/>
      </w:r>
      <w:sdt>
        <w:sdtPr>
          <w:rPr>
            <w:rFonts w:asciiTheme="minorHAnsi" w:hAnsiTheme="minorHAnsi"/>
          </w:rPr>
          <w:id w:val="-2071949049"/>
          <w14:checkbox>
            <w14:checked w14:val="0"/>
            <w14:checkedState w14:val="2612" w14:font="MS Gothic"/>
            <w14:uncheckedState w14:val="2610" w14:font="MS Gothic"/>
          </w14:checkbox>
        </w:sdtPr>
        <w:sdtEndPr/>
        <w:sdtContent>
          <w:r w:rsidR="006E1F7F">
            <w:rPr>
              <w:rFonts w:ascii="MS Gothic" w:eastAsia="MS Gothic" w:hAnsi="MS Gothic" w:hint="eastAsia"/>
            </w:rPr>
            <w:t>☐</w:t>
          </w:r>
        </w:sdtContent>
      </w:sdt>
      <w:r w:rsidR="006E1F7F" w:rsidRPr="006531B9">
        <w:rPr>
          <w:rFonts w:asciiTheme="minorHAnsi" w:hAnsiTheme="minorHAnsi"/>
        </w:rPr>
        <w:t xml:space="preserve"> With someone else</w:t>
      </w:r>
      <w:r w:rsidR="006E1F7F">
        <w:rPr>
          <w:rFonts w:asciiTheme="minorHAnsi" w:hAnsiTheme="minorHAnsi"/>
        </w:rPr>
        <w:t>: _______________________________</w:t>
      </w:r>
    </w:p>
    <w:p w14:paraId="05EA21AD" w14:textId="77777777" w:rsidR="006E1F7F" w:rsidRDefault="006E1F7F" w:rsidP="006E1F7F">
      <w:pPr>
        <w:ind w:firstLine="720"/>
        <w:rPr>
          <w:rFonts w:asciiTheme="minorHAnsi" w:hAnsiTheme="minorHAnsi"/>
        </w:rPr>
        <w:sectPr w:rsidR="006E1F7F" w:rsidSect="006E1F7F">
          <w:headerReference w:type="default" r:id="rId60"/>
          <w:pgSz w:w="16838" w:h="11906" w:orient="landscape"/>
          <w:pgMar w:top="720" w:right="720" w:bottom="720" w:left="720" w:header="708" w:footer="708" w:gutter="0"/>
          <w:cols w:space="708"/>
          <w:docGrid w:linePitch="360"/>
        </w:sectPr>
      </w:pPr>
    </w:p>
    <w:p w14:paraId="021AAFD6" w14:textId="77777777" w:rsidR="006E1F7F" w:rsidRPr="006E6BA0" w:rsidRDefault="006E1F7F" w:rsidP="006E1F7F">
      <w:pPr>
        <w:rPr>
          <w:b/>
        </w:rPr>
      </w:pPr>
      <w:r w:rsidRPr="006E6BA0">
        <w:rPr>
          <w:b/>
        </w:rPr>
        <w:lastRenderedPageBreak/>
        <w:t>PART C: BARIATRIC SURGERY SUPPORT SCALE</w:t>
      </w:r>
    </w:p>
    <w:p w14:paraId="08BD850B" w14:textId="77777777" w:rsidR="006E1F7F" w:rsidRPr="006E6BA0" w:rsidRDefault="006E1F7F" w:rsidP="006E1F7F">
      <w:pPr>
        <w:rPr>
          <w:b/>
          <w:u w:val="single"/>
        </w:rPr>
      </w:pPr>
      <w:r>
        <w:rPr>
          <w:b/>
          <w:u w:val="single"/>
        </w:rPr>
        <w:t>FIRST THINKING ABOUT</w:t>
      </w:r>
      <w:r w:rsidRPr="006E6BA0">
        <w:rPr>
          <w:b/>
          <w:u w:val="single"/>
        </w:rPr>
        <w:t>: Getting prepared for surgery</w:t>
      </w:r>
    </w:p>
    <w:p w14:paraId="11DD68E7" w14:textId="77777777" w:rsidR="006E1F7F" w:rsidRPr="006E6BA0" w:rsidRDefault="006E1F7F" w:rsidP="006E1F7F">
      <w:r w:rsidRPr="006E6BA0">
        <w:t>1. Describe who is in your household/</w:t>
      </w:r>
      <w:proofErr w:type="spellStart"/>
      <w:r w:rsidRPr="006E6BA0">
        <w:t>whare</w:t>
      </w:r>
      <w:proofErr w:type="spellEnd"/>
      <w:r w:rsidRPr="006E6BA0">
        <w:t>:</w:t>
      </w:r>
    </w:p>
    <w:p w14:paraId="760E192A" w14:textId="77777777" w:rsidR="006E1F7F" w:rsidRPr="006E6BA0" w:rsidRDefault="006E1F7F" w:rsidP="006E1F7F">
      <w:pPr>
        <w:rPr>
          <w:b/>
          <w:u w:val="single"/>
        </w:rPr>
      </w:pPr>
    </w:p>
    <w:p w14:paraId="15E869C1" w14:textId="77777777" w:rsidR="006E1F7F" w:rsidRPr="006E6BA0" w:rsidRDefault="006E1F7F" w:rsidP="006E1F7F">
      <w:pPr>
        <w:rPr>
          <w:b/>
          <w:u w:val="single"/>
        </w:rPr>
      </w:pPr>
    </w:p>
    <w:p w14:paraId="102DD095" w14:textId="77777777" w:rsidR="006E1F7F" w:rsidRPr="006E6BA0" w:rsidRDefault="006E1F7F" w:rsidP="006E1F7F">
      <w:r w:rsidRPr="006E6BA0">
        <w:t>2. Who is responsible for grocery shopping and cooking?</w:t>
      </w:r>
    </w:p>
    <w:p w14:paraId="48A791D6" w14:textId="77777777" w:rsidR="006E1F7F" w:rsidRPr="006E6BA0" w:rsidRDefault="006E1F7F" w:rsidP="006E1F7F">
      <w:pPr>
        <w:rPr>
          <w:b/>
          <w:u w:val="single"/>
        </w:rPr>
      </w:pPr>
    </w:p>
    <w:p w14:paraId="5F9290F0" w14:textId="77777777" w:rsidR="006E1F7F" w:rsidRPr="006E6BA0" w:rsidRDefault="006E1F7F" w:rsidP="006E1F7F">
      <w:pPr>
        <w:rPr>
          <w:b/>
          <w:u w:val="single"/>
        </w:rPr>
      </w:pPr>
    </w:p>
    <w:p w14:paraId="14CF2AFF" w14:textId="77777777" w:rsidR="006E1F7F" w:rsidRPr="006E6BA0" w:rsidRDefault="006E1F7F" w:rsidP="006E1F7F">
      <w:r w:rsidRPr="006E6BA0">
        <w:t xml:space="preserve">3. Complete this support scale to describe who has been helpful (or unhelpful) in the stages before surgery when you were getting prepared and making changes. </w:t>
      </w:r>
    </w:p>
    <w:tbl>
      <w:tblPr>
        <w:tblStyle w:val="TableGrid1"/>
        <w:tblW w:w="9231" w:type="dxa"/>
        <w:tblLayout w:type="fixed"/>
        <w:tblLook w:val="04A0" w:firstRow="1" w:lastRow="0" w:firstColumn="1" w:lastColumn="0" w:noHBand="0" w:noVBand="1"/>
      </w:tblPr>
      <w:tblGrid>
        <w:gridCol w:w="534"/>
        <w:gridCol w:w="1559"/>
        <w:gridCol w:w="709"/>
        <w:gridCol w:w="709"/>
        <w:gridCol w:w="1134"/>
        <w:gridCol w:w="1275"/>
        <w:gridCol w:w="1134"/>
        <w:gridCol w:w="961"/>
        <w:gridCol w:w="1216"/>
      </w:tblGrid>
      <w:tr w:rsidR="006E1F7F" w:rsidRPr="006E6BA0" w14:paraId="6EC82D8E" w14:textId="77777777" w:rsidTr="00BB53C4">
        <w:tc>
          <w:tcPr>
            <w:tcW w:w="534" w:type="dxa"/>
            <w:vAlign w:val="center"/>
          </w:tcPr>
          <w:p w14:paraId="29A5A9D4" w14:textId="77777777" w:rsidR="006E1F7F" w:rsidRPr="006E6BA0" w:rsidRDefault="006E1F7F" w:rsidP="006E1F7F">
            <w:pPr>
              <w:jc w:val="center"/>
            </w:pPr>
          </w:p>
        </w:tc>
        <w:tc>
          <w:tcPr>
            <w:tcW w:w="1559" w:type="dxa"/>
            <w:vAlign w:val="center"/>
          </w:tcPr>
          <w:p w14:paraId="537103B4" w14:textId="77777777" w:rsidR="006E1F7F" w:rsidRPr="00E57604" w:rsidRDefault="006E1F7F" w:rsidP="006E1F7F">
            <w:pPr>
              <w:jc w:val="center"/>
              <w:rPr>
                <w:b/>
              </w:rPr>
            </w:pPr>
            <w:r w:rsidRPr="00E57604">
              <w:rPr>
                <w:b/>
              </w:rPr>
              <w:t>Person</w:t>
            </w:r>
          </w:p>
        </w:tc>
        <w:tc>
          <w:tcPr>
            <w:tcW w:w="709" w:type="dxa"/>
            <w:vAlign w:val="center"/>
          </w:tcPr>
          <w:p w14:paraId="31A7FA7E" w14:textId="77777777" w:rsidR="006E1F7F" w:rsidRPr="006E6BA0" w:rsidRDefault="006E1F7F" w:rsidP="006E1F7F">
            <w:pPr>
              <w:jc w:val="center"/>
              <w:rPr>
                <w:b/>
                <w:sz w:val="18"/>
              </w:rPr>
            </w:pPr>
            <w:r w:rsidRPr="00933F10">
              <w:rPr>
                <w:b/>
                <w:sz w:val="16"/>
              </w:rPr>
              <w:t>Didn’t know</w:t>
            </w:r>
          </w:p>
        </w:tc>
        <w:tc>
          <w:tcPr>
            <w:tcW w:w="709" w:type="dxa"/>
            <w:vAlign w:val="center"/>
          </w:tcPr>
          <w:p w14:paraId="14416F0B" w14:textId="77777777" w:rsidR="006E1F7F" w:rsidRPr="006E6BA0" w:rsidRDefault="006E1F7F" w:rsidP="006E1F7F">
            <w:pPr>
              <w:jc w:val="center"/>
              <w:rPr>
                <w:b/>
                <w:sz w:val="18"/>
              </w:rPr>
            </w:pPr>
            <w:r w:rsidRPr="006E6BA0">
              <w:rPr>
                <w:b/>
                <w:sz w:val="18"/>
              </w:rPr>
              <w:t>N/A</w:t>
            </w:r>
          </w:p>
        </w:tc>
        <w:tc>
          <w:tcPr>
            <w:tcW w:w="1134" w:type="dxa"/>
            <w:vAlign w:val="center"/>
          </w:tcPr>
          <w:p w14:paraId="2D4DC679" w14:textId="77777777" w:rsidR="006E1F7F" w:rsidRPr="006E6BA0" w:rsidRDefault="006E1F7F" w:rsidP="006E1F7F">
            <w:pPr>
              <w:jc w:val="center"/>
              <w:rPr>
                <w:b/>
                <w:sz w:val="18"/>
              </w:rPr>
            </w:pPr>
            <w:r w:rsidRPr="006E6BA0">
              <w:rPr>
                <w:b/>
                <w:sz w:val="18"/>
              </w:rPr>
              <w:t>Not at all helpful</w:t>
            </w:r>
          </w:p>
        </w:tc>
        <w:tc>
          <w:tcPr>
            <w:tcW w:w="1275" w:type="dxa"/>
            <w:vAlign w:val="center"/>
          </w:tcPr>
          <w:p w14:paraId="1BC3E2C1" w14:textId="77777777" w:rsidR="006E1F7F" w:rsidRPr="006E6BA0" w:rsidRDefault="006E1F7F" w:rsidP="006E1F7F">
            <w:pPr>
              <w:jc w:val="center"/>
              <w:rPr>
                <w:b/>
                <w:sz w:val="18"/>
              </w:rPr>
            </w:pPr>
            <w:r w:rsidRPr="006E6BA0">
              <w:rPr>
                <w:b/>
                <w:sz w:val="18"/>
              </w:rPr>
              <w:t>Sometimes helpful</w:t>
            </w:r>
          </w:p>
        </w:tc>
        <w:tc>
          <w:tcPr>
            <w:tcW w:w="1134" w:type="dxa"/>
            <w:vAlign w:val="center"/>
          </w:tcPr>
          <w:p w14:paraId="44DED4F0" w14:textId="77777777" w:rsidR="006E1F7F" w:rsidRPr="006E6BA0" w:rsidRDefault="006E1F7F" w:rsidP="006E1F7F">
            <w:pPr>
              <w:jc w:val="center"/>
              <w:rPr>
                <w:b/>
                <w:sz w:val="18"/>
              </w:rPr>
            </w:pPr>
            <w:r w:rsidRPr="006E6BA0">
              <w:rPr>
                <w:b/>
                <w:sz w:val="18"/>
              </w:rPr>
              <w:t>Generally helpful</w:t>
            </w:r>
          </w:p>
        </w:tc>
        <w:tc>
          <w:tcPr>
            <w:tcW w:w="961" w:type="dxa"/>
            <w:vAlign w:val="center"/>
          </w:tcPr>
          <w:p w14:paraId="339BD853" w14:textId="77777777" w:rsidR="006E1F7F" w:rsidRPr="006E6BA0" w:rsidRDefault="006E1F7F" w:rsidP="006E1F7F">
            <w:pPr>
              <w:jc w:val="center"/>
              <w:rPr>
                <w:b/>
                <w:sz w:val="18"/>
              </w:rPr>
            </w:pPr>
            <w:r w:rsidRPr="006E6BA0">
              <w:rPr>
                <w:b/>
                <w:sz w:val="18"/>
              </w:rPr>
              <w:t>Very helpful</w:t>
            </w:r>
          </w:p>
        </w:tc>
        <w:tc>
          <w:tcPr>
            <w:tcW w:w="1216" w:type="dxa"/>
            <w:vAlign w:val="center"/>
          </w:tcPr>
          <w:p w14:paraId="7CC6B985" w14:textId="77777777" w:rsidR="006E1F7F" w:rsidRPr="006E6BA0" w:rsidRDefault="006E1F7F" w:rsidP="006E1F7F">
            <w:pPr>
              <w:jc w:val="center"/>
              <w:rPr>
                <w:b/>
                <w:sz w:val="18"/>
              </w:rPr>
            </w:pPr>
            <w:r w:rsidRPr="006E6BA0">
              <w:rPr>
                <w:b/>
                <w:sz w:val="18"/>
              </w:rPr>
              <w:t>Extremely helpful</w:t>
            </w:r>
          </w:p>
        </w:tc>
      </w:tr>
      <w:tr w:rsidR="006E1F7F" w:rsidRPr="006E6BA0" w14:paraId="3182647C" w14:textId="77777777" w:rsidTr="00BB53C4">
        <w:tc>
          <w:tcPr>
            <w:tcW w:w="534" w:type="dxa"/>
          </w:tcPr>
          <w:p w14:paraId="1088A5BD" w14:textId="77777777" w:rsidR="006E1F7F" w:rsidRPr="006E6BA0" w:rsidRDefault="006E1F7F" w:rsidP="006E1F7F">
            <w:r w:rsidRPr="006E6BA0">
              <w:t>1</w:t>
            </w:r>
          </w:p>
        </w:tc>
        <w:tc>
          <w:tcPr>
            <w:tcW w:w="1559" w:type="dxa"/>
          </w:tcPr>
          <w:p w14:paraId="654AEE98" w14:textId="77777777" w:rsidR="006E1F7F" w:rsidRPr="00E57604" w:rsidRDefault="006E1F7F" w:rsidP="006E1F7F">
            <w:r w:rsidRPr="00E57604">
              <w:t>My parents</w:t>
            </w:r>
          </w:p>
        </w:tc>
        <w:tc>
          <w:tcPr>
            <w:tcW w:w="709" w:type="dxa"/>
            <w:vAlign w:val="center"/>
          </w:tcPr>
          <w:p w14:paraId="06B01A22" w14:textId="77777777" w:rsidR="006E1F7F" w:rsidRPr="006E6BA0" w:rsidRDefault="006E1F7F" w:rsidP="006E1F7F">
            <w:pPr>
              <w:jc w:val="center"/>
              <w:rPr>
                <w:sz w:val="18"/>
              </w:rPr>
            </w:pPr>
            <w:r>
              <w:rPr>
                <w:sz w:val="18"/>
              </w:rPr>
              <w:t>D/K</w:t>
            </w:r>
          </w:p>
        </w:tc>
        <w:tc>
          <w:tcPr>
            <w:tcW w:w="709" w:type="dxa"/>
            <w:vAlign w:val="center"/>
          </w:tcPr>
          <w:p w14:paraId="2CE746D2" w14:textId="77777777" w:rsidR="006E1F7F" w:rsidRPr="006E6BA0" w:rsidRDefault="006E1F7F" w:rsidP="006E1F7F">
            <w:pPr>
              <w:jc w:val="center"/>
            </w:pPr>
            <w:r w:rsidRPr="006E6BA0">
              <w:rPr>
                <w:sz w:val="18"/>
              </w:rPr>
              <w:t>N/A</w:t>
            </w:r>
          </w:p>
        </w:tc>
        <w:tc>
          <w:tcPr>
            <w:tcW w:w="1134" w:type="dxa"/>
          </w:tcPr>
          <w:p w14:paraId="3F94B02B" w14:textId="77777777" w:rsidR="006E1F7F" w:rsidRPr="006E6BA0" w:rsidRDefault="006E1F7F" w:rsidP="006E1F7F">
            <w:pPr>
              <w:jc w:val="center"/>
              <w:rPr>
                <w:sz w:val="18"/>
              </w:rPr>
            </w:pPr>
            <w:r w:rsidRPr="006E6BA0">
              <w:rPr>
                <w:sz w:val="18"/>
              </w:rPr>
              <w:t>Not at all helpful</w:t>
            </w:r>
          </w:p>
        </w:tc>
        <w:tc>
          <w:tcPr>
            <w:tcW w:w="1275" w:type="dxa"/>
          </w:tcPr>
          <w:p w14:paraId="46373F35" w14:textId="77777777" w:rsidR="006E1F7F" w:rsidRPr="006E6BA0" w:rsidRDefault="006E1F7F" w:rsidP="006E1F7F">
            <w:pPr>
              <w:jc w:val="center"/>
              <w:rPr>
                <w:sz w:val="18"/>
              </w:rPr>
            </w:pPr>
            <w:r w:rsidRPr="006E6BA0">
              <w:rPr>
                <w:sz w:val="18"/>
              </w:rPr>
              <w:t>Sometimes helpful</w:t>
            </w:r>
          </w:p>
        </w:tc>
        <w:tc>
          <w:tcPr>
            <w:tcW w:w="1134" w:type="dxa"/>
          </w:tcPr>
          <w:p w14:paraId="5080A912" w14:textId="77777777" w:rsidR="006E1F7F" w:rsidRPr="006E6BA0" w:rsidRDefault="006E1F7F" w:rsidP="006E1F7F">
            <w:pPr>
              <w:jc w:val="center"/>
              <w:rPr>
                <w:sz w:val="18"/>
              </w:rPr>
            </w:pPr>
            <w:r w:rsidRPr="006E6BA0">
              <w:rPr>
                <w:sz w:val="18"/>
              </w:rPr>
              <w:t>Generally helpful</w:t>
            </w:r>
          </w:p>
        </w:tc>
        <w:tc>
          <w:tcPr>
            <w:tcW w:w="961" w:type="dxa"/>
          </w:tcPr>
          <w:p w14:paraId="72E3090D" w14:textId="77777777" w:rsidR="006E1F7F" w:rsidRPr="006E6BA0" w:rsidRDefault="006E1F7F" w:rsidP="006E1F7F">
            <w:pPr>
              <w:jc w:val="center"/>
              <w:rPr>
                <w:sz w:val="18"/>
              </w:rPr>
            </w:pPr>
            <w:r w:rsidRPr="006E6BA0">
              <w:rPr>
                <w:sz w:val="18"/>
              </w:rPr>
              <w:t>Very helpful</w:t>
            </w:r>
          </w:p>
        </w:tc>
        <w:tc>
          <w:tcPr>
            <w:tcW w:w="1216" w:type="dxa"/>
          </w:tcPr>
          <w:p w14:paraId="0ADF3F0C" w14:textId="77777777" w:rsidR="006E1F7F" w:rsidRPr="006E6BA0" w:rsidRDefault="006E1F7F" w:rsidP="006E1F7F">
            <w:pPr>
              <w:jc w:val="center"/>
              <w:rPr>
                <w:sz w:val="18"/>
              </w:rPr>
            </w:pPr>
            <w:r w:rsidRPr="006E6BA0">
              <w:rPr>
                <w:sz w:val="18"/>
              </w:rPr>
              <w:t>Extremely helpful</w:t>
            </w:r>
          </w:p>
        </w:tc>
      </w:tr>
      <w:tr w:rsidR="006E1F7F" w:rsidRPr="006E6BA0" w14:paraId="417849AB" w14:textId="77777777" w:rsidTr="00BB53C4">
        <w:tc>
          <w:tcPr>
            <w:tcW w:w="534" w:type="dxa"/>
          </w:tcPr>
          <w:p w14:paraId="7255BA91" w14:textId="77777777" w:rsidR="006E1F7F" w:rsidRPr="006E6BA0" w:rsidRDefault="006E1F7F" w:rsidP="006E1F7F">
            <w:r w:rsidRPr="006E6BA0">
              <w:t>2</w:t>
            </w:r>
          </w:p>
        </w:tc>
        <w:tc>
          <w:tcPr>
            <w:tcW w:w="1559" w:type="dxa"/>
          </w:tcPr>
          <w:p w14:paraId="5DE33E7E" w14:textId="77777777" w:rsidR="006E1F7F" w:rsidRPr="00E57604" w:rsidRDefault="006E1F7F" w:rsidP="006E1F7F">
            <w:r w:rsidRPr="00E57604">
              <w:t>My partner</w:t>
            </w:r>
          </w:p>
        </w:tc>
        <w:tc>
          <w:tcPr>
            <w:tcW w:w="709" w:type="dxa"/>
            <w:vAlign w:val="center"/>
          </w:tcPr>
          <w:p w14:paraId="71E13E50" w14:textId="77777777" w:rsidR="006E1F7F" w:rsidRPr="006E6BA0" w:rsidRDefault="006E1F7F" w:rsidP="006E1F7F">
            <w:pPr>
              <w:jc w:val="center"/>
              <w:rPr>
                <w:sz w:val="18"/>
              </w:rPr>
            </w:pPr>
            <w:r>
              <w:rPr>
                <w:sz w:val="18"/>
              </w:rPr>
              <w:t>D/K</w:t>
            </w:r>
          </w:p>
        </w:tc>
        <w:tc>
          <w:tcPr>
            <w:tcW w:w="709" w:type="dxa"/>
            <w:vAlign w:val="center"/>
          </w:tcPr>
          <w:p w14:paraId="69207B65" w14:textId="77777777" w:rsidR="006E1F7F" w:rsidRPr="006E6BA0" w:rsidRDefault="006E1F7F" w:rsidP="006E1F7F">
            <w:pPr>
              <w:jc w:val="center"/>
            </w:pPr>
            <w:r w:rsidRPr="006E6BA0">
              <w:rPr>
                <w:sz w:val="18"/>
              </w:rPr>
              <w:t>N/A</w:t>
            </w:r>
          </w:p>
        </w:tc>
        <w:tc>
          <w:tcPr>
            <w:tcW w:w="1134" w:type="dxa"/>
          </w:tcPr>
          <w:p w14:paraId="1E2AC6F5" w14:textId="77777777" w:rsidR="006E1F7F" w:rsidRPr="006E6BA0" w:rsidRDefault="006E1F7F" w:rsidP="006E1F7F">
            <w:pPr>
              <w:jc w:val="center"/>
              <w:rPr>
                <w:sz w:val="18"/>
              </w:rPr>
            </w:pPr>
            <w:r w:rsidRPr="006E6BA0">
              <w:rPr>
                <w:sz w:val="18"/>
              </w:rPr>
              <w:t>Not at all helpful</w:t>
            </w:r>
          </w:p>
        </w:tc>
        <w:tc>
          <w:tcPr>
            <w:tcW w:w="1275" w:type="dxa"/>
          </w:tcPr>
          <w:p w14:paraId="6A1F62BE" w14:textId="77777777" w:rsidR="006E1F7F" w:rsidRPr="006E6BA0" w:rsidRDefault="006E1F7F" w:rsidP="006E1F7F">
            <w:pPr>
              <w:jc w:val="center"/>
              <w:rPr>
                <w:sz w:val="18"/>
              </w:rPr>
            </w:pPr>
            <w:r w:rsidRPr="006E6BA0">
              <w:rPr>
                <w:sz w:val="18"/>
              </w:rPr>
              <w:t>Sometimes helpful</w:t>
            </w:r>
          </w:p>
        </w:tc>
        <w:tc>
          <w:tcPr>
            <w:tcW w:w="1134" w:type="dxa"/>
          </w:tcPr>
          <w:p w14:paraId="511C06A3" w14:textId="77777777" w:rsidR="006E1F7F" w:rsidRPr="006E6BA0" w:rsidRDefault="006E1F7F" w:rsidP="006E1F7F">
            <w:pPr>
              <w:jc w:val="center"/>
              <w:rPr>
                <w:sz w:val="18"/>
              </w:rPr>
            </w:pPr>
            <w:r w:rsidRPr="006E6BA0">
              <w:rPr>
                <w:sz w:val="18"/>
              </w:rPr>
              <w:t>Generally helpful</w:t>
            </w:r>
          </w:p>
        </w:tc>
        <w:tc>
          <w:tcPr>
            <w:tcW w:w="961" w:type="dxa"/>
          </w:tcPr>
          <w:p w14:paraId="3B377F78" w14:textId="77777777" w:rsidR="006E1F7F" w:rsidRPr="006E6BA0" w:rsidRDefault="006E1F7F" w:rsidP="006E1F7F">
            <w:pPr>
              <w:jc w:val="center"/>
              <w:rPr>
                <w:sz w:val="18"/>
              </w:rPr>
            </w:pPr>
            <w:r w:rsidRPr="006E6BA0">
              <w:rPr>
                <w:sz w:val="18"/>
              </w:rPr>
              <w:t>Very helpful</w:t>
            </w:r>
          </w:p>
        </w:tc>
        <w:tc>
          <w:tcPr>
            <w:tcW w:w="1216" w:type="dxa"/>
          </w:tcPr>
          <w:p w14:paraId="5B21F9C8" w14:textId="77777777" w:rsidR="006E1F7F" w:rsidRPr="006E6BA0" w:rsidRDefault="006E1F7F" w:rsidP="006E1F7F">
            <w:pPr>
              <w:jc w:val="center"/>
              <w:rPr>
                <w:sz w:val="18"/>
              </w:rPr>
            </w:pPr>
            <w:r w:rsidRPr="006E6BA0">
              <w:rPr>
                <w:sz w:val="18"/>
              </w:rPr>
              <w:t>Extremely helpful</w:t>
            </w:r>
          </w:p>
        </w:tc>
      </w:tr>
      <w:tr w:rsidR="006E1F7F" w:rsidRPr="006E6BA0" w14:paraId="100F401C" w14:textId="77777777" w:rsidTr="00BB53C4">
        <w:tc>
          <w:tcPr>
            <w:tcW w:w="534" w:type="dxa"/>
          </w:tcPr>
          <w:p w14:paraId="3EAF010F" w14:textId="77777777" w:rsidR="006E1F7F" w:rsidRPr="006E6BA0" w:rsidRDefault="006E1F7F" w:rsidP="006E1F7F">
            <w:r w:rsidRPr="006E6BA0">
              <w:t>3</w:t>
            </w:r>
          </w:p>
        </w:tc>
        <w:tc>
          <w:tcPr>
            <w:tcW w:w="1559" w:type="dxa"/>
          </w:tcPr>
          <w:p w14:paraId="5AC8716B" w14:textId="77777777" w:rsidR="006E1F7F" w:rsidRPr="00E57604" w:rsidRDefault="006E1F7F" w:rsidP="006E1F7F">
            <w:r w:rsidRPr="00E57604">
              <w:t>My partner’s parents</w:t>
            </w:r>
          </w:p>
        </w:tc>
        <w:tc>
          <w:tcPr>
            <w:tcW w:w="709" w:type="dxa"/>
            <w:vAlign w:val="center"/>
          </w:tcPr>
          <w:p w14:paraId="56B3EEF6" w14:textId="77777777" w:rsidR="006E1F7F" w:rsidRPr="006E6BA0" w:rsidRDefault="006E1F7F" w:rsidP="006E1F7F">
            <w:pPr>
              <w:jc w:val="center"/>
              <w:rPr>
                <w:sz w:val="18"/>
              </w:rPr>
            </w:pPr>
            <w:r>
              <w:rPr>
                <w:sz w:val="18"/>
              </w:rPr>
              <w:t>D/K</w:t>
            </w:r>
          </w:p>
        </w:tc>
        <w:tc>
          <w:tcPr>
            <w:tcW w:w="709" w:type="dxa"/>
            <w:vAlign w:val="center"/>
          </w:tcPr>
          <w:p w14:paraId="4FE32C15" w14:textId="77777777" w:rsidR="006E1F7F" w:rsidRPr="006E6BA0" w:rsidRDefault="006E1F7F" w:rsidP="006E1F7F">
            <w:pPr>
              <w:jc w:val="center"/>
            </w:pPr>
            <w:r w:rsidRPr="006E6BA0">
              <w:rPr>
                <w:sz w:val="18"/>
              </w:rPr>
              <w:t>N/A</w:t>
            </w:r>
          </w:p>
        </w:tc>
        <w:tc>
          <w:tcPr>
            <w:tcW w:w="1134" w:type="dxa"/>
          </w:tcPr>
          <w:p w14:paraId="591EFDDD" w14:textId="77777777" w:rsidR="006E1F7F" w:rsidRPr="006E6BA0" w:rsidRDefault="006E1F7F" w:rsidP="006E1F7F">
            <w:pPr>
              <w:jc w:val="center"/>
              <w:rPr>
                <w:sz w:val="18"/>
              </w:rPr>
            </w:pPr>
            <w:r w:rsidRPr="006E6BA0">
              <w:rPr>
                <w:sz w:val="18"/>
              </w:rPr>
              <w:t>Not at all helpful</w:t>
            </w:r>
          </w:p>
        </w:tc>
        <w:tc>
          <w:tcPr>
            <w:tcW w:w="1275" w:type="dxa"/>
          </w:tcPr>
          <w:p w14:paraId="14FDF821" w14:textId="77777777" w:rsidR="006E1F7F" w:rsidRPr="006E6BA0" w:rsidRDefault="006E1F7F" w:rsidP="006E1F7F">
            <w:pPr>
              <w:jc w:val="center"/>
              <w:rPr>
                <w:sz w:val="18"/>
              </w:rPr>
            </w:pPr>
            <w:r w:rsidRPr="006E6BA0">
              <w:rPr>
                <w:sz w:val="18"/>
              </w:rPr>
              <w:t>Sometimes helpful</w:t>
            </w:r>
          </w:p>
        </w:tc>
        <w:tc>
          <w:tcPr>
            <w:tcW w:w="1134" w:type="dxa"/>
          </w:tcPr>
          <w:p w14:paraId="6E24D297" w14:textId="77777777" w:rsidR="006E1F7F" w:rsidRPr="006E6BA0" w:rsidRDefault="006E1F7F" w:rsidP="006E1F7F">
            <w:pPr>
              <w:jc w:val="center"/>
              <w:rPr>
                <w:sz w:val="18"/>
              </w:rPr>
            </w:pPr>
            <w:r w:rsidRPr="006E6BA0">
              <w:rPr>
                <w:sz w:val="18"/>
              </w:rPr>
              <w:t>Generally helpful</w:t>
            </w:r>
          </w:p>
        </w:tc>
        <w:tc>
          <w:tcPr>
            <w:tcW w:w="961" w:type="dxa"/>
          </w:tcPr>
          <w:p w14:paraId="15AFEB6F" w14:textId="77777777" w:rsidR="006E1F7F" w:rsidRPr="006E6BA0" w:rsidRDefault="006E1F7F" w:rsidP="006E1F7F">
            <w:pPr>
              <w:jc w:val="center"/>
              <w:rPr>
                <w:sz w:val="18"/>
              </w:rPr>
            </w:pPr>
            <w:r w:rsidRPr="006E6BA0">
              <w:rPr>
                <w:sz w:val="18"/>
              </w:rPr>
              <w:t>Very helpful</w:t>
            </w:r>
          </w:p>
        </w:tc>
        <w:tc>
          <w:tcPr>
            <w:tcW w:w="1216" w:type="dxa"/>
          </w:tcPr>
          <w:p w14:paraId="18E7CF7A" w14:textId="77777777" w:rsidR="006E1F7F" w:rsidRPr="006E6BA0" w:rsidRDefault="006E1F7F" w:rsidP="006E1F7F">
            <w:pPr>
              <w:jc w:val="center"/>
              <w:rPr>
                <w:sz w:val="18"/>
              </w:rPr>
            </w:pPr>
            <w:r w:rsidRPr="006E6BA0">
              <w:rPr>
                <w:sz w:val="18"/>
              </w:rPr>
              <w:t>Extremely helpful</w:t>
            </w:r>
          </w:p>
        </w:tc>
      </w:tr>
      <w:tr w:rsidR="006E1F7F" w:rsidRPr="006E6BA0" w14:paraId="5C30E939" w14:textId="77777777" w:rsidTr="00BB53C4">
        <w:tc>
          <w:tcPr>
            <w:tcW w:w="534" w:type="dxa"/>
          </w:tcPr>
          <w:p w14:paraId="341B1BE8" w14:textId="77777777" w:rsidR="006E1F7F" w:rsidRPr="006E6BA0" w:rsidRDefault="006E1F7F" w:rsidP="006E1F7F">
            <w:r w:rsidRPr="006E6BA0">
              <w:t>4</w:t>
            </w:r>
          </w:p>
        </w:tc>
        <w:tc>
          <w:tcPr>
            <w:tcW w:w="1559" w:type="dxa"/>
          </w:tcPr>
          <w:p w14:paraId="0F0A73CB" w14:textId="77777777" w:rsidR="006E1F7F" w:rsidRPr="00E57604" w:rsidRDefault="006E1F7F" w:rsidP="006E1F7F">
            <w:r w:rsidRPr="00E57604">
              <w:t>My brothers or sisters</w:t>
            </w:r>
          </w:p>
        </w:tc>
        <w:tc>
          <w:tcPr>
            <w:tcW w:w="709" w:type="dxa"/>
            <w:vAlign w:val="center"/>
          </w:tcPr>
          <w:p w14:paraId="1F08E46D" w14:textId="77777777" w:rsidR="006E1F7F" w:rsidRPr="006E6BA0" w:rsidRDefault="006E1F7F" w:rsidP="006E1F7F">
            <w:pPr>
              <w:jc w:val="center"/>
              <w:rPr>
                <w:sz w:val="18"/>
              </w:rPr>
            </w:pPr>
            <w:r>
              <w:rPr>
                <w:sz w:val="18"/>
              </w:rPr>
              <w:t>D/K</w:t>
            </w:r>
          </w:p>
        </w:tc>
        <w:tc>
          <w:tcPr>
            <w:tcW w:w="709" w:type="dxa"/>
            <w:vAlign w:val="center"/>
          </w:tcPr>
          <w:p w14:paraId="332FED7C" w14:textId="77777777" w:rsidR="006E1F7F" w:rsidRPr="006E6BA0" w:rsidRDefault="006E1F7F" w:rsidP="006E1F7F">
            <w:pPr>
              <w:jc w:val="center"/>
            </w:pPr>
            <w:r w:rsidRPr="006E6BA0">
              <w:rPr>
                <w:sz w:val="18"/>
              </w:rPr>
              <w:t>N/A</w:t>
            </w:r>
          </w:p>
        </w:tc>
        <w:tc>
          <w:tcPr>
            <w:tcW w:w="1134" w:type="dxa"/>
          </w:tcPr>
          <w:p w14:paraId="50B67740" w14:textId="77777777" w:rsidR="006E1F7F" w:rsidRPr="006E6BA0" w:rsidRDefault="006E1F7F" w:rsidP="006E1F7F">
            <w:pPr>
              <w:jc w:val="center"/>
              <w:rPr>
                <w:sz w:val="18"/>
              </w:rPr>
            </w:pPr>
            <w:r w:rsidRPr="006E6BA0">
              <w:rPr>
                <w:sz w:val="18"/>
              </w:rPr>
              <w:t>Not at all helpful</w:t>
            </w:r>
          </w:p>
        </w:tc>
        <w:tc>
          <w:tcPr>
            <w:tcW w:w="1275" w:type="dxa"/>
          </w:tcPr>
          <w:p w14:paraId="0309BDDA" w14:textId="77777777" w:rsidR="006E1F7F" w:rsidRPr="006E6BA0" w:rsidRDefault="006E1F7F" w:rsidP="006E1F7F">
            <w:pPr>
              <w:jc w:val="center"/>
              <w:rPr>
                <w:sz w:val="18"/>
              </w:rPr>
            </w:pPr>
            <w:r w:rsidRPr="006E6BA0">
              <w:rPr>
                <w:sz w:val="18"/>
              </w:rPr>
              <w:t>Sometimes helpful</w:t>
            </w:r>
          </w:p>
        </w:tc>
        <w:tc>
          <w:tcPr>
            <w:tcW w:w="1134" w:type="dxa"/>
          </w:tcPr>
          <w:p w14:paraId="27C50161" w14:textId="77777777" w:rsidR="006E1F7F" w:rsidRPr="006E6BA0" w:rsidRDefault="006E1F7F" w:rsidP="006E1F7F">
            <w:pPr>
              <w:jc w:val="center"/>
              <w:rPr>
                <w:sz w:val="18"/>
              </w:rPr>
            </w:pPr>
            <w:r w:rsidRPr="006E6BA0">
              <w:rPr>
                <w:sz w:val="18"/>
              </w:rPr>
              <w:t>Generally helpful</w:t>
            </w:r>
          </w:p>
        </w:tc>
        <w:tc>
          <w:tcPr>
            <w:tcW w:w="961" w:type="dxa"/>
          </w:tcPr>
          <w:p w14:paraId="4BD2AE06" w14:textId="77777777" w:rsidR="006E1F7F" w:rsidRPr="006E6BA0" w:rsidRDefault="006E1F7F" w:rsidP="006E1F7F">
            <w:pPr>
              <w:jc w:val="center"/>
              <w:rPr>
                <w:sz w:val="18"/>
              </w:rPr>
            </w:pPr>
            <w:r w:rsidRPr="006E6BA0">
              <w:rPr>
                <w:sz w:val="18"/>
              </w:rPr>
              <w:t>Very helpful</w:t>
            </w:r>
          </w:p>
        </w:tc>
        <w:tc>
          <w:tcPr>
            <w:tcW w:w="1216" w:type="dxa"/>
          </w:tcPr>
          <w:p w14:paraId="6C6AE71B" w14:textId="77777777" w:rsidR="006E1F7F" w:rsidRPr="006E6BA0" w:rsidRDefault="006E1F7F" w:rsidP="006E1F7F">
            <w:pPr>
              <w:jc w:val="center"/>
              <w:rPr>
                <w:sz w:val="18"/>
              </w:rPr>
            </w:pPr>
            <w:r w:rsidRPr="006E6BA0">
              <w:rPr>
                <w:sz w:val="18"/>
              </w:rPr>
              <w:t>Extremely helpful</w:t>
            </w:r>
          </w:p>
        </w:tc>
      </w:tr>
      <w:tr w:rsidR="006E1F7F" w:rsidRPr="006E6BA0" w14:paraId="4EE3607B" w14:textId="77777777" w:rsidTr="00BB53C4">
        <w:tc>
          <w:tcPr>
            <w:tcW w:w="534" w:type="dxa"/>
          </w:tcPr>
          <w:p w14:paraId="5B7017A2" w14:textId="77777777" w:rsidR="006E1F7F" w:rsidRPr="006E6BA0" w:rsidRDefault="006E1F7F" w:rsidP="006E1F7F">
            <w:r w:rsidRPr="006E6BA0">
              <w:t>5</w:t>
            </w:r>
          </w:p>
        </w:tc>
        <w:tc>
          <w:tcPr>
            <w:tcW w:w="1559" w:type="dxa"/>
          </w:tcPr>
          <w:p w14:paraId="76477937" w14:textId="77777777" w:rsidR="006E1F7F" w:rsidRPr="00E57604" w:rsidRDefault="006E1F7F" w:rsidP="006E1F7F">
            <w:r w:rsidRPr="00E57604">
              <w:t>My partners brothers or sisters</w:t>
            </w:r>
          </w:p>
        </w:tc>
        <w:tc>
          <w:tcPr>
            <w:tcW w:w="709" w:type="dxa"/>
            <w:vAlign w:val="center"/>
          </w:tcPr>
          <w:p w14:paraId="2F022B3E" w14:textId="77777777" w:rsidR="006E1F7F" w:rsidRPr="006E6BA0" w:rsidRDefault="006E1F7F" w:rsidP="006E1F7F">
            <w:pPr>
              <w:jc w:val="center"/>
              <w:rPr>
                <w:sz w:val="18"/>
              </w:rPr>
            </w:pPr>
            <w:r>
              <w:rPr>
                <w:sz w:val="18"/>
              </w:rPr>
              <w:t>D/K</w:t>
            </w:r>
          </w:p>
        </w:tc>
        <w:tc>
          <w:tcPr>
            <w:tcW w:w="709" w:type="dxa"/>
            <w:vAlign w:val="center"/>
          </w:tcPr>
          <w:p w14:paraId="0141B189" w14:textId="77777777" w:rsidR="006E1F7F" w:rsidRPr="006E6BA0" w:rsidRDefault="006E1F7F" w:rsidP="006E1F7F">
            <w:pPr>
              <w:jc w:val="center"/>
            </w:pPr>
            <w:r w:rsidRPr="006E6BA0">
              <w:rPr>
                <w:sz w:val="18"/>
              </w:rPr>
              <w:t>N/A</w:t>
            </w:r>
          </w:p>
        </w:tc>
        <w:tc>
          <w:tcPr>
            <w:tcW w:w="1134" w:type="dxa"/>
          </w:tcPr>
          <w:p w14:paraId="5044773C" w14:textId="77777777" w:rsidR="006E1F7F" w:rsidRPr="006E6BA0" w:rsidRDefault="006E1F7F" w:rsidP="006E1F7F">
            <w:pPr>
              <w:jc w:val="center"/>
              <w:rPr>
                <w:sz w:val="18"/>
              </w:rPr>
            </w:pPr>
            <w:r w:rsidRPr="006E6BA0">
              <w:rPr>
                <w:sz w:val="18"/>
              </w:rPr>
              <w:t>Not at all helpful</w:t>
            </w:r>
          </w:p>
        </w:tc>
        <w:tc>
          <w:tcPr>
            <w:tcW w:w="1275" w:type="dxa"/>
          </w:tcPr>
          <w:p w14:paraId="6D9F27EA" w14:textId="77777777" w:rsidR="006E1F7F" w:rsidRPr="006E6BA0" w:rsidRDefault="006E1F7F" w:rsidP="006E1F7F">
            <w:pPr>
              <w:jc w:val="center"/>
              <w:rPr>
                <w:sz w:val="18"/>
              </w:rPr>
            </w:pPr>
            <w:r w:rsidRPr="006E6BA0">
              <w:rPr>
                <w:sz w:val="18"/>
              </w:rPr>
              <w:t>Sometimes helpful</w:t>
            </w:r>
          </w:p>
        </w:tc>
        <w:tc>
          <w:tcPr>
            <w:tcW w:w="1134" w:type="dxa"/>
          </w:tcPr>
          <w:p w14:paraId="0DCB2FA0" w14:textId="77777777" w:rsidR="006E1F7F" w:rsidRPr="006E6BA0" w:rsidRDefault="006E1F7F" w:rsidP="006E1F7F">
            <w:pPr>
              <w:jc w:val="center"/>
              <w:rPr>
                <w:sz w:val="18"/>
              </w:rPr>
            </w:pPr>
            <w:r w:rsidRPr="006E6BA0">
              <w:rPr>
                <w:sz w:val="18"/>
              </w:rPr>
              <w:t>Generally helpful</w:t>
            </w:r>
          </w:p>
        </w:tc>
        <w:tc>
          <w:tcPr>
            <w:tcW w:w="961" w:type="dxa"/>
          </w:tcPr>
          <w:p w14:paraId="46EECB17" w14:textId="77777777" w:rsidR="006E1F7F" w:rsidRPr="006E6BA0" w:rsidRDefault="006E1F7F" w:rsidP="006E1F7F">
            <w:pPr>
              <w:jc w:val="center"/>
              <w:rPr>
                <w:sz w:val="18"/>
              </w:rPr>
            </w:pPr>
            <w:r w:rsidRPr="006E6BA0">
              <w:rPr>
                <w:sz w:val="18"/>
              </w:rPr>
              <w:t>Very helpful</w:t>
            </w:r>
          </w:p>
        </w:tc>
        <w:tc>
          <w:tcPr>
            <w:tcW w:w="1216" w:type="dxa"/>
          </w:tcPr>
          <w:p w14:paraId="51F21383" w14:textId="77777777" w:rsidR="006E1F7F" w:rsidRPr="006E6BA0" w:rsidRDefault="006E1F7F" w:rsidP="006E1F7F">
            <w:pPr>
              <w:jc w:val="center"/>
              <w:rPr>
                <w:sz w:val="18"/>
              </w:rPr>
            </w:pPr>
            <w:r w:rsidRPr="006E6BA0">
              <w:rPr>
                <w:sz w:val="18"/>
              </w:rPr>
              <w:t>Extremely helpful</w:t>
            </w:r>
          </w:p>
        </w:tc>
      </w:tr>
      <w:tr w:rsidR="006E1F7F" w:rsidRPr="006E6BA0" w14:paraId="5D1AB697" w14:textId="77777777" w:rsidTr="00BB53C4">
        <w:tc>
          <w:tcPr>
            <w:tcW w:w="534" w:type="dxa"/>
          </w:tcPr>
          <w:p w14:paraId="03F92B00" w14:textId="77777777" w:rsidR="006E1F7F" w:rsidRPr="006E6BA0" w:rsidRDefault="006E1F7F" w:rsidP="006E1F7F">
            <w:r w:rsidRPr="006E6BA0">
              <w:t>6</w:t>
            </w:r>
          </w:p>
        </w:tc>
        <w:tc>
          <w:tcPr>
            <w:tcW w:w="1559" w:type="dxa"/>
          </w:tcPr>
          <w:p w14:paraId="08F34A16" w14:textId="77777777" w:rsidR="006E1F7F" w:rsidRPr="00E57604" w:rsidRDefault="006E1F7F" w:rsidP="006E1F7F">
            <w:r w:rsidRPr="00E57604">
              <w:t>Other people in my household</w:t>
            </w:r>
          </w:p>
        </w:tc>
        <w:tc>
          <w:tcPr>
            <w:tcW w:w="709" w:type="dxa"/>
            <w:vAlign w:val="center"/>
          </w:tcPr>
          <w:p w14:paraId="786DF279" w14:textId="77777777" w:rsidR="006E1F7F" w:rsidRPr="006E6BA0" w:rsidRDefault="006E1F7F" w:rsidP="006E1F7F">
            <w:pPr>
              <w:jc w:val="center"/>
              <w:rPr>
                <w:sz w:val="18"/>
              </w:rPr>
            </w:pPr>
            <w:r>
              <w:rPr>
                <w:sz w:val="18"/>
              </w:rPr>
              <w:t>D/K</w:t>
            </w:r>
          </w:p>
        </w:tc>
        <w:tc>
          <w:tcPr>
            <w:tcW w:w="709" w:type="dxa"/>
            <w:vAlign w:val="center"/>
          </w:tcPr>
          <w:p w14:paraId="2CFC0CE9" w14:textId="77777777" w:rsidR="006E1F7F" w:rsidRPr="006E6BA0" w:rsidRDefault="006E1F7F" w:rsidP="006E1F7F">
            <w:pPr>
              <w:jc w:val="center"/>
            </w:pPr>
            <w:r w:rsidRPr="006E6BA0">
              <w:rPr>
                <w:sz w:val="18"/>
              </w:rPr>
              <w:t>N/A</w:t>
            </w:r>
          </w:p>
        </w:tc>
        <w:tc>
          <w:tcPr>
            <w:tcW w:w="1134" w:type="dxa"/>
          </w:tcPr>
          <w:p w14:paraId="5C881159" w14:textId="77777777" w:rsidR="006E1F7F" w:rsidRPr="006E6BA0" w:rsidRDefault="006E1F7F" w:rsidP="006E1F7F">
            <w:pPr>
              <w:jc w:val="center"/>
              <w:rPr>
                <w:sz w:val="18"/>
              </w:rPr>
            </w:pPr>
            <w:r w:rsidRPr="006E6BA0">
              <w:rPr>
                <w:sz w:val="18"/>
              </w:rPr>
              <w:t>Not at all helpful</w:t>
            </w:r>
          </w:p>
        </w:tc>
        <w:tc>
          <w:tcPr>
            <w:tcW w:w="1275" w:type="dxa"/>
          </w:tcPr>
          <w:p w14:paraId="6B0E60D7" w14:textId="77777777" w:rsidR="006E1F7F" w:rsidRPr="006E6BA0" w:rsidRDefault="006E1F7F" w:rsidP="006E1F7F">
            <w:pPr>
              <w:jc w:val="center"/>
              <w:rPr>
                <w:sz w:val="18"/>
              </w:rPr>
            </w:pPr>
            <w:r w:rsidRPr="006E6BA0">
              <w:rPr>
                <w:sz w:val="18"/>
              </w:rPr>
              <w:t>Sometimes helpful</w:t>
            </w:r>
          </w:p>
        </w:tc>
        <w:tc>
          <w:tcPr>
            <w:tcW w:w="1134" w:type="dxa"/>
          </w:tcPr>
          <w:p w14:paraId="21A60C52" w14:textId="77777777" w:rsidR="006E1F7F" w:rsidRPr="006E6BA0" w:rsidRDefault="006E1F7F" w:rsidP="006E1F7F">
            <w:pPr>
              <w:jc w:val="center"/>
              <w:rPr>
                <w:sz w:val="18"/>
              </w:rPr>
            </w:pPr>
            <w:r w:rsidRPr="006E6BA0">
              <w:rPr>
                <w:sz w:val="18"/>
              </w:rPr>
              <w:t>Generally helpful</w:t>
            </w:r>
          </w:p>
        </w:tc>
        <w:tc>
          <w:tcPr>
            <w:tcW w:w="961" w:type="dxa"/>
          </w:tcPr>
          <w:p w14:paraId="7A337523" w14:textId="77777777" w:rsidR="006E1F7F" w:rsidRPr="006E6BA0" w:rsidRDefault="006E1F7F" w:rsidP="006E1F7F">
            <w:pPr>
              <w:jc w:val="center"/>
              <w:rPr>
                <w:sz w:val="18"/>
              </w:rPr>
            </w:pPr>
            <w:r w:rsidRPr="006E6BA0">
              <w:rPr>
                <w:sz w:val="18"/>
              </w:rPr>
              <w:t>Very helpful</w:t>
            </w:r>
          </w:p>
        </w:tc>
        <w:tc>
          <w:tcPr>
            <w:tcW w:w="1216" w:type="dxa"/>
          </w:tcPr>
          <w:p w14:paraId="2321A745" w14:textId="77777777" w:rsidR="006E1F7F" w:rsidRPr="006E6BA0" w:rsidRDefault="006E1F7F" w:rsidP="006E1F7F">
            <w:pPr>
              <w:jc w:val="center"/>
              <w:rPr>
                <w:sz w:val="18"/>
              </w:rPr>
            </w:pPr>
            <w:r w:rsidRPr="006E6BA0">
              <w:rPr>
                <w:sz w:val="18"/>
              </w:rPr>
              <w:t>Extremely helpful</w:t>
            </w:r>
          </w:p>
        </w:tc>
      </w:tr>
      <w:tr w:rsidR="006E1F7F" w:rsidRPr="006E6BA0" w14:paraId="33418FEF" w14:textId="77777777" w:rsidTr="00BB53C4">
        <w:tc>
          <w:tcPr>
            <w:tcW w:w="534" w:type="dxa"/>
          </w:tcPr>
          <w:p w14:paraId="64DBA55B" w14:textId="77777777" w:rsidR="006E1F7F" w:rsidRPr="006E6BA0" w:rsidRDefault="006E1F7F" w:rsidP="006E1F7F">
            <w:r w:rsidRPr="006E6BA0">
              <w:t>7</w:t>
            </w:r>
          </w:p>
        </w:tc>
        <w:tc>
          <w:tcPr>
            <w:tcW w:w="1559" w:type="dxa"/>
          </w:tcPr>
          <w:p w14:paraId="5963807B" w14:textId="77777777" w:rsidR="006E1F7F" w:rsidRPr="00E57604" w:rsidRDefault="006E1F7F" w:rsidP="006E1F7F">
            <w:r w:rsidRPr="00E57604">
              <w:t>My friends</w:t>
            </w:r>
          </w:p>
        </w:tc>
        <w:tc>
          <w:tcPr>
            <w:tcW w:w="709" w:type="dxa"/>
            <w:vAlign w:val="center"/>
          </w:tcPr>
          <w:p w14:paraId="5944C227" w14:textId="77777777" w:rsidR="006E1F7F" w:rsidRPr="006E6BA0" w:rsidRDefault="006E1F7F" w:rsidP="006E1F7F">
            <w:pPr>
              <w:jc w:val="center"/>
              <w:rPr>
                <w:sz w:val="18"/>
              </w:rPr>
            </w:pPr>
            <w:r>
              <w:rPr>
                <w:sz w:val="18"/>
              </w:rPr>
              <w:t>D/K</w:t>
            </w:r>
          </w:p>
        </w:tc>
        <w:tc>
          <w:tcPr>
            <w:tcW w:w="709" w:type="dxa"/>
            <w:vAlign w:val="center"/>
          </w:tcPr>
          <w:p w14:paraId="3DD93958" w14:textId="77777777" w:rsidR="006E1F7F" w:rsidRPr="006E6BA0" w:rsidRDefault="006E1F7F" w:rsidP="006E1F7F">
            <w:pPr>
              <w:jc w:val="center"/>
            </w:pPr>
            <w:r w:rsidRPr="006E6BA0">
              <w:rPr>
                <w:sz w:val="18"/>
              </w:rPr>
              <w:t>N/A</w:t>
            </w:r>
          </w:p>
        </w:tc>
        <w:tc>
          <w:tcPr>
            <w:tcW w:w="1134" w:type="dxa"/>
          </w:tcPr>
          <w:p w14:paraId="5179C361" w14:textId="77777777" w:rsidR="006E1F7F" w:rsidRPr="006E6BA0" w:rsidRDefault="006E1F7F" w:rsidP="006E1F7F">
            <w:pPr>
              <w:jc w:val="center"/>
              <w:rPr>
                <w:sz w:val="18"/>
              </w:rPr>
            </w:pPr>
            <w:r w:rsidRPr="006E6BA0">
              <w:rPr>
                <w:sz w:val="18"/>
              </w:rPr>
              <w:t>Not at all helpful</w:t>
            </w:r>
          </w:p>
        </w:tc>
        <w:tc>
          <w:tcPr>
            <w:tcW w:w="1275" w:type="dxa"/>
          </w:tcPr>
          <w:p w14:paraId="474934FB" w14:textId="77777777" w:rsidR="006E1F7F" w:rsidRPr="006E6BA0" w:rsidRDefault="006E1F7F" w:rsidP="006E1F7F">
            <w:pPr>
              <w:jc w:val="center"/>
              <w:rPr>
                <w:sz w:val="18"/>
              </w:rPr>
            </w:pPr>
            <w:r w:rsidRPr="006E6BA0">
              <w:rPr>
                <w:sz w:val="18"/>
              </w:rPr>
              <w:t>Sometimes helpful</w:t>
            </w:r>
          </w:p>
        </w:tc>
        <w:tc>
          <w:tcPr>
            <w:tcW w:w="1134" w:type="dxa"/>
          </w:tcPr>
          <w:p w14:paraId="5E826BBB" w14:textId="77777777" w:rsidR="006E1F7F" w:rsidRPr="006E6BA0" w:rsidRDefault="006E1F7F" w:rsidP="006E1F7F">
            <w:pPr>
              <w:jc w:val="center"/>
              <w:rPr>
                <w:sz w:val="18"/>
              </w:rPr>
            </w:pPr>
            <w:r w:rsidRPr="006E6BA0">
              <w:rPr>
                <w:sz w:val="18"/>
              </w:rPr>
              <w:t>Generally helpful</w:t>
            </w:r>
          </w:p>
        </w:tc>
        <w:tc>
          <w:tcPr>
            <w:tcW w:w="961" w:type="dxa"/>
          </w:tcPr>
          <w:p w14:paraId="4C6BCA03" w14:textId="77777777" w:rsidR="006E1F7F" w:rsidRPr="006E6BA0" w:rsidRDefault="006E1F7F" w:rsidP="006E1F7F">
            <w:pPr>
              <w:jc w:val="center"/>
              <w:rPr>
                <w:sz w:val="18"/>
              </w:rPr>
            </w:pPr>
            <w:r w:rsidRPr="006E6BA0">
              <w:rPr>
                <w:sz w:val="18"/>
              </w:rPr>
              <w:t>Very helpful</w:t>
            </w:r>
          </w:p>
        </w:tc>
        <w:tc>
          <w:tcPr>
            <w:tcW w:w="1216" w:type="dxa"/>
          </w:tcPr>
          <w:p w14:paraId="5E31B033" w14:textId="77777777" w:rsidR="006E1F7F" w:rsidRPr="006E6BA0" w:rsidRDefault="006E1F7F" w:rsidP="006E1F7F">
            <w:pPr>
              <w:jc w:val="center"/>
              <w:rPr>
                <w:sz w:val="18"/>
              </w:rPr>
            </w:pPr>
            <w:r w:rsidRPr="006E6BA0">
              <w:rPr>
                <w:sz w:val="18"/>
              </w:rPr>
              <w:t>Extremely helpful</w:t>
            </w:r>
          </w:p>
        </w:tc>
      </w:tr>
      <w:tr w:rsidR="006E1F7F" w:rsidRPr="006E6BA0" w14:paraId="0B3EA2F6" w14:textId="77777777" w:rsidTr="00BB53C4">
        <w:tc>
          <w:tcPr>
            <w:tcW w:w="534" w:type="dxa"/>
          </w:tcPr>
          <w:p w14:paraId="753BA3E1" w14:textId="77777777" w:rsidR="006E1F7F" w:rsidRPr="006E6BA0" w:rsidRDefault="006E1F7F" w:rsidP="006E1F7F">
            <w:r w:rsidRPr="006E6BA0">
              <w:t>8</w:t>
            </w:r>
          </w:p>
        </w:tc>
        <w:tc>
          <w:tcPr>
            <w:tcW w:w="1559" w:type="dxa"/>
          </w:tcPr>
          <w:p w14:paraId="0C0AE9B3" w14:textId="77777777" w:rsidR="006E1F7F" w:rsidRPr="00E57604" w:rsidRDefault="006E1F7F" w:rsidP="006E1F7F">
            <w:r w:rsidRPr="00E57604">
              <w:t>My partner’s friends</w:t>
            </w:r>
          </w:p>
        </w:tc>
        <w:tc>
          <w:tcPr>
            <w:tcW w:w="709" w:type="dxa"/>
            <w:vAlign w:val="center"/>
          </w:tcPr>
          <w:p w14:paraId="19B42E5A" w14:textId="77777777" w:rsidR="006E1F7F" w:rsidRPr="006E6BA0" w:rsidRDefault="006E1F7F" w:rsidP="006E1F7F">
            <w:pPr>
              <w:jc w:val="center"/>
              <w:rPr>
                <w:sz w:val="18"/>
              </w:rPr>
            </w:pPr>
            <w:r>
              <w:rPr>
                <w:sz w:val="18"/>
              </w:rPr>
              <w:t>D/K</w:t>
            </w:r>
          </w:p>
        </w:tc>
        <w:tc>
          <w:tcPr>
            <w:tcW w:w="709" w:type="dxa"/>
            <w:vAlign w:val="center"/>
          </w:tcPr>
          <w:p w14:paraId="3063009F" w14:textId="77777777" w:rsidR="006E1F7F" w:rsidRPr="006E6BA0" w:rsidRDefault="006E1F7F" w:rsidP="006E1F7F">
            <w:pPr>
              <w:jc w:val="center"/>
            </w:pPr>
            <w:r w:rsidRPr="006E6BA0">
              <w:rPr>
                <w:sz w:val="18"/>
              </w:rPr>
              <w:t>N/A</w:t>
            </w:r>
          </w:p>
        </w:tc>
        <w:tc>
          <w:tcPr>
            <w:tcW w:w="1134" w:type="dxa"/>
          </w:tcPr>
          <w:p w14:paraId="611BAA01" w14:textId="77777777" w:rsidR="006E1F7F" w:rsidRPr="006E6BA0" w:rsidRDefault="006E1F7F" w:rsidP="006E1F7F">
            <w:pPr>
              <w:jc w:val="center"/>
              <w:rPr>
                <w:sz w:val="18"/>
              </w:rPr>
            </w:pPr>
            <w:r w:rsidRPr="006E6BA0">
              <w:rPr>
                <w:sz w:val="18"/>
              </w:rPr>
              <w:t>Not at all helpful</w:t>
            </w:r>
          </w:p>
        </w:tc>
        <w:tc>
          <w:tcPr>
            <w:tcW w:w="1275" w:type="dxa"/>
          </w:tcPr>
          <w:p w14:paraId="7D55C4D2" w14:textId="77777777" w:rsidR="006E1F7F" w:rsidRPr="006E6BA0" w:rsidRDefault="006E1F7F" w:rsidP="006E1F7F">
            <w:pPr>
              <w:jc w:val="center"/>
              <w:rPr>
                <w:sz w:val="18"/>
              </w:rPr>
            </w:pPr>
            <w:r w:rsidRPr="006E6BA0">
              <w:rPr>
                <w:sz w:val="18"/>
              </w:rPr>
              <w:t>Sometimes helpful</w:t>
            </w:r>
          </w:p>
        </w:tc>
        <w:tc>
          <w:tcPr>
            <w:tcW w:w="1134" w:type="dxa"/>
          </w:tcPr>
          <w:p w14:paraId="5E6CB209" w14:textId="77777777" w:rsidR="006E1F7F" w:rsidRPr="006E6BA0" w:rsidRDefault="006E1F7F" w:rsidP="006E1F7F">
            <w:pPr>
              <w:jc w:val="center"/>
              <w:rPr>
                <w:sz w:val="18"/>
              </w:rPr>
            </w:pPr>
            <w:r w:rsidRPr="006E6BA0">
              <w:rPr>
                <w:sz w:val="18"/>
              </w:rPr>
              <w:t>Generally helpful</w:t>
            </w:r>
          </w:p>
        </w:tc>
        <w:tc>
          <w:tcPr>
            <w:tcW w:w="961" w:type="dxa"/>
          </w:tcPr>
          <w:p w14:paraId="0AF6E5F4" w14:textId="77777777" w:rsidR="006E1F7F" w:rsidRPr="006E6BA0" w:rsidRDefault="006E1F7F" w:rsidP="006E1F7F">
            <w:pPr>
              <w:jc w:val="center"/>
              <w:rPr>
                <w:sz w:val="18"/>
              </w:rPr>
            </w:pPr>
            <w:r w:rsidRPr="006E6BA0">
              <w:rPr>
                <w:sz w:val="18"/>
              </w:rPr>
              <w:t>Very helpful</w:t>
            </w:r>
          </w:p>
        </w:tc>
        <w:tc>
          <w:tcPr>
            <w:tcW w:w="1216" w:type="dxa"/>
          </w:tcPr>
          <w:p w14:paraId="3CE07D95" w14:textId="77777777" w:rsidR="006E1F7F" w:rsidRPr="006E6BA0" w:rsidRDefault="006E1F7F" w:rsidP="006E1F7F">
            <w:pPr>
              <w:jc w:val="center"/>
              <w:rPr>
                <w:sz w:val="18"/>
              </w:rPr>
            </w:pPr>
            <w:r w:rsidRPr="006E6BA0">
              <w:rPr>
                <w:sz w:val="18"/>
              </w:rPr>
              <w:t>Extremely helpful</w:t>
            </w:r>
          </w:p>
        </w:tc>
      </w:tr>
      <w:tr w:rsidR="006E1F7F" w:rsidRPr="006E6BA0" w14:paraId="1903EC77" w14:textId="77777777" w:rsidTr="00BB53C4">
        <w:tc>
          <w:tcPr>
            <w:tcW w:w="534" w:type="dxa"/>
          </w:tcPr>
          <w:p w14:paraId="7CFE6512" w14:textId="77777777" w:rsidR="006E1F7F" w:rsidRPr="006E6BA0" w:rsidRDefault="006E1F7F" w:rsidP="006E1F7F">
            <w:r w:rsidRPr="006E6BA0">
              <w:t>9</w:t>
            </w:r>
          </w:p>
        </w:tc>
        <w:tc>
          <w:tcPr>
            <w:tcW w:w="1559" w:type="dxa"/>
          </w:tcPr>
          <w:p w14:paraId="46785C19" w14:textId="77777777" w:rsidR="006E1F7F" w:rsidRPr="00E57604" w:rsidRDefault="006E1F7F" w:rsidP="006E1F7F">
            <w:r w:rsidRPr="00E57604">
              <w:t>My children</w:t>
            </w:r>
          </w:p>
        </w:tc>
        <w:tc>
          <w:tcPr>
            <w:tcW w:w="709" w:type="dxa"/>
            <w:vAlign w:val="center"/>
          </w:tcPr>
          <w:p w14:paraId="12720EF7" w14:textId="77777777" w:rsidR="006E1F7F" w:rsidRPr="006E6BA0" w:rsidRDefault="006E1F7F" w:rsidP="006E1F7F">
            <w:pPr>
              <w:jc w:val="center"/>
              <w:rPr>
                <w:sz w:val="18"/>
              </w:rPr>
            </w:pPr>
            <w:r>
              <w:rPr>
                <w:sz w:val="18"/>
              </w:rPr>
              <w:t>D/K</w:t>
            </w:r>
          </w:p>
        </w:tc>
        <w:tc>
          <w:tcPr>
            <w:tcW w:w="709" w:type="dxa"/>
            <w:vAlign w:val="center"/>
          </w:tcPr>
          <w:p w14:paraId="3CB4D214" w14:textId="77777777" w:rsidR="006E1F7F" w:rsidRPr="006E6BA0" w:rsidRDefault="006E1F7F" w:rsidP="006E1F7F">
            <w:pPr>
              <w:jc w:val="center"/>
            </w:pPr>
            <w:r w:rsidRPr="006E6BA0">
              <w:rPr>
                <w:sz w:val="18"/>
              </w:rPr>
              <w:t>N/A</w:t>
            </w:r>
          </w:p>
        </w:tc>
        <w:tc>
          <w:tcPr>
            <w:tcW w:w="1134" w:type="dxa"/>
          </w:tcPr>
          <w:p w14:paraId="7FEC1384" w14:textId="77777777" w:rsidR="006E1F7F" w:rsidRPr="006E6BA0" w:rsidRDefault="006E1F7F" w:rsidP="006E1F7F">
            <w:pPr>
              <w:jc w:val="center"/>
              <w:rPr>
                <w:sz w:val="18"/>
              </w:rPr>
            </w:pPr>
            <w:r w:rsidRPr="006E6BA0">
              <w:rPr>
                <w:sz w:val="18"/>
              </w:rPr>
              <w:t>Not at all helpful</w:t>
            </w:r>
          </w:p>
        </w:tc>
        <w:tc>
          <w:tcPr>
            <w:tcW w:w="1275" w:type="dxa"/>
          </w:tcPr>
          <w:p w14:paraId="1EB5AF62" w14:textId="77777777" w:rsidR="006E1F7F" w:rsidRPr="006E6BA0" w:rsidRDefault="006E1F7F" w:rsidP="006E1F7F">
            <w:pPr>
              <w:jc w:val="center"/>
              <w:rPr>
                <w:sz w:val="18"/>
              </w:rPr>
            </w:pPr>
            <w:r w:rsidRPr="006E6BA0">
              <w:rPr>
                <w:sz w:val="18"/>
              </w:rPr>
              <w:t>Sometimes helpful</w:t>
            </w:r>
          </w:p>
        </w:tc>
        <w:tc>
          <w:tcPr>
            <w:tcW w:w="1134" w:type="dxa"/>
          </w:tcPr>
          <w:p w14:paraId="3B1602D1" w14:textId="77777777" w:rsidR="006E1F7F" w:rsidRPr="006E6BA0" w:rsidRDefault="006E1F7F" w:rsidP="006E1F7F">
            <w:pPr>
              <w:jc w:val="center"/>
              <w:rPr>
                <w:sz w:val="18"/>
              </w:rPr>
            </w:pPr>
            <w:r w:rsidRPr="006E6BA0">
              <w:rPr>
                <w:sz w:val="18"/>
              </w:rPr>
              <w:t>Generally helpful</w:t>
            </w:r>
          </w:p>
        </w:tc>
        <w:tc>
          <w:tcPr>
            <w:tcW w:w="961" w:type="dxa"/>
          </w:tcPr>
          <w:p w14:paraId="5676D8F3" w14:textId="77777777" w:rsidR="006E1F7F" w:rsidRPr="006E6BA0" w:rsidRDefault="006E1F7F" w:rsidP="006E1F7F">
            <w:pPr>
              <w:jc w:val="center"/>
              <w:rPr>
                <w:sz w:val="18"/>
              </w:rPr>
            </w:pPr>
            <w:r w:rsidRPr="006E6BA0">
              <w:rPr>
                <w:sz w:val="18"/>
              </w:rPr>
              <w:t>Very helpful</w:t>
            </w:r>
          </w:p>
        </w:tc>
        <w:tc>
          <w:tcPr>
            <w:tcW w:w="1216" w:type="dxa"/>
          </w:tcPr>
          <w:p w14:paraId="286DD7FE" w14:textId="77777777" w:rsidR="006E1F7F" w:rsidRPr="006E6BA0" w:rsidRDefault="006E1F7F" w:rsidP="006E1F7F">
            <w:pPr>
              <w:jc w:val="center"/>
              <w:rPr>
                <w:sz w:val="18"/>
              </w:rPr>
            </w:pPr>
            <w:r w:rsidRPr="006E6BA0">
              <w:rPr>
                <w:sz w:val="18"/>
              </w:rPr>
              <w:t>Extremely helpful</w:t>
            </w:r>
          </w:p>
        </w:tc>
      </w:tr>
      <w:tr w:rsidR="006E1F7F" w:rsidRPr="006E6BA0" w14:paraId="41A4F19A" w14:textId="77777777" w:rsidTr="00BB53C4">
        <w:tc>
          <w:tcPr>
            <w:tcW w:w="534" w:type="dxa"/>
          </w:tcPr>
          <w:p w14:paraId="469345C1" w14:textId="77777777" w:rsidR="006E1F7F" w:rsidRPr="006E6BA0" w:rsidRDefault="006E1F7F" w:rsidP="006E1F7F">
            <w:r w:rsidRPr="006E6BA0">
              <w:lastRenderedPageBreak/>
              <w:t>10</w:t>
            </w:r>
          </w:p>
        </w:tc>
        <w:tc>
          <w:tcPr>
            <w:tcW w:w="1559" w:type="dxa"/>
          </w:tcPr>
          <w:p w14:paraId="1AE7E39E" w14:textId="482BBF51" w:rsidR="006E1F7F" w:rsidRPr="00E57604" w:rsidRDefault="006E1F7F" w:rsidP="006E1F7F">
            <w:r w:rsidRPr="00E57604">
              <w:t xml:space="preserve">My extended family or </w:t>
            </w:r>
            <w:r w:rsidR="006B6AF0">
              <w:t>w</w:t>
            </w:r>
            <w:r w:rsidR="006B6AF0" w:rsidRPr="00907E1E">
              <w:t>hānau</w:t>
            </w:r>
          </w:p>
        </w:tc>
        <w:tc>
          <w:tcPr>
            <w:tcW w:w="709" w:type="dxa"/>
            <w:vAlign w:val="center"/>
          </w:tcPr>
          <w:p w14:paraId="4D13EA75" w14:textId="77777777" w:rsidR="006E1F7F" w:rsidRPr="006E6BA0" w:rsidRDefault="006E1F7F" w:rsidP="006E1F7F">
            <w:pPr>
              <w:jc w:val="center"/>
              <w:rPr>
                <w:sz w:val="18"/>
              </w:rPr>
            </w:pPr>
            <w:r>
              <w:rPr>
                <w:sz w:val="18"/>
              </w:rPr>
              <w:t>D/K</w:t>
            </w:r>
          </w:p>
        </w:tc>
        <w:tc>
          <w:tcPr>
            <w:tcW w:w="709" w:type="dxa"/>
            <w:vAlign w:val="center"/>
          </w:tcPr>
          <w:p w14:paraId="10165DFA" w14:textId="77777777" w:rsidR="006E1F7F" w:rsidRPr="006E6BA0" w:rsidRDefault="006E1F7F" w:rsidP="006E1F7F">
            <w:pPr>
              <w:jc w:val="center"/>
            </w:pPr>
            <w:r w:rsidRPr="006E6BA0">
              <w:rPr>
                <w:sz w:val="18"/>
              </w:rPr>
              <w:t>N/A</w:t>
            </w:r>
          </w:p>
        </w:tc>
        <w:tc>
          <w:tcPr>
            <w:tcW w:w="1134" w:type="dxa"/>
          </w:tcPr>
          <w:p w14:paraId="452000A2" w14:textId="77777777" w:rsidR="006E1F7F" w:rsidRPr="006E6BA0" w:rsidRDefault="006E1F7F" w:rsidP="006E1F7F">
            <w:pPr>
              <w:jc w:val="center"/>
              <w:rPr>
                <w:sz w:val="18"/>
              </w:rPr>
            </w:pPr>
            <w:r w:rsidRPr="006E6BA0">
              <w:rPr>
                <w:sz w:val="18"/>
              </w:rPr>
              <w:t>Not at all helpful</w:t>
            </w:r>
          </w:p>
        </w:tc>
        <w:tc>
          <w:tcPr>
            <w:tcW w:w="1275" w:type="dxa"/>
          </w:tcPr>
          <w:p w14:paraId="77C52542" w14:textId="77777777" w:rsidR="006E1F7F" w:rsidRPr="006E6BA0" w:rsidRDefault="006E1F7F" w:rsidP="006E1F7F">
            <w:pPr>
              <w:jc w:val="center"/>
              <w:rPr>
                <w:sz w:val="18"/>
              </w:rPr>
            </w:pPr>
            <w:r w:rsidRPr="006E6BA0">
              <w:rPr>
                <w:sz w:val="18"/>
              </w:rPr>
              <w:t>Sometimes helpful</w:t>
            </w:r>
          </w:p>
        </w:tc>
        <w:tc>
          <w:tcPr>
            <w:tcW w:w="1134" w:type="dxa"/>
          </w:tcPr>
          <w:p w14:paraId="61335015" w14:textId="77777777" w:rsidR="006E1F7F" w:rsidRPr="006E6BA0" w:rsidRDefault="006E1F7F" w:rsidP="006E1F7F">
            <w:pPr>
              <w:jc w:val="center"/>
              <w:rPr>
                <w:sz w:val="18"/>
              </w:rPr>
            </w:pPr>
            <w:r w:rsidRPr="006E6BA0">
              <w:rPr>
                <w:sz w:val="18"/>
              </w:rPr>
              <w:t>Generally helpful</w:t>
            </w:r>
          </w:p>
        </w:tc>
        <w:tc>
          <w:tcPr>
            <w:tcW w:w="961" w:type="dxa"/>
          </w:tcPr>
          <w:p w14:paraId="08942041" w14:textId="77777777" w:rsidR="006E1F7F" w:rsidRPr="006E6BA0" w:rsidRDefault="006E1F7F" w:rsidP="006E1F7F">
            <w:pPr>
              <w:jc w:val="center"/>
              <w:rPr>
                <w:sz w:val="18"/>
              </w:rPr>
            </w:pPr>
            <w:r w:rsidRPr="006E6BA0">
              <w:rPr>
                <w:sz w:val="18"/>
              </w:rPr>
              <w:t>Very helpful</w:t>
            </w:r>
          </w:p>
        </w:tc>
        <w:tc>
          <w:tcPr>
            <w:tcW w:w="1216" w:type="dxa"/>
          </w:tcPr>
          <w:p w14:paraId="35A6234C" w14:textId="77777777" w:rsidR="006E1F7F" w:rsidRPr="006E6BA0" w:rsidRDefault="006E1F7F" w:rsidP="006E1F7F">
            <w:pPr>
              <w:jc w:val="center"/>
              <w:rPr>
                <w:sz w:val="18"/>
              </w:rPr>
            </w:pPr>
            <w:r w:rsidRPr="006E6BA0">
              <w:rPr>
                <w:sz w:val="18"/>
              </w:rPr>
              <w:t>Extremely helpful</w:t>
            </w:r>
          </w:p>
        </w:tc>
      </w:tr>
      <w:tr w:rsidR="006E1F7F" w:rsidRPr="006E6BA0" w14:paraId="2B21EDDA" w14:textId="77777777" w:rsidTr="00BB53C4">
        <w:tc>
          <w:tcPr>
            <w:tcW w:w="534" w:type="dxa"/>
          </w:tcPr>
          <w:p w14:paraId="6FD5765C" w14:textId="77777777" w:rsidR="006E1F7F" w:rsidRPr="006E6BA0" w:rsidRDefault="006E1F7F" w:rsidP="006E1F7F">
            <w:r w:rsidRPr="006E6BA0">
              <w:t>11</w:t>
            </w:r>
          </w:p>
        </w:tc>
        <w:tc>
          <w:tcPr>
            <w:tcW w:w="1559" w:type="dxa"/>
          </w:tcPr>
          <w:p w14:paraId="6B2AAA52" w14:textId="77777777" w:rsidR="006E1F7F" w:rsidRPr="00E57604" w:rsidRDefault="006E1F7F" w:rsidP="006E1F7F">
            <w:r w:rsidRPr="00E57604">
              <w:t>Colleagues at work</w:t>
            </w:r>
          </w:p>
        </w:tc>
        <w:tc>
          <w:tcPr>
            <w:tcW w:w="709" w:type="dxa"/>
            <w:vAlign w:val="center"/>
          </w:tcPr>
          <w:p w14:paraId="5ED4F237" w14:textId="77777777" w:rsidR="006E1F7F" w:rsidRPr="006E6BA0" w:rsidRDefault="006E1F7F" w:rsidP="006E1F7F">
            <w:pPr>
              <w:jc w:val="center"/>
              <w:rPr>
                <w:sz w:val="18"/>
              </w:rPr>
            </w:pPr>
            <w:r>
              <w:rPr>
                <w:sz w:val="18"/>
              </w:rPr>
              <w:t>D/K</w:t>
            </w:r>
          </w:p>
        </w:tc>
        <w:tc>
          <w:tcPr>
            <w:tcW w:w="709" w:type="dxa"/>
            <w:vAlign w:val="center"/>
          </w:tcPr>
          <w:p w14:paraId="2A5D0D83" w14:textId="77777777" w:rsidR="006E1F7F" w:rsidRPr="006E6BA0" w:rsidRDefault="006E1F7F" w:rsidP="006E1F7F">
            <w:pPr>
              <w:jc w:val="center"/>
            </w:pPr>
            <w:r w:rsidRPr="006E6BA0">
              <w:rPr>
                <w:sz w:val="18"/>
              </w:rPr>
              <w:t>N/A</w:t>
            </w:r>
          </w:p>
        </w:tc>
        <w:tc>
          <w:tcPr>
            <w:tcW w:w="1134" w:type="dxa"/>
          </w:tcPr>
          <w:p w14:paraId="4EDC12C9" w14:textId="77777777" w:rsidR="006E1F7F" w:rsidRPr="006E6BA0" w:rsidRDefault="006E1F7F" w:rsidP="006E1F7F">
            <w:pPr>
              <w:jc w:val="center"/>
              <w:rPr>
                <w:sz w:val="18"/>
              </w:rPr>
            </w:pPr>
            <w:r w:rsidRPr="006E6BA0">
              <w:rPr>
                <w:sz w:val="18"/>
              </w:rPr>
              <w:t>Not at all helpful</w:t>
            </w:r>
          </w:p>
        </w:tc>
        <w:tc>
          <w:tcPr>
            <w:tcW w:w="1275" w:type="dxa"/>
          </w:tcPr>
          <w:p w14:paraId="6BC98BB3" w14:textId="77777777" w:rsidR="006E1F7F" w:rsidRPr="006E6BA0" w:rsidRDefault="006E1F7F" w:rsidP="006E1F7F">
            <w:pPr>
              <w:jc w:val="center"/>
              <w:rPr>
                <w:sz w:val="18"/>
              </w:rPr>
            </w:pPr>
            <w:r w:rsidRPr="006E6BA0">
              <w:rPr>
                <w:sz w:val="18"/>
              </w:rPr>
              <w:t>Sometimes helpful</w:t>
            </w:r>
          </w:p>
        </w:tc>
        <w:tc>
          <w:tcPr>
            <w:tcW w:w="1134" w:type="dxa"/>
          </w:tcPr>
          <w:p w14:paraId="2E013456" w14:textId="77777777" w:rsidR="006E1F7F" w:rsidRPr="006E6BA0" w:rsidRDefault="006E1F7F" w:rsidP="006E1F7F">
            <w:pPr>
              <w:jc w:val="center"/>
              <w:rPr>
                <w:sz w:val="18"/>
              </w:rPr>
            </w:pPr>
            <w:r w:rsidRPr="006E6BA0">
              <w:rPr>
                <w:sz w:val="18"/>
              </w:rPr>
              <w:t>Generally helpful</w:t>
            </w:r>
          </w:p>
        </w:tc>
        <w:tc>
          <w:tcPr>
            <w:tcW w:w="961" w:type="dxa"/>
          </w:tcPr>
          <w:p w14:paraId="7F4186B4" w14:textId="77777777" w:rsidR="006E1F7F" w:rsidRPr="006E6BA0" w:rsidRDefault="006E1F7F" w:rsidP="006E1F7F">
            <w:pPr>
              <w:jc w:val="center"/>
              <w:rPr>
                <w:sz w:val="18"/>
              </w:rPr>
            </w:pPr>
            <w:r w:rsidRPr="006E6BA0">
              <w:rPr>
                <w:sz w:val="18"/>
              </w:rPr>
              <w:t>Very helpful</w:t>
            </w:r>
          </w:p>
        </w:tc>
        <w:tc>
          <w:tcPr>
            <w:tcW w:w="1216" w:type="dxa"/>
          </w:tcPr>
          <w:p w14:paraId="0FD9A1D4" w14:textId="77777777" w:rsidR="006E1F7F" w:rsidRPr="006E6BA0" w:rsidRDefault="006E1F7F" w:rsidP="006E1F7F">
            <w:pPr>
              <w:jc w:val="center"/>
              <w:rPr>
                <w:sz w:val="18"/>
              </w:rPr>
            </w:pPr>
            <w:r w:rsidRPr="006E6BA0">
              <w:rPr>
                <w:sz w:val="18"/>
              </w:rPr>
              <w:t>Extremely helpful</w:t>
            </w:r>
          </w:p>
        </w:tc>
      </w:tr>
      <w:tr w:rsidR="006E1F7F" w:rsidRPr="006E6BA0" w14:paraId="7FF21EE3" w14:textId="77777777" w:rsidTr="00BB53C4">
        <w:tc>
          <w:tcPr>
            <w:tcW w:w="534" w:type="dxa"/>
          </w:tcPr>
          <w:p w14:paraId="4FAE81A3" w14:textId="77777777" w:rsidR="006E1F7F" w:rsidRPr="006E6BA0" w:rsidRDefault="006E1F7F" w:rsidP="006E1F7F">
            <w:r w:rsidRPr="006E6BA0">
              <w:t>12</w:t>
            </w:r>
          </w:p>
        </w:tc>
        <w:tc>
          <w:tcPr>
            <w:tcW w:w="1559" w:type="dxa"/>
          </w:tcPr>
          <w:p w14:paraId="74B021F4" w14:textId="77777777" w:rsidR="006E1F7F" w:rsidRPr="00E57604" w:rsidRDefault="006E1F7F" w:rsidP="006E1F7F">
            <w:r w:rsidRPr="00E57604">
              <w:t>My manager/boss</w:t>
            </w:r>
          </w:p>
        </w:tc>
        <w:tc>
          <w:tcPr>
            <w:tcW w:w="709" w:type="dxa"/>
            <w:vAlign w:val="center"/>
          </w:tcPr>
          <w:p w14:paraId="24138262" w14:textId="77777777" w:rsidR="006E1F7F" w:rsidRPr="006E6BA0" w:rsidRDefault="006E1F7F" w:rsidP="006E1F7F">
            <w:pPr>
              <w:jc w:val="center"/>
              <w:rPr>
                <w:sz w:val="18"/>
              </w:rPr>
            </w:pPr>
            <w:r>
              <w:rPr>
                <w:sz w:val="18"/>
              </w:rPr>
              <w:t>D/K</w:t>
            </w:r>
          </w:p>
        </w:tc>
        <w:tc>
          <w:tcPr>
            <w:tcW w:w="709" w:type="dxa"/>
            <w:vAlign w:val="center"/>
          </w:tcPr>
          <w:p w14:paraId="1B7D9CEE" w14:textId="77777777" w:rsidR="006E1F7F" w:rsidRPr="006E6BA0" w:rsidRDefault="006E1F7F" w:rsidP="006E1F7F">
            <w:pPr>
              <w:jc w:val="center"/>
            </w:pPr>
            <w:r w:rsidRPr="006E6BA0">
              <w:rPr>
                <w:sz w:val="18"/>
              </w:rPr>
              <w:t>N/A</w:t>
            </w:r>
          </w:p>
        </w:tc>
        <w:tc>
          <w:tcPr>
            <w:tcW w:w="1134" w:type="dxa"/>
          </w:tcPr>
          <w:p w14:paraId="3CFA1A32" w14:textId="77777777" w:rsidR="006E1F7F" w:rsidRPr="006E6BA0" w:rsidRDefault="006E1F7F" w:rsidP="006E1F7F">
            <w:pPr>
              <w:jc w:val="center"/>
              <w:rPr>
                <w:sz w:val="18"/>
              </w:rPr>
            </w:pPr>
            <w:r w:rsidRPr="006E6BA0">
              <w:rPr>
                <w:sz w:val="18"/>
              </w:rPr>
              <w:t>Not at all helpful</w:t>
            </w:r>
          </w:p>
        </w:tc>
        <w:tc>
          <w:tcPr>
            <w:tcW w:w="1275" w:type="dxa"/>
          </w:tcPr>
          <w:p w14:paraId="61CBD1CB" w14:textId="77777777" w:rsidR="006E1F7F" w:rsidRPr="006E6BA0" w:rsidRDefault="006E1F7F" w:rsidP="006E1F7F">
            <w:pPr>
              <w:jc w:val="center"/>
              <w:rPr>
                <w:sz w:val="18"/>
              </w:rPr>
            </w:pPr>
            <w:r w:rsidRPr="006E6BA0">
              <w:rPr>
                <w:sz w:val="18"/>
              </w:rPr>
              <w:t>Sometimes helpful</w:t>
            </w:r>
          </w:p>
        </w:tc>
        <w:tc>
          <w:tcPr>
            <w:tcW w:w="1134" w:type="dxa"/>
          </w:tcPr>
          <w:p w14:paraId="633C4C95" w14:textId="77777777" w:rsidR="006E1F7F" w:rsidRPr="006E6BA0" w:rsidRDefault="006E1F7F" w:rsidP="006E1F7F">
            <w:pPr>
              <w:jc w:val="center"/>
              <w:rPr>
                <w:sz w:val="18"/>
              </w:rPr>
            </w:pPr>
            <w:r w:rsidRPr="006E6BA0">
              <w:rPr>
                <w:sz w:val="18"/>
              </w:rPr>
              <w:t>Generally helpful</w:t>
            </w:r>
          </w:p>
        </w:tc>
        <w:tc>
          <w:tcPr>
            <w:tcW w:w="961" w:type="dxa"/>
          </w:tcPr>
          <w:p w14:paraId="1B52E94A" w14:textId="77777777" w:rsidR="006E1F7F" w:rsidRPr="006E6BA0" w:rsidRDefault="006E1F7F" w:rsidP="006E1F7F">
            <w:pPr>
              <w:jc w:val="center"/>
              <w:rPr>
                <w:sz w:val="18"/>
              </w:rPr>
            </w:pPr>
            <w:r w:rsidRPr="006E6BA0">
              <w:rPr>
                <w:sz w:val="18"/>
              </w:rPr>
              <w:t>Very helpful</w:t>
            </w:r>
          </w:p>
        </w:tc>
        <w:tc>
          <w:tcPr>
            <w:tcW w:w="1216" w:type="dxa"/>
          </w:tcPr>
          <w:p w14:paraId="56CC8AB5" w14:textId="77777777" w:rsidR="006E1F7F" w:rsidRPr="006E6BA0" w:rsidRDefault="006E1F7F" w:rsidP="006E1F7F">
            <w:pPr>
              <w:jc w:val="center"/>
              <w:rPr>
                <w:sz w:val="18"/>
              </w:rPr>
            </w:pPr>
            <w:r w:rsidRPr="006E6BA0">
              <w:rPr>
                <w:sz w:val="18"/>
              </w:rPr>
              <w:t>Extremely helpful</w:t>
            </w:r>
          </w:p>
        </w:tc>
      </w:tr>
      <w:tr w:rsidR="006E1F7F" w:rsidRPr="006E6BA0" w14:paraId="24E1DD40" w14:textId="77777777" w:rsidTr="00BB53C4">
        <w:tc>
          <w:tcPr>
            <w:tcW w:w="534" w:type="dxa"/>
          </w:tcPr>
          <w:p w14:paraId="0697E234" w14:textId="77777777" w:rsidR="006E1F7F" w:rsidRPr="006E6BA0" w:rsidRDefault="006E1F7F" w:rsidP="006E1F7F">
            <w:r w:rsidRPr="006E6BA0">
              <w:t>13</w:t>
            </w:r>
          </w:p>
        </w:tc>
        <w:tc>
          <w:tcPr>
            <w:tcW w:w="1559" w:type="dxa"/>
          </w:tcPr>
          <w:p w14:paraId="0BCDA269" w14:textId="77777777" w:rsidR="006E1F7F" w:rsidRPr="00E57604" w:rsidRDefault="006E1F7F" w:rsidP="006E1F7F">
            <w:r w:rsidRPr="00E57604">
              <w:t>My neighbours</w:t>
            </w:r>
          </w:p>
        </w:tc>
        <w:tc>
          <w:tcPr>
            <w:tcW w:w="709" w:type="dxa"/>
            <w:vAlign w:val="center"/>
          </w:tcPr>
          <w:p w14:paraId="6ADC4E7D" w14:textId="77777777" w:rsidR="006E1F7F" w:rsidRPr="006E6BA0" w:rsidRDefault="006E1F7F" w:rsidP="006E1F7F">
            <w:pPr>
              <w:jc w:val="center"/>
              <w:rPr>
                <w:sz w:val="18"/>
              </w:rPr>
            </w:pPr>
            <w:r>
              <w:rPr>
                <w:sz w:val="18"/>
              </w:rPr>
              <w:t>D/K</w:t>
            </w:r>
          </w:p>
        </w:tc>
        <w:tc>
          <w:tcPr>
            <w:tcW w:w="709" w:type="dxa"/>
            <w:vAlign w:val="center"/>
          </w:tcPr>
          <w:p w14:paraId="20BC0208" w14:textId="77777777" w:rsidR="006E1F7F" w:rsidRPr="006E6BA0" w:rsidRDefault="006E1F7F" w:rsidP="006E1F7F">
            <w:pPr>
              <w:jc w:val="center"/>
            </w:pPr>
            <w:r w:rsidRPr="006E6BA0">
              <w:rPr>
                <w:sz w:val="18"/>
              </w:rPr>
              <w:t>N/A</w:t>
            </w:r>
          </w:p>
        </w:tc>
        <w:tc>
          <w:tcPr>
            <w:tcW w:w="1134" w:type="dxa"/>
          </w:tcPr>
          <w:p w14:paraId="67A6A0AE" w14:textId="77777777" w:rsidR="006E1F7F" w:rsidRPr="006E6BA0" w:rsidRDefault="006E1F7F" w:rsidP="006E1F7F">
            <w:pPr>
              <w:jc w:val="center"/>
              <w:rPr>
                <w:sz w:val="18"/>
              </w:rPr>
            </w:pPr>
            <w:r w:rsidRPr="006E6BA0">
              <w:rPr>
                <w:sz w:val="18"/>
              </w:rPr>
              <w:t>Not at all helpful</w:t>
            </w:r>
          </w:p>
        </w:tc>
        <w:tc>
          <w:tcPr>
            <w:tcW w:w="1275" w:type="dxa"/>
          </w:tcPr>
          <w:p w14:paraId="7E6F20C1" w14:textId="77777777" w:rsidR="006E1F7F" w:rsidRPr="006E6BA0" w:rsidRDefault="006E1F7F" w:rsidP="006E1F7F">
            <w:pPr>
              <w:jc w:val="center"/>
              <w:rPr>
                <w:sz w:val="18"/>
              </w:rPr>
            </w:pPr>
            <w:r w:rsidRPr="006E6BA0">
              <w:rPr>
                <w:sz w:val="18"/>
              </w:rPr>
              <w:t>Sometimes helpful</w:t>
            </w:r>
          </w:p>
        </w:tc>
        <w:tc>
          <w:tcPr>
            <w:tcW w:w="1134" w:type="dxa"/>
          </w:tcPr>
          <w:p w14:paraId="08487B63" w14:textId="77777777" w:rsidR="006E1F7F" w:rsidRPr="006E6BA0" w:rsidRDefault="006E1F7F" w:rsidP="006E1F7F">
            <w:pPr>
              <w:jc w:val="center"/>
              <w:rPr>
                <w:sz w:val="18"/>
              </w:rPr>
            </w:pPr>
            <w:r w:rsidRPr="006E6BA0">
              <w:rPr>
                <w:sz w:val="18"/>
              </w:rPr>
              <w:t>Generally helpful</w:t>
            </w:r>
          </w:p>
        </w:tc>
        <w:tc>
          <w:tcPr>
            <w:tcW w:w="961" w:type="dxa"/>
          </w:tcPr>
          <w:p w14:paraId="5FB22E66" w14:textId="77777777" w:rsidR="006E1F7F" w:rsidRPr="006E6BA0" w:rsidRDefault="006E1F7F" w:rsidP="006E1F7F">
            <w:pPr>
              <w:jc w:val="center"/>
              <w:rPr>
                <w:sz w:val="18"/>
              </w:rPr>
            </w:pPr>
            <w:r w:rsidRPr="006E6BA0">
              <w:rPr>
                <w:sz w:val="18"/>
              </w:rPr>
              <w:t>Very helpful</w:t>
            </w:r>
          </w:p>
        </w:tc>
        <w:tc>
          <w:tcPr>
            <w:tcW w:w="1216" w:type="dxa"/>
          </w:tcPr>
          <w:p w14:paraId="51AAEA0D" w14:textId="77777777" w:rsidR="006E1F7F" w:rsidRPr="006E6BA0" w:rsidRDefault="006E1F7F" w:rsidP="006E1F7F">
            <w:pPr>
              <w:jc w:val="center"/>
              <w:rPr>
                <w:sz w:val="18"/>
              </w:rPr>
            </w:pPr>
            <w:r w:rsidRPr="006E6BA0">
              <w:rPr>
                <w:sz w:val="18"/>
              </w:rPr>
              <w:t>Extremely helpful</w:t>
            </w:r>
          </w:p>
        </w:tc>
      </w:tr>
      <w:tr w:rsidR="006E1F7F" w:rsidRPr="006E6BA0" w14:paraId="358A1C03" w14:textId="77777777" w:rsidTr="00BB53C4">
        <w:tc>
          <w:tcPr>
            <w:tcW w:w="534" w:type="dxa"/>
          </w:tcPr>
          <w:p w14:paraId="07F1A2A4" w14:textId="77777777" w:rsidR="006E1F7F" w:rsidRPr="006E6BA0" w:rsidRDefault="006E1F7F" w:rsidP="006E1F7F">
            <w:r w:rsidRPr="006E6BA0">
              <w:t>14</w:t>
            </w:r>
          </w:p>
        </w:tc>
        <w:tc>
          <w:tcPr>
            <w:tcW w:w="1559" w:type="dxa"/>
          </w:tcPr>
          <w:p w14:paraId="5BF91E81" w14:textId="77777777" w:rsidR="006E1F7F" w:rsidRPr="00E57604" w:rsidRDefault="006E1F7F" w:rsidP="006E1F7F">
            <w:r w:rsidRPr="00E57604">
              <w:t>People from church</w:t>
            </w:r>
          </w:p>
        </w:tc>
        <w:tc>
          <w:tcPr>
            <w:tcW w:w="709" w:type="dxa"/>
            <w:vAlign w:val="center"/>
          </w:tcPr>
          <w:p w14:paraId="7F142C27" w14:textId="77777777" w:rsidR="006E1F7F" w:rsidRPr="006E6BA0" w:rsidRDefault="006E1F7F" w:rsidP="006E1F7F">
            <w:pPr>
              <w:jc w:val="center"/>
              <w:rPr>
                <w:sz w:val="18"/>
              </w:rPr>
            </w:pPr>
            <w:r>
              <w:rPr>
                <w:sz w:val="18"/>
              </w:rPr>
              <w:t>D/K</w:t>
            </w:r>
          </w:p>
        </w:tc>
        <w:tc>
          <w:tcPr>
            <w:tcW w:w="709" w:type="dxa"/>
            <w:vAlign w:val="center"/>
          </w:tcPr>
          <w:p w14:paraId="43EEC695" w14:textId="77777777" w:rsidR="006E1F7F" w:rsidRPr="006E6BA0" w:rsidRDefault="006E1F7F" w:rsidP="006E1F7F">
            <w:pPr>
              <w:jc w:val="center"/>
            </w:pPr>
            <w:r w:rsidRPr="006E6BA0">
              <w:rPr>
                <w:sz w:val="18"/>
              </w:rPr>
              <w:t>N/A</w:t>
            </w:r>
          </w:p>
        </w:tc>
        <w:tc>
          <w:tcPr>
            <w:tcW w:w="1134" w:type="dxa"/>
          </w:tcPr>
          <w:p w14:paraId="3A452A0E" w14:textId="77777777" w:rsidR="006E1F7F" w:rsidRPr="006E6BA0" w:rsidRDefault="006E1F7F" w:rsidP="006E1F7F">
            <w:pPr>
              <w:jc w:val="center"/>
              <w:rPr>
                <w:sz w:val="18"/>
              </w:rPr>
            </w:pPr>
            <w:r w:rsidRPr="006E6BA0">
              <w:rPr>
                <w:sz w:val="18"/>
              </w:rPr>
              <w:t>Not at all helpful</w:t>
            </w:r>
          </w:p>
        </w:tc>
        <w:tc>
          <w:tcPr>
            <w:tcW w:w="1275" w:type="dxa"/>
          </w:tcPr>
          <w:p w14:paraId="0A6B3275" w14:textId="77777777" w:rsidR="006E1F7F" w:rsidRPr="006E6BA0" w:rsidRDefault="006E1F7F" w:rsidP="006E1F7F">
            <w:pPr>
              <w:jc w:val="center"/>
              <w:rPr>
                <w:sz w:val="18"/>
              </w:rPr>
            </w:pPr>
            <w:r w:rsidRPr="006E6BA0">
              <w:rPr>
                <w:sz w:val="18"/>
              </w:rPr>
              <w:t>Sometimes helpful</w:t>
            </w:r>
          </w:p>
        </w:tc>
        <w:tc>
          <w:tcPr>
            <w:tcW w:w="1134" w:type="dxa"/>
          </w:tcPr>
          <w:p w14:paraId="4D7B5E09" w14:textId="77777777" w:rsidR="006E1F7F" w:rsidRPr="006E6BA0" w:rsidRDefault="006E1F7F" w:rsidP="006E1F7F">
            <w:pPr>
              <w:jc w:val="center"/>
              <w:rPr>
                <w:sz w:val="18"/>
              </w:rPr>
            </w:pPr>
            <w:r w:rsidRPr="006E6BA0">
              <w:rPr>
                <w:sz w:val="18"/>
              </w:rPr>
              <w:t>Generally helpful</w:t>
            </w:r>
          </w:p>
        </w:tc>
        <w:tc>
          <w:tcPr>
            <w:tcW w:w="961" w:type="dxa"/>
          </w:tcPr>
          <w:p w14:paraId="10D36D91" w14:textId="77777777" w:rsidR="006E1F7F" w:rsidRPr="006E6BA0" w:rsidRDefault="006E1F7F" w:rsidP="006E1F7F">
            <w:pPr>
              <w:jc w:val="center"/>
              <w:rPr>
                <w:sz w:val="18"/>
              </w:rPr>
            </w:pPr>
            <w:r w:rsidRPr="006E6BA0">
              <w:rPr>
                <w:sz w:val="18"/>
              </w:rPr>
              <w:t>Very helpful</w:t>
            </w:r>
          </w:p>
        </w:tc>
        <w:tc>
          <w:tcPr>
            <w:tcW w:w="1216" w:type="dxa"/>
          </w:tcPr>
          <w:p w14:paraId="1A1F158A" w14:textId="77777777" w:rsidR="006E1F7F" w:rsidRPr="006E6BA0" w:rsidRDefault="006E1F7F" w:rsidP="006E1F7F">
            <w:pPr>
              <w:jc w:val="center"/>
              <w:rPr>
                <w:sz w:val="18"/>
              </w:rPr>
            </w:pPr>
            <w:r w:rsidRPr="006E6BA0">
              <w:rPr>
                <w:sz w:val="18"/>
              </w:rPr>
              <w:t>Extremely helpful</w:t>
            </w:r>
          </w:p>
        </w:tc>
      </w:tr>
      <w:tr w:rsidR="006E1F7F" w:rsidRPr="006E6BA0" w14:paraId="4C574DE7" w14:textId="77777777" w:rsidTr="00BB53C4">
        <w:tc>
          <w:tcPr>
            <w:tcW w:w="534" w:type="dxa"/>
          </w:tcPr>
          <w:p w14:paraId="0E616081" w14:textId="77777777" w:rsidR="006E1F7F" w:rsidRPr="006E6BA0" w:rsidRDefault="006E1F7F" w:rsidP="006E1F7F">
            <w:r w:rsidRPr="006E6BA0">
              <w:t>15</w:t>
            </w:r>
          </w:p>
        </w:tc>
        <w:tc>
          <w:tcPr>
            <w:tcW w:w="1559" w:type="dxa"/>
          </w:tcPr>
          <w:p w14:paraId="48BFFE4B" w14:textId="77777777" w:rsidR="006E1F7F" w:rsidRPr="00E57604" w:rsidRDefault="006E1F7F" w:rsidP="006E1F7F">
            <w:r w:rsidRPr="00E57604">
              <w:t>Social groups I’m involved in</w:t>
            </w:r>
          </w:p>
        </w:tc>
        <w:tc>
          <w:tcPr>
            <w:tcW w:w="709" w:type="dxa"/>
            <w:vAlign w:val="center"/>
          </w:tcPr>
          <w:p w14:paraId="088B5D63" w14:textId="77777777" w:rsidR="006E1F7F" w:rsidRPr="006E6BA0" w:rsidRDefault="006E1F7F" w:rsidP="006E1F7F">
            <w:pPr>
              <w:jc w:val="center"/>
              <w:rPr>
                <w:sz w:val="18"/>
              </w:rPr>
            </w:pPr>
            <w:r>
              <w:rPr>
                <w:sz w:val="18"/>
              </w:rPr>
              <w:t>D/K</w:t>
            </w:r>
          </w:p>
        </w:tc>
        <w:tc>
          <w:tcPr>
            <w:tcW w:w="709" w:type="dxa"/>
            <w:vAlign w:val="center"/>
          </w:tcPr>
          <w:p w14:paraId="658A6625" w14:textId="77777777" w:rsidR="006E1F7F" w:rsidRPr="006E6BA0" w:rsidRDefault="006E1F7F" w:rsidP="006E1F7F">
            <w:pPr>
              <w:jc w:val="center"/>
            </w:pPr>
            <w:r w:rsidRPr="006E6BA0">
              <w:rPr>
                <w:sz w:val="18"/>
              </w:rPr>
              <w:t>N/A</w:t>
            </w:r>
          </w:p>
        </w:tc>
        <w:tc>
          <w:tcPr>
            <w:tcW w:w="1134" w:type="dxa"/>
          </w:tcPr>
          <w:p w14:paraId="097D88B7" w14:textId="77777777" w:rsidR="006E1F7F" w:rsidRPr="006E6BA0" w:rsidRDefault="006E1F7F" w:rsidP="006E1F7F">
            <w:pPr>
              <w:jc w:val="center"/>
              <w:rPr>
                <w:sz w:val="18"/>
              </w:rPr>
            </w:pPr>
            <w:r w:rsidRPr="006E6BA0">
              <w:rPr>
                <w:sz w:val="18"/>
              </w:rPr>
              <w:t>Not at all helpful</w:t>
            </w:r>
          </w:p>
        </w:tc>
        <w:tc>
          <w:tcPr>
            <w:tcW w:w="1275" w:type="dxa"/>
          </w:tcPr>
          <w:p w14:paraId="2FF27DD8" w14:textId="77777777" w:rsidR="006E1F7F" w:rsidRPr="006E6BA0" w:rsidRDefault="006E1F7F" w:rsidP="006E1F7F">
            <w:pPr>
              <w:jc w:val="center"/>
              <w:rPr>
                <w:sz w:val="18"/>
              </w:rPr>
            </w:pPr>
            <w:r w:rsidRPr="006E6BA0">
              <w:rPr>
                <w:sz w:val="18"/>
              </w:rPr>
              <w:t>Sometimes helpful</w:t>
            </w:r>
          </w:p>
        </w:tc>
        <w:tc>
          <w:tcPr>
            <w:tcW w:w="1134" w:type="dxa"/>
          </w:tcPr>
          <w:p w14:paraId="04D28524" w14:textId="77777777" w:rsidR="006E1F7F" w:rsidRPr="006E6BA0" w:rsidRDefault="006E1F7F" w:rsidP="006E1F7F">
            <w:pPr>
              <w:jc w:val="center"/>
              <w:rPr>
                <w:sz w:val="18"/>
              </w:rPr>
            </w:pPr>
            <w:r w:rsidRPr="006E6BA0">
              <w:rPr>
                <w:sz w:val="18"/>
              </w:rPr>
              <w:t>Generally helpful</w:t>
            </w:r>
          </w:p>
        </w:tc>
        <w:tc>
          <w:tcPr>
            <w:tcW w:w="961" w:type="dxa"/>
          </w:tcPr>
          <w:p w14:paraId="1B4A5600" w14:textId="77777777" w:rsidR="006E1F7F" w:rsidRPr="006E6BA0" w:rsidRDefault="006E1F7F" w:rsidP="006E1F7F">
            <w:pPr>
              <w:jc w:val="center"/>
              <w:rPr>
                <w:sz w:val="18"/>
              </w:rPr>
            </w:pPr>
            <w:r w:rsidRPr="006E6BA0">
              <w:rPr>
                <w:sz w:val="18"/>
              </w:rPr>
              <w:t>Very helpful</w:t>
            </w:r>
          </w:p>
        </w:tc>
        <w:tc>
          <w:tcPr>
            <w:tcW w:w="1216" w:type="dxa"/>
          </w:tcPr>
          <w:p w14:paraId="0DD20004" w14:textId="77777777" w:rsidR="006E1F7F" w:rsidRPr="006E6BA0" w:rsidRDefault="006E1F7F" w:rsidP="006E1F7F">
            <w:pPr>
              <w:jc w:val="center"/>
              <w:rPr>
                <w:sz w:val="18"/>
              </w:rPr>
            </w:pPr>
            <w:r w:rsidRPr="006E6BA0">
              <w:rPr>
                <w:sz w:val="18"/>
              </w:rPr>
              <w:t>Extremely helpful</w:t>
            </w:r>
          </w:p>
        </w:tc>
      </w:tr>
      <w:tr w:rsidR="006E1F7F" w:rsidRPr="006E6BA0" w14:paraId="45AC914B" w14:textId="77777777" w:rsidTr="00BB53C4">
        <w:tc>
          <w:tcPr>
            <w:tcW w:w="534" w:type="dxa"/>
          </w:tcPr>
          <w:p w14:paraId="4C547673" w14:textId="77777777" w:rsidR="006E1F7F" w:rsidRPr="006E6BA0" w:rsidRDefault="006E1F7F" w:rsidP="006E1F7F">
            <w:r w:rsidRPr="006E6BA0">
              <w:t>16</w:t>
            </w:r>
          </w:p>
        </w:tc>
        <w:tc>
          <w:tcPr>
            <w:tcW w:w="1559" w:type="dxa"/>
          </w:tcPr>
          <w:p w14:paraId="5F510A51" w14:textId="77777777" w:rsidR="006E1F7F" w:rsidRPr="00E57604" w:rsidRDefault="006E1F7F" w:rsidP="006E1F7F">
            <w:r w:rsidRPr="00E57604">
              <w:t>My GP</w:t>
            </w:r>
          </w:p>
        </w:tc>
        <w:tc>
          <w:tcPr>
            <w:tcW w:w="709" w:type="dxa"/>
            <w:vAlign w:val="center"/>
          </w:tcPr>
          <w:p w14:paraId="4305BEE2" w14:textId="77777777" w:rsidR="006E1F7F" w:rsidRPr="006E6BA0" w:rsidRDefault="006E1F7F" w:rsidP="006E1F7F">
            <w:pPr>
              <w:jc w:val="center"/>
              <w:rPr>
                <w:sz w:val="18"/>
              </w:rPr>
            </w:pPr>
            <w:r>
              <w:rPr>
                <w:sz w:val="18"/>
              </w:rPr>
              <w:t>D/K</w:t>
            </w:r>
          </w:p>
        </w:tc>
        <w:tc>
          <w:tcPr>
            <w:tcW w:w="709" w:type="dxa"/>
            <w:vAlign w:val="center"/>
          </w:tcPr>
          <w:p w14:paraId="4E78CECD" w14:textId="77777777" w:rsidR="006E1F7F" w:rsidRPr="006E6BA0" w:rsidRDefault="006E1F7F" w:rsidP="006E1F7F">
            <w:pPr>
              <w:jc w:val="center"/>
            </w:pPr>
            <w:r w:rsidRPr="006E6BA0">
              <w:rPr>
                <w:sz w:val="18"/>
              </w:rPr>
              <w:t>N/A</w:t>
            </w:r>
          </w:p>
        </w:tc>
        <w:tc>
          <w:tcPr>
            <w:tcW w:w="1134" w:type="dxa"/>
          </w:tcPr>
          <w:p w14:paraId="0BA25B21" w14:textId="77777777" w:rsidR="006E1F7F" w:rsidRPr="006E6BA0" w:rsidRDefault="006E1F7F" w:rsidP="006E1F7F">
            <w:pPr>
              <w:jc w:val="center"/>
              <w:rPr>
                <w:sz w:val="18"/>
              </w:rPr>
            </w:pPr>
            <w:r w:rsidRPr="006E6BA0">
              <w:rPr>
                <w:sz w:val="18"/>
              </w:rPr>
              <w:t>Not at all helpful</w:t>
            </w:r>
          </w:p>
        </w:tc>
        <w:tc>
          <w:tcPr>
            <w:tcW w:w="1275" w:type="dxa"/>
          </w:tcPr>
          <w:p w14:paraId="6E8EAD7E" w14:textId="77777777" w:rsidR="006E1F7F" w:rsidRPr="006E6BA0" w:rsidRDefault="006E1F7F" w:rsidP="006E1F7F">
            <w:pPr>
              <w:jc w:val="center"/>
              <w:rPr>
                <w:sz w:val="18"/>
              </w:rPr>
            </w:pPr>
            <w:r w:rsidRPr="006E6BA0">
              <w:rPr>
                <w:sz w:val="18"/>
              </w:rPr>
              <w:t>Sometimes helpful</w:t>
            </w:r>
          </w:p>
        </w:tc>
        <w:tc>
          <w:tcPr>
            <w:tcW w:w="1134" w:type="dxa"/>
          </w:tcPr>
          <w:p w14:paraId="72A2B6ED" w14:textId="77777777" w:rsidR="006E1F7F" w:rsidRPr="006E6BA0" w:rsidRDefault="006E1F7F" w:rsidP="006E1F7F">
            <w:pPr>
              <w:jc w:val="center"/>
              <w:rPr>
                <w:sz w:val="18"/>
              </w:rPr>
            </w:pPr>
            <w:r w:rsidRPr="006E6BA0">
              <w:rPr>
                <w:sz w:val="18"/>
              </w:rPr>
              <w:t>Generally helpful</w:t>
            </w:r>
          </w:p>
        </w:tc>
        <w:tc>
          <w:tcPr>
            <w:tcW w:w="961" w:type="dxa"/>
          </w:tcPr>
          <w:p w14:paraId="6750A18C" w14:textId="77777777" w:rsidR="006E1F7F" w:rsidRPr="006E6BA0" w:rsidRDefault="006E1F7F" w:rsidP="006E1F7F">
            <w:pPr>
              <w:jc w:val="center"/>
              <w:rPr>
                <w:sz w:val="18"/>
              </w:rPr>
            </w:pPr>
            <w:r w:rsidRPr="006E6BA0">
              <w:rPr>
                <w:sz w:val="18"/>
              </w:rPr>
              <w:t>Very helpful</w:t>
            </w:r>
          </w:p>
        </w:tc>
        <w:tc>
          <w:tcPr>
            <w:tcW w:w="1216" w:type="dxa"/>
          </w:tcPr>
          <w:p w14:paraId="1B527704" w14:textId="77777777" w:rsidR="006E1F7F" w:rsidRPr="006E6BA0" w:rsidRDefault="006E1F7F" w:rsidP="006E1F7F">
            <w:pPr>
              <w:jc w:val="center"/>
              <w:rPr>
                <w:sz w:val="18"/>
              </w:rPr>
            </w:pPr>
            <w:r w:rsidRPr="006E6BA0">
              <w:rPr>
                <w:sz w:val="18"/>
              </w:rPr>
              <w:t>Extremely helpful</w:t>
            </w:r>
          </w:p>
        </w:tc>
      </w:tr>
      <w:tr w:rsidR="006E1F7F" w:rsidRPr="006E6BA0" w14:paraId="37714297" w14:textId="77777777" w:rsidTr="00BB53C4">
        <w:tc>
          <w:tcPr>
            <w:tcW w:w="534" w:type="dxa"/>
          </w:tcPr>
          <w:p w14:paraId="084ED6F9" w14:textId="77777777" w:rsidR="006E1F7F" w:rsidRPr="006E6BA0" w:rsidRDefault="006E1F7F" w:rsidP="006E1F7F">
            <w:r w:rsidRPr="006E6BA0">
              <w:t>17</w:t>
            </w:r>
          </w:p>
        </w:tc>
        <w:tc>
          <w:tcPr>
            <w:tcW w:w="1559" w:type="dxa"/>
          </w:tcPr>
          <w:p w14:paraId="5399B113" w14:textId="77777777" w:rsidR="006E1F7F" w:rsidRPr="00E57604" w:rsidRDefault="006E1F7F" w:rsidP="006E1F7F">
            <w:r w:rsidRPr="00E57604">
              <w:t>My surgeon</w:t>
            </w:r>
          </w:p>
        </w:tc>
        <w:tc>
          <w:tcPr>
            <w:tcW w:w="709" w:type="dxa"/>
            <w:vAlign w:val="center"/>
          </w:tcPr>
          <w:p w14:paraId="4A2AFC98" w14:textId="77777777" w:rsidR="006E1F7F" w:rsidRPr="006E6BA0" w:rsidRDefault="006E1F7F" w:rsidP="006E1F7F">
            <w:pPr>
              <w:jc w:val="center"/>
              <w:rPr>
                <w:sz w:val="18"/>
              </w:rPr>
            </w:pPr>
            <w:r>
              <w:rPr>
                <w:sz w:val="18"/>
              </w:rPr>
              <w:t>D/K</w:t>
            </w:r>
          </w:p>
        </w:tc>
        <w:tc>
          <w:tcPr>
            <w:tcW w:w="709" w:type="dxa"/>
            <w:vAlign w:val="center"/>
          </w:tcPr>
          <w:p w14:paraId="6E293320" w14:textId="77777777" w:rsidR="006E1F7F" w:rsidRPr="006E6BA0" w:rsidRDefault="006E1F7F" w:rsidP="006E1F7F">
            <w:pPr>
              <w:jc w:val="center"/>
            </w:pPr>
            <w:r w:rsidRPr="006E6BA0">
              <w:rPr>
                <w:sz w:val="18"/>
              </w:rPr>
              <w:t>N/A</w:t>
            </w:r>
          </w:p>
        </w:tc>
        <w:tc>
          <w:tcPr>
            <w:tcW w:w="1134" w:type="dxa"/>
          </w:tcPr>
          <w:p w14:paraId="3D9B3FA5" w14:textId="77777777" w:rsidR="006E1F7F" w:rsidRPr="006E6BA0" w:rsidRDefault="006E1F7F" w:rsidP="006E1F7F">
            <w:pPr>
              <w:jc w:val="center"/>
              <w:rPr>
                <w:sz w:val="18"/>
              </w:rPr>
            </w:pPr>
            <w:r w:rsidRPr="006E6BA0">
              <w:rPr>
                <w:sz w:val="18"/>
              </w:rPr>
              <w:t>Not at all helpful</w:t>
            </w:r>
          </w:p>
        </w:tc>
        <w:tc>
          <w:tcPr>
            <w:tcW w:w="1275" w:type="dxa"/>
          </w:tcPr>
          <w:p w14:paraId="07E581E0" w14:textId="77777777" w:rsidR="006E1F7F" w:rsidRPr="006E6BA0" w:rsidRDefault="006E1F7F" w:rsidP="006E1F7F">
            <w:pPr>
              <w:jc w:val="center"/>
              <w:rPr>
                <w:sz w:val="18"/>
              </w:rPr>
            </w:pPr>
            <w:r w:rsidRPr="006E6BA0">
              <w:rPr>
                <w:sz w:val="18"/>
              </w:rPr>
              <w:t>Sometimes helpful</w:t>
            </w:r>
          </w:p>
        </w:tc>
        <w:tc>
          <w:tcPr>
            <w:tcW w:w="1134" w:type="dxa"/>
          </w:tcPr>
          <w:p w14:paraId="0AB41531" w14:textId="77777777" w:rsidR="006E1F7F" w:rsidRPr="006E6BA0" w:rsidRDefault="006E1F7F" w:rsidP="006E1F7F">
            <w:pPr>
              <w:jc w:val="center"/>
              <w:rPr>
                <w:sz w:val="18"/>
              </w:rPr>
            </w:pPr>
            <w:r w:rsidRPr="006E6BA0">
              <w:rPr>
                <w:sz w:val="18"/>
              </w:rPr>
              <w:t>Generally helpful</w:t>
            </w:r>
          </w:p>
        </w:tc>
        <w:tc>
          <w:tcPr>
            <w:tcW w:w="961" w:type="dxa"/>
          </w:tcPr>
          <w:p w14:paraId="399DAFB9" w14:textId="77777777" w:rsidR="006E1F7F" w:rsidRPr="006E6BA0" w:rsidRDefault="006E1F7F" w:rsidP="006E1F7F">
            <w:pPr>
              <w:jc w:val="center"/>
              <w:rPr>
                <w:sz w:val="18"/>
              </w:rPr>
            </w:pPr>
            <w:r w:rsidRPr="006E6BA0">
              <w:rPr>
                <w:sz w:val="18"/>
              </w:rPr>
              <w:t>Very helpful</w:t>
            </w:r>
          </w:p>
        </w:tc>
        <w:tc>
          <w:tcPr>
            <w:tcW w:w="1216" w:type="dxa"/>
          </w:tcPr>
          <w:p w14:paraId="716B2B83" w14:textId="77777777" w:rsidR="006E1F7F" w:rsidRPr="006E6BA0" w:rsidRDefault="006E1F7F" w:rsidP="006E1F7F">
            <w:pPr>
              <w:jc w:val="center"/>
              <w:rPr>
                <w:sz w:val="18"/>
              </w:rPr>
            </w:pPr>
            <w:r w:rsidRPr="006E6BA0">
              <w:rPr>
                <w:sz w:val="18"/>
              </w:rPr>
              <w:t>Extremely helpful</w:t>
            </w:r>
          </w:p>
        </w:tc>
      </w:tr>
      <w:tr w:rsidR="006E1F7F" w:rsidRPr="006E6BA0" w14:paraId="00CBB3BA" w14:textId="77777777" w:rsidTr="00BB53C4">
        <w:tc>
          <w:tcPr>
            <w:tcW w:w="534" w:type="dxa"/>
          </w:tcPr>
          <w:p w14:paraId="0F147A64" w14:textId="77777777" w:rsidR="006E1F7F" w:rsidRPr="006E6BA0" w:rsidRDefault="006E1F7F" w:rsidP="006E1F7F">
            <w:r w:rsidRPr="006E6BA0">
              <w:t>18</w:t>
            </w:r>
          </w:p>
        </w:tc>
        <w:tc>
          <w:tcPr>
            <w:tcW w:w="1559" w:type="dxa"/>
          </w:tcPr>
          <w:p w14:paraId="1FA81882" w14:textId="77777777" w:rsidR="006E1F7F" w:rsidRPr="00E57604" w:rsidRDefault="006E1F7F" w:rsidP="006E1F7F">
            <w:r w:rsidRPr="00E57604">
              <w:t>Bariatric nurse</w:t>
            </w:r>
          </w:p>
        </w:tc>
        <w:tc>
          <w:tcPr>
            <w:tcW w:w="709" w:type="dxa"/>
            <w:vAlign w:val="center"/>
          </w:tcPr>
          <w:p w14:paraId="0EC10653" w14:textId="77777777" w:rsidR="006E1F7F" w:rsidRPr="006E6BA0" w:rsidRDefault="006E1F7F" w:rsidP="006E1F7F">
            <w:pPr>
              <w:jc w:val="center"/>
              <w:rPr>
                <w:sz w:val="18"/>
              </w:rPr>
            </w:pPr>
            <w:r>
              <w:rPr>
                <w:sz w:val="18"/>
              </w:rPr>
              <w:t>D/K</w:t>
            </w:r>
          </w:p>
        </w:tc>
        <w:tc>
          <w:tcPr>
            <w:tcW w:w="709" w:type="dxa"/>
            <w:vAlign w:val="center"/>
          </w:tcPr>
          <w:p w14:paraId="1E1C627D" w14:textId="77777777" w:rsidR="006E1F7F" w:rsidRPr="006E6BA0" w:rsidRDefault="006E1F7F" w:rsidP="006E1F7F">
            <w:pPr>
              <w:jc w:val="center"/>
            </w:pPr>
            <w:r w:rsidRPr="006E6BA0">
              <w:rPr>
                <w:sz w:val="18"/>
              </w:rPr>
              <w:t>N/A</w:t>
            </w:r>
          </w:p>
        </w:tc>
        <w:tc>
          <w:tcPr>
            <w:tcW w:w="1134" w:type="dxa"/>
          </w:tcPr>
          <w:p w14:paraId="41FB2210" w14:textId="77777777" w:rsidR="006E1F7F" w:rsidRPr="006E6BA0" w:rsidRDefault="006E1F7F" w:rsidP="006E1F7F">
            <w:pPr>
              <w:jc w:val="center"/>
              <w:rPr>
                <w:sz w:val="18"/>
              </w:rPr>
            </w:pPr>
            <w:r w:rsidRPr="006E6BA0">
              <w:rPr>
                <w:sz w:val="18"/>
              </w:rPr>
              <w:t>Not at all helpful</w:t>
            </w:r>
          </w:p>
        </w:tc>
        <w:tc>
          <w:tcPr>
            <w:tcW w:w="1275" w:type="dxa"/>
          </w:tcPr>
          <w:p w14:paraId="5A5692AF" w14:textId="77777777" w:rsidR="006E1F7F" w:rsidRPr="006E6BA0" w:rsidRDefault="006E1F7F" w:rsidP="006E1F7F">
            <w:pPr>
              <w:jc w:val="center"/>
              <w:rPr>
                <w:sz w:val="18"/>
              </w:rPr>
            </w:pPr>
            <w:r w:rsidRPr="006E6BA0">
              <w:rPr>
                <w:sz w:val="18"/>
              </w:rPr>
              <w:t>Sometimes helpful</w:t>
            </w:r>
          </w:p>
        </w:tc>
        <w:tc>
          <w:tcPr>
            <w:tcW w:w="1134" w:type="dxa"/>
          </w:tcPr>
          <w:p w14:paraId="4646195E" w14:textId="77777777" w:rsidR="006E1F7F" w:rsidRPr="006E6BA0" w:rsidRDefault="006E1F7F" w:rsidP="006E1F7F">
            <w:pPr>
              <w:jc w:val="center"/>
              <w:rPr>
                <w:sz w:val="18"/>
              </w:rPr>
            </w:pPr>
            <w:r w:rsidRPr="006E6BA0">
              <w:rPr>
                <w:sz w:val="18"/>
              </w:rPr>
              <w:t>Generally helpful</w:t>
            </w:r>
          </w:p>
        </w:tc>
        <w:tc>
          <w:tcPr>
            <w:tcW w:w="961" w:type="dxa"/>
          </w:tcPr>
          <w:p w14:paraId="0A48042B" w14:textId="77777777" w:rsidR="006E1F7F" w:rsidRPr="006E6BA0" w:rsidRDefault="006E1F7F" w:rsidP="006E1F7F">
            <w:pPr>
              <w:jc w:val="center"/>
              <w:rPr>
                <w:sz w:val="18"/>
              </w:rPr>
            </w:pPr>
            <w:r w:rsidRPr="006E6BA0">
              <w:rPr>
                <w:sz w:val="18"/>
              </w:rPr>
              <w:t>Very helpful</w:t>
            </w:r>
          </w:p>
        </w:tc>
        <w:tc>
          <w:tcPr>
            <w:tcW w:w="1216" w:type="dxa"/>
          </w:tcPr>
          <w:p w14:paraId="07D49102" w14:textId="77777777" w:rsidR="006E1F7F" w:rsidRPr="006E6BA0" w:rsidRDefault="006E1F7F" w:rsidP="006E1F7F">
            <w:pPr>
              <w:jc w:val="center"/>
              <w:rPr>
                <w:sz w:val="18"/>
              </w:rPr>
            </w:pPr>
            <w:r w:rsidRPr="006E6BA0">
              <w:rPr>
                <w:sz w:val="18"/>
              </w:rPr>
              <w:t>Extremely helpful</w:t>
            </w:r>
          </w:p>
        </w:tc>
      </w:tr>
      <w:tr w:rsidR="006E1F7F" w:rsidRPr="006E6BA0" w14:paraId="410241D9" w14:textId="77777777" w:rsidTr="00BB53C4">
        <w:tc>
          <w:tcPr>
            <w:tcW w:w="534" w:type="dxa"/>
          </w:tcPr>
          <w:p w14:paraId="21BA8A50" w14:textId="77777777" w:rsidR="006E1F7F" w:rsidRPr="006E6BA0" w:rsidRDefault="006E1F7F" w:rsidP="006E1F7F">
            <w:r w:rsidRPr="006E6BA0">
              <w:t>19</w:t>
            </w:r>
          </w:p>
        </w:tc>
        <w:tc>
          <w:tcPr>
            <w:tcW w:w="1559" w:type="dxa"/>
          </w:tcPr>
          <w:p w14:paraId="0C58EB32" w14:textId="77777777" w:rsidR="006E1F7F" w:rsidRPr="00E57604" w:rsidRDefault="006E1F7F" w:rsidP="006E1F7F">
            <w:r w:rsidRPr="00E57604">
              <w:t>Dietitian</w:t>
            </w:r>
          </w:p>
        </w:tc>
        <w:tc>
          <w:tcPr>
            <w:tcW w:w="709" w:type="dxa"/>
            <w:vAlign w:val="center"/>
          </w:tcPr>
          <w:p w14:paraId="4A438AC2" w14:textId="77777777" w:rsidR="006E1F7F" w:rsidRPr="006E6BA0" w:rsidRDefault="006E1F7F" w:rsidP="006E1F7F">
            <w:pPr>
              <w:jc w:val="center"/>
              <w:rPr>
                <w:sz w:val="18"/>
              </w:rPr>
            </w:pPr>
            <w:r>
              <w:rPr>
                <w:sz w:val="18"/>
              </w:rPr>
              <w:t>D/K</w:t>
            </w:r>
          </w:p>
        </w:tc>
        <w:tc>
          <w:tcPr>
            <w:tcW w:w="709" w:type="dxa"/>
            <w:vAlign w:val="center"/>
          </w:tcPr>
          <w:p w14:paraId="1C2F0F68" w14:textId="77777777" w:rsidR="006E1F7F" w:rsidRPr="006E6BA0" w:rsidRDefault="006E1F7F" w:rsidP="006E1F7F">
            <w:pPr>
              <w:jc w:val="center"/>
            </w:pPr>
            <w:r w:rsidRPr="006E6BA0">
              <w:rPr>
                <w:sz w:val="18"/>
              </w:rPr>
              <w:t>N/A</w:t>
            </w:r>
          </w:p>
        </w:tc>
        <w:tc>
          <w:tcPr>
            <w:tcW w:w="1134" w:type="dxa"/>
          </w:tcPr>
          <w:p w14:paraId="546EB942" w14:textId="77777777" w:rsidR="006E1F7F" w:rsidRPr="006E6BA0" w:rsidRDefault="006E1F7F" w:rsidP="006E1F7F">
            <w:pPr>
              <w:jc w:val="center"/>
              <w:rPr>
                <w:sz w:val="18"/>
              </w:rPr>
            </w:pPr>
            <w:r w:rsidRPr="006E6BA0">
              <w:rPr>
                <w:sz w:val="18"/>
              </w:rPr>
              <w:t>Not at all helpful</w:t>
            </w:r>
          </w:p>
        </w:tc>
        <w:tc>
          <w:tcPr>
            <w:tcW w:w="1275" w:type="dxa"/>
          </w:tcPr>
          <w:p w14:paraId="36C606D3" w14:textId="77777777" w:rsidR="006E1F7F" w:rsidRPr="006E6BA0" w:rsidRDefault="006E1F7F" w:rsidP="006E1F7F">
            <w:pPr>
              <w:jc w:val="center"/>
              <w:rPr>
                <w:sz w:val="18"/>
              </w:rPr>
            </w:pPr>
            <w:r w:rsidRPr="006E6BA0">
              <w:rPr>
                <w:sz w:val="18"/>
              </w:rPr>
              <w:t>Sometimes helpful</w:t>
            </w:r>
          </w:p>
        </w:tc>
        <w:tc>
          <w:tcPr>
            <w:tcW w:w="1134" w:type="dxa"/>
          </w:tcPr>
          <w:p w14:paraId="66008B11" w14:textId="77777777" w:rsidR="006E1F7F" w:rsidRPr="006E6BA0" w:rsidRDefault="006E1F7F" w:rsidP="006E1F7F">
            <w:pPr>
              <w:jc w:val="center"/>
              <w:rPr>
                <w:sz w:val="18"/>
              </w:rPr>
            </w:pPr>
            <w:r w:rsidRPr="006E6BA0">
              <w:rPr>
                <w:sz w:val="18"/>
              </w:rPr>
              <w:t>Generally helpful</w:t>
            </w:r>
          </w:p>
        </w:tc>
        <w:tc>
          <w:tcPr>
            <w:tcW w:w="961" w:type="dxa"/>
          </w:tcPr>
          <w:p w14:paraId="3DE3F0C7" w14:textId="77777777" w:rsidR="006E1F7F" w:rsidRPr="006E6BA0" w:rsidRDefault="006E1F7F" w:rsidP="006E1F7F">
            <w:pPr>
              <w:jc w:val="center"/>
              <w:rPr>
                <w:sz w:val="18"/>
              </w:rPr>
            </w:pPr>
            <w:r w:rsidRPr="006E6BA0">
              <w:rPr>
                <w:sz w:val="18"/>
              </w:rPr>
              <w:t>Very helpful</w:t>
            </w:r>
          </w:p>
        </w:tc>
        <w:tc>
          <w:tcPr>
            <w:tcW w:w="1216" w:type="dxa"/>
          </w:tcPr>
          <w:p w14:paraId="6C98E7D2" w14:textId="77777777" w:rsidR="006E1F7F" w:rsidRPr="006E6BA0" w:rsidRDefault="006E1F7F" w:rsidP="006E1F7F">
            <w:pPr>
              <w:jc w:val="center"/>
              <w:rPr>
                <w:sz w:val="18"/>
              </w:rPr>
            </w:pPr>
            <w:r w:rsidRPr="006E6BA0">
              <w:rPr>
                <w:sz w:val="18"/>
              </w:rPr>
              <w:t>Extremely helpful</w:t>
            </w:r>
          </w:p>
        </w:tc>
      </w:tr>
      <w:tr w:rsidR="006E1F7F" w:rsidRPr="006E6BA0" w14:paraId="2D30A831" w14:textId="77777777" w:rsidTr="00BB53C4">
        <w:tc>
          <w:tcPr>
            <w:tcW w:w="534" w:type="dxa"/>
          </w:tcPr>
          <w:p w14:paraId="0EA50484" w14:textId="77777777" w:rsidR="006E1F7F" w:rsidRPr="006E6BA0" w:rsidRDefault="006E1F7F" w:rsidP="006E1F7F">
            <w:r w:rsidRPr="006E6BA0">
              <w:t>20</w:t>
            </w:r>
          </w:p>
        </w:tc>
        <w:tc>
          <w:tcPr>
            <w:tcW w:w="1559" w:type="dxa"/>
          </w:tcPr>
          <w:p w14:paraId="6BAAF7E5" w14:textId="77777777" w:rsidR="006E1F7F" w:rsidRPr="00E57604" w:rsidRDefault="006E1F7F" w:rsidP="006E1F7F">
            <w:r w:rsidRPr="00E57604">
              <w:t>Navigators</w:t>
            </w:r>
          </w:p>
        </w:tc>
        <w:tc>
          <w:tcPr>
            <w:tcW w:w="709" w:type="dxa"/>
            <w:vAlign w:val="center"/>
          </w:tcPr>
          <w:p w14:paraId="18F4F206" w14:textId="77777777" w:rsidR="006E1F7F" w:rsidRPr="006E6BA0" w:rsidRDefault="006E1F7F" w:rsidP="006E1F7F">
            <w:pPr>
              <w:jc w:val="center"/>
              <w:rPr>
                <w:sz w:val="18"/>
              </w:rPr>
            </w:pPr>
            <w:r>
              <w:rPr>
                <w:sz w:val="18"/>
              </w:rPr>
              <w:t>D/K</w:t>
            </w:r>
          </w:p>
        </w:tc>
        <w:tc>
          <w:tcPr>
            <w:tcW w:w="709" w:type="dxa"/>
            <w:vAlign w:val="center"/>
          </w:tcPr>
          <w:p w14:paraId="07F57DF7" w14:textId="77777777" w:rsidR="006E1F7F" w:rsidRPr="006E6BA0" w:rsidRDefault="006E1F7F" w:rsidP="006E1F7F">
            <w:pPr>
              <w:jc w:val="center"/>
            </w:pPr>
            <w:r w:rsidRPr="006E6BA0">
              <w:rPr>
                <w:sz w:val="18"/>
              </w:rPr>
              <w:t>N/A</w:t>
            </w:r>
          </w:p>
        </w:tc>
        <w:tc>
          <w:tcPr>
            <w:tcW w:w="1134" w:type="dxa"/>
          </w:tcPr>
          <w:p w14:paraId="6FEE1F87" w14:textId="77777777" w:rsidR="006E1F7F" w:rsidRPr="006E6BA0" w:rsidRDefault="006E1F7F" w:rsidP="006E1F7F">
            <w:pPr>
              <w:jc w:val="center"/>
              <w:rPr>
                <w:sz w:val="18"/>
              </w:rPr>
            </w:pPr>
            <w:r w:rsidRPr="006E6BA0">
              <w:rPr>
                <w:sz w:val="18"/>
              </w:rPr>
              <w:t>Not at all helpful</w:t>
            </w:r>
          </w:p>
        </w:tc>
        <w:tc>
          <w:tcPr>
            <w:tcW w:w="1275" w:type="dxa"/>
          </w:tcPr>
          <w:p w14:paraId="1D3C8418" w14:textId="77777777" w:rsidR="006E1F7F" w:rsidRPr="006E6BA0" w:rsidRDefault="006E1F7F" w:rsidP="006E1F7F">
            <w:pPr>
              <w:jc w:val="center"/>
              <w:rPr>
                <w:sz w:val="18"/>
              </w:rPr>
            </w:pPr>
            <w:r w:rsidRPr="006E6BA0">
              <w:rPr>
                <w:sz w:val="18"/>
              </w:rPr>
              <w:t>Sometimes helpful</w:t>
            </w:r>
          </w:p>
        </w:tc>
        <w:tc>
          <w:tcPr>
            <w:tcW w:w="1134" w:type="dxa"/>
          </w:tcPr>
          <w:p w14:paraId="35A43E8C" w14:textId="77777777" w:rsidR="006E1F7F" w:rsidRPr="006E6BA0" w:rsidRDefault="006E1F7F" w:rsidP="006E1F7F">
            <w:pPr>
              <w:jc w:val="center"/>
              <w:rPr>
                <w:sz w:val="18"/>
              </w:rPr>
            </w:pPr>
            <w:r w:rsidRPr="006E6BA0">
              <w:rPr>
                <w:sz w:val="18"/>
              </w:rPr>
              <w:t>Generally helpful</w:t>
            </w:r>
          </w:p>
        </w:tc>
        <w:tc>
          <w:tcPr>
            <w:tcW w:w="961" w:type="dxa"/>
          </w:tcPr>
          <w:p w14:paraId="790052AE" w14:textId="77777777" w:rsidR="006E1F7F" w:rsidRPr="006E6BA0" w:rsidRDefault="006E1F7F" w:rsidP="006E1F7F">
            <w:pPr>
              <w:jc w:val="center"/>
              <w:rPr>
                <w:sz w:val="18"/>
              </w:rPr>
            </w:pPr>
            <w:r w:rsidRPr="006E6BA0">
              <w:rPr>
                <w:sz w:val="18"/>
              </w:rPr>
              <w:t>Very helpful</w:t>
            </w:r>
          </w:p>
        </w:tc>
        <w:tc>
          <w:tcPr>
            <w:tcW w:w="1216" w:type="dxa"/>
          </w:tcPr>
          <w:p w14:paraId="1C70C48A" w14:textId="77777777" w:rsidR="006E1F7F" w:rsidRPr="006E6BA0" w:rsidRDefault="006E1F7F" w:rsidP="006E1F7F">
            <w:pPr>
              <w:jc w:val="center"/>
              <w:rPr>
                <w:sz w:val="18"/>
              </w:rPr>
            </w:pPr>
            <w:r w:rsidRPr="006E6BA0">
              <w:rPr>
                <w:sz w:val="18"/>
              </w:rPr>
              <w:t>Extremely helpful</w:t>
            </w:r>
          </w:p>
        </w:tc>
      </w:tr>
      <w:tr w:rsidR="006E1F7F" w:rsidRPr="006E6BA0" w14:paraId="1E583841" w14:textId="77777777" w:rsidTr="00BB53C4">
        <w:tc>
          <w:tcPr>
            <w:tcW w:w="534" w:type="dxa"/>
          </w:tcPr>
          <w:p w14:paraId="3EB13345" w14:textId="77777777" w:rsidR="006E1F7F" w:rsidRPr="006E6BA0" w:rsidRDefault="006E1F7F" w:rsidP="006E1F7F">
            <w:r w:rsidRPr="006E6BA0">
              <w:t>21</w:t>
            </w:r>
          </w:p>
        </w:tc>
        <w:tc>
          <w:tcPr>
            <w:tcW w:w="1559" w:type="dxa"/>
          </w:tcPr>
          <w:p w14:paraId="2F08C53E" w14:textId="77777777" w:rsidR="006E1F7F" w:rsidRPr="00E57604" w:rsidRDefault="006E1F7F" w:rsidP="006E1F7F">
            <w:r w:rsidRPr="00E57604">
              <w:t>Community health worker</w:t>
            </w:r>
          </w:p>
        </w:tc>
        <w:tc>
          <w:tcPr>
            <w:tcW w:w="709" w:type="dxa"/>
            <w:vAlign w:val="center"/>
          </w:tcPr>
          <w:p w14:paraId="7E83B9EE" w14:textId="77777777" w:rsidR="006E1F7F" w:rsidRPr="006E6BA0" w:rsidRDefault="006E1F7F" w:rsidP="006E1F7F">
            <w:pPr>
              <w:jc w:val="center"/>
              <w:rPr>
                <w:sz w:val="18"/>
              </w:rPr>
            </w:pPr>
            <w:r>
              <w:rPr>
                <w:sz w:val="18"/>
              </w:rPr>
              <w:t>D/K</w:t>
            </w:r>
          </w:p>
        </w:tc>
        <w:tc>
          <w:tcPr>
            <w:tcW w:w="709" w:type="dxa"/>
            <w:vAlign w:val="center"/>
          </w:tcPr>
          <w:p w14:paraId="1E80DA92" w14:textId="77777777" w:rsidR="006E1F7F" w:rsidRPr="006E6BA0" w:rsidRDefault="006E1F7F" w:rsidP="006E1F7F">
            <w:pPr>
              <w:jc w:val="center"/>
            </w:pPr>
            <w:r w:rsidRPr="006E6BA0">
              <w:rPr>
                <w:sz w:val="18"/>
              </w:rPr>
              <w:t>N/A</w:t>
            </w:r>
          </w:p>
        </w:tc>
        <w:tc>
          <w:tcPr>
            <w:tcW w:w="1134" w:type="dxa"/>
          </w:tcPr>
          <w:p w14:paraId="504DD74C" w14:textId="77777777" w:rsidR="006E1F7F" w:rsidRPr="006E6BA0" w:rsidRDefault="006E1F7F" w:rsidP="006E1F7F">
            <w:pPr>
              <w:jc w:val="center"/>
              <w:rPr>
                <w:sz w:val="18"/>
              </w:rPr>
            </w:pPr>
            <w:r w:rsidRPr="006E6BA0">
              <w:rPr>
                <w:sz w:val="18"/>
              </w:rPr>
              <w:t>Not at all helpful</w:t>
            </w:r>
          </w:p>
        </w:tc>
        <w:tc>
          <w:tcPr>
            <w:tcW w:w="1275" w:type="dxa"/>
          </w:tcPr>
          <w:p w14:paraId="55496AA8" w14:textId="77777777" w:rsidR="006E1F7F" w:rsidRPr="006E6BA0" w:rsidRDefault="006E1F7F" w:rsidP="006E1F7F">
            <w:pPr>
              <w:jc w:val="center"/>
              <w:rPr>
                <w:sz w:val="18"/>
              </w:rPr>
            </w:pPr>
            <w:r w:rsidRPr="006E6BA0">
              <w:rPr>
                <w:sz w:val="18"/>
              </w:rPr>
              <w:t>Sometimes helpful</w:t>
            </w:r>
          </w:p>
        </w:tc>
        <w:tc>
          <w:tcPr>
            <w:tcW w:w="1134" w:type="dxa"/>
          </w:tcPr>
          <w:p w14:paraId="7C8D8605" w14:textId="77777777" w:rsidR="006E1F7F" w:rsidRPr="006E6BA0" w:rsidRDefault="006E1F7F" w:rsidP="006E1F7F">
            <w:pPr>
              <w:jc w:val="center"/>
              <w:rPr>
                <w:sz w:val="18"/>
              </w:rPr>
            </w:pPr>
            <w:r w:rsidRPr="006E6BA0">
              <w:rPr>
                <w:sz w:val="18"/>
              </w:rPr>
              <w:t>Generally helpful</w:t>
            </w:r>
          </w:p>
        </w:tc>
        <w:tc>
          <w:tcPr>
            <w:tcW w:w="961" w:type="dxa"/>
          </w:tcPr>
          <w:p w14:paraId="5C5B6999" w14:textId="77777777" w:rsidR="006E1F7F" w:rsidRPr="006E6BA0" w:rsidRDefault="006E1F7F" w:rsidP="006E1F7F">
            <w:pPr>
              <w:jc w:val="center"/>
              <w:rPr>
                <w:sz w:val="18"/>
              </w:rPr>
            </w:pPr>
            <w:r w:rsidRPr="006E6BA0">
              <w:rPr>
                <w:sz w:val="18"/>
              </w:rPr>
              <w:t>Very helpful</w:t>
            </w:r>
          </w:p>
        </w:tc>
        <w:tc>
          <w:tcPr>
            <w:tcW w:w="1216" w:type="dxa"/>
          </w:tcPr>
          <w:p w14:paraId="39EEEF1F" w14:textId="77777777" w:rsidR="006E1F7F" w:rsidRPr="006E6BA0" w:rsidRDefault="006E1F7F" w:rsidP="006E1F7F">
            <w:pPr>
              <w:jc w:val="center"/>
              <w:rPr>
                <w:sz w:val="18"/>
              </w:rPr>
            </w:pPr>
            <w:r w:rsidRPr="006E6BA0">
              <w:rPr>
                <w:sz w:val="18"/>
              </w:rPr>
              <w:t>Extremely helpful</w:t>
            </w:r>
          </w:p>
        </w:tc>
      </w:tr>
      <w:tr w:rsidR="006E1F7F" w:rsidRPr="006E6BA0" w14:paraId="2608B262" w14:textId="77777777" w:rsidTr="00BB53C4">
        <w:tc>
          <w:tcPr>
            <w:tcW w:w="534" w:type="dxa"/>
          </w:tcPr>
          <w:p w14:paraId="3972CDBC" w14:textId="77777777" w:rsidR="006E1F7F" w:rsidRPr="006E6BA0" w:rsidRDefault="006E1F7F" w:rsidP="006E1F7F">
            <w:r w:rsidRPr="006E6BA0">
              <w:t>22</w:t>
            </w:r>
          </w:p>
        </w:tc>
        <w:tc>
          <w:tcPr>
            <w:tcW w:w="1559" w:type="dxa"/>
          </w:tcPr>
          <w:p w14:paraId="044B8103" w14:textId="77777777" w:rsidR="006E1F7F" w:rsidRPr="00E57604" w:rsidRDefault="006E1F7F" w:rsidP="006E1F7F">
            <w:r w:rsidRPr="00E57604">
              <w:t>__________</w:t>
            </w:r>
          </w:p>
        </w:tc>
        <w:tc>
          <w:tcPr>
            <w:tcW w:w="709" w:type="dxa"/>
            <w:vAlign w:val="center"/>
          </w:tcPr>
          <w:p w14:paraId="5FA11027" w14:textId="77777777" w:rsidR="006E1F7F" w:rsidRPr="006E6BA0" w:rsidRDefault="006E1F7F" w:rsidP="006E1F7F">
            <w:pPr>
              <w:jc w:val="center"/>
              <w:rPr>
                <w:sz w:val="18"/>
              </w:rPr>
            </w:pPr>
            <w:r>
              <w:rPr>
                <w:sz w:val="18"/>
              </w:rPr>
              <w:t>D/K</w:t>
            </w:r>
          </w:p>
        </w:tc>
        <w:tc>
          <w:tcPr>
            <w:tcW w:w="709" w:type="dxa"/>
            <w:vAlign w:val="center"/>
          </w:tcPr>
          <w:p w14:paraId="40F58D9F" w14:textId="77777777" w:rsidR="006E1F7F" w:rsidRPr="006E6BA0" w:rsidRDefault="006E1F7F" w:rsidP="006E1F7F">
            <w:pPr>
              <w:jc w:val="center"/>
            </w:pPr>
            <w:r w:rsidRPr="006E6BA0">
              <w:rPr>
                <w:sz w:val="18"/>
              </w:rPr>
              <w:t>N/A</w:t>
            </w:r>
          </w:p>
        </w:tc>
        <w:tc>
          <w:tcPr>
            <w:tcW w:w="1134" w:type="dxa"/>
          </w:tcPr>
          <w:p w14:paraId="2746E45B" w14:textId="77777777" w:rsidR="006E1F7F" w:rsidRPr="006E6BA0" w:rsidRDefault="006E1F7F" w:rsidP="006E1F7F">
            <w:pPr>
              <w:jc w:val="center"/>
              <w:rPr>
                <w:sz w:val="18"/>
              </w:rPr>
            </w:pPr>
            <w:r w:rsidRPr="006E6BA0">
              <w:rPr>
                <w:sz w:val="18"/>
              </w:rPr>
              <w:t>Not at all helpful</w:t>
            </w:r>
          </w:p>
        </w:tc>
        <w:tc>
          <w:tcPr>
            <w:tcW w:w="1275" w:type="dxa"/>
          </w:tcPr>
          <w:p w14:paraId="65B3377F" w14:textId="77777777" w:rsidR="006E1F7F" w:rsidRPr="006E6BA0" w:rsidRDefault="006E1F7F" w:rsidP="006E1F7F">
            <w:pPr>
              <w:jc w:val="center"/>
              <w:rPr>
                <w:sz w:val="18"/>
              </w:rPr>
            </w:pPr>
            <w:r w:rsidRPr="006E6BA0">
              <w:rPr>
                <w:sz w:val="18"/>
              </w:rPr>
              <w:t>Sometimes helpful</w:t>
            </w:r>
          </w:p>
        </w:tc>
        <w:tc>
          <w:tcPr>
            <w:tcW w:w="1134" w:type="dxa"/>
          </w:tcPr>
          <w:p w14:paraId="2764E512" w14:textId="77777777" w:rsidR="006E1F7F" w:rsidRPr="006E6BA0" w:rsidRDefault="006E1F7F" w:rsidP="006E1F7F">
            <w:pPr>
              <w:jc w:val="center"/>
              <w:rPr>
                <w:sz w:val="18"/>
              </w:rPr>
            </w:pPr>
            <w:r w:rsidRPr="006E6BA0">
              <w:rPr>
                <w:sz w:val="18"/>
              </w:rPr>
              <w:t>Generally helpful</w:t>
            </w:r>
          </w:p>
        </w:tc>
        <w:tc>
          <w:tcPr>
            <w:tcW w:w="961" w:type="dxa"/>
          </w:tcPr>
          <w:p w14:paraId="64B4A686" w14:textId="77777777" w:rsidR="006E1F7F" w:rsidRPr="006E6BA0" w:rsidRDefault="006E1F7F" w:rsidP="006E1F7F">
            <w:pPr>
              <w:jc w:val="center"/>
              <w:rPr>
                <w:sz w:val="18"/>
              </w:rPr>
            </w:pPr>
            <w:r w:rsidRPr="006E6BA0">
              <w:rPr>
                <w:sz w:val="18"/>
              </w:rPr>
              <w:t>Very helpful</w:t>
            </w:r>
          </w:p>
        </w:tc>
        <w:tc>
          <w:tcPr>
            <w:tcW w:w="1216" w:type="dxa"/>
          </w:tcPr>
          <w:p w14:paraId="01654B5C" w14:textId="77777777" w:rsidR="006E1F7F" w:rsidRPr="006E6BA0" w:rsidRDefault="006E1F7F" w:rsidP="006E1F7F">
            <w:pPr>
              <w:jc w:val="center"/>
              <w:rPr>
                <w:sz w:val="18"/>
              </w:rPr>
            </w:pPr>
            <w:r w:rsidRPr="006E6BA0">
              <w:rPr>
                <w:sz w:val="18"/>
              </w:rPr>
              <w:t>Extremely helpful</w:t>
            </w:r>
          </w:p>
        </w:tc>
      </w:tr>
      <w:tr w:rsidR="006E1F7F" w:rsidRPr="006E6BA0" w14:paraId="49E626D2" w14:textId="77777777" w:rsidTr="00BB53C4">
        <w:tc>
          <w:tcPr>
            <w:tcW w:w="534" w:type="dxa"/>
          </w:tcPr>
          <w:p w14:paraId="36B028A7" w14:textId="77777777" w:rsidR="006E1F7F" w:rsidRPr="006E6BA0" w:rsidRDefault="006E1F7F" w:rsidP="006E1F7F">
            <w:r w:rsidRPr="006E6BA0">
              <w:t>23</w:t>
            </w:r>
          </w:p>
        </w:tc>
        <w:tc>
          <w:tcPr>
            <w:tcW w:w="1559" w:type="dxa"/>
          </w:tcPr>
          <w:p w14:paraId="1F1465D9" w14:textId="77777777" w:rsidR="006E1F7F" w:rsidRPr="00E57604" w:rsidRDefault="006E1F7F" w:rsidP="006E1F7F">
            <w:r w:rsidRPr="00E57604">
              <w:t>__________</w:t>
            </w:r>
          </w:p>
        </w:tc>
        <w:tc>
          <w:tcPr>
            <w:tcW w:w="709" w:type="dxa"/>
            <w:vAlign w:val="center"/>
          </w:tcPr>
          <w:p w14:paraId="6C940986" w14:textId="77777777" w:rsidR="006E1F7F" w:rsidRPr="006E6BA0" w:rsidRDefault="006E1F7F" w:rsidP="006E1F7F">
            <w:pPr>
              <w:jc w:val="center"/>
              <w:rPr>
                <w:sz w:val="18"/>
              </w:rPr>
            </w:pPr>
            <w:r>
              <w:rPr>
                <w:sz w:val="18"/>
              </w:rPr>
              <w:t>D/K</w:t>
            </w:r>
          </w:p>
        </w:tc>
        <w:tc>
          <w:tcPr>
            <w:tcW w:w="709" w:type="dxa"/>
            <w:vAlign w:val="center"/>
          </w:tcPr>
          <w:p w14:paraId="063E55C4" w14:textId="77777777" w:rsidR="006E1F7F" w:rsidRPr="006E6BA0" w:rsidRDefault="006E1F7F" w:rsidP="006E1F7F">
            <w:pPr>
              <w:jc w:val="center"/>
            </w:pPr>
            <w:r w:rsidRPr="006E6BA0">
              <w:rPr>
                <w:sz w:val="18"/>
              </w:rPr>
              <w:t>N/A</w:t>
            </w:r>
          </w:p>
        </w:tc>
        <w:tc>
          <w:tcPr>
            <w:tcW w:w="1134" w:type="dxa"/>
          </w:tcPr>
          <w:p w14:paraId="206CEBE3" w14:textId="77777777" w:rsidR="006E1F7F" w:rsidRPr="006E6BA0" w:rsidRDefault="006E1F7F" w:rsidP="006E1F7F">
            <w:pPr>
              <w:jc w:val="center"/>
              <w:rPr>
                <w:sz w:val="18"/>
              </w:rPr>
            </w:pPr>
            <w:r w:rsidRPr="006E6BA0">
              <w:rPr>
                <w:sz w:val="18"/>
              </w:rPr>
              <w:t>Not at all helpful</w:t>
            </w:r>
          </w:p>
        </w:tc>
        <w:tc>
          <w:tcPr>
            <w:tcW w:w="1275" w:type="dxa"/>
          </w:tcPr>
          <w:p w14:paraId="0DA23956" w14:textId="77777777" w:rsidR="006E1F7F" w:rsidRPr="006E6BA0" w:rsidRDefault="006E1F7F" w:rsidP="006E1F7F">
            <w:pPr>
              <w:jc w:val="center"/>
              <w:rPr>
                <w:sz w:val="18"/>
              </w:rPr>
            </w:pPr>
            <w:r w:rsidRPr="006E6BA0">
              <w:rPr>
                <w:sz w:val="18"/>
              </w:rPr>
              <w:t>Sometimes helpful</w:t>
            </w:r>
          </w:p>
        </w:tc>
        <w:tc>
          <w:tcPr>
            <w:tcW w:w="1134" w:type="dxa"/>
          </w:tcPr>
          <w:p w14:paraId="237E51DD" w14:textId="77777777" w:rsidR="006E1F7F" w:rsidRPr="006E6BA0" w:rsidRDefault="006E1F7F" w:rsidP="006E1F7F">
            <w:pPr>
              <w:jc w:val="center"/>
              <w:rPr>
                <w:sz w:val="18"/>
              </w:rPr>
            </w:pPr>
            <w:r w:rsidRPr="006E6BA0">
              <w:rPr>
                <w:sz w:val="18"/>
              </w:rPr>
              <w:t>Generally helpful</w:t>
            </w:r>
          </w:p>
        </w:tc>
        <w:tc>
          <w:tcPr>
            <w:tcW w:w="961" w:type="dxa"/>
          </w:tcPr>
          <w:p w14:paraId="401758E9" w14:textId="77777777" w:rsidR="006E1F7F" w:rsidRPr="006E6BA0" w:rsidRDefault="006E1F7F" w:rsidP="006E1F7F">
            <w:pPr>
              <w:jc w:val="center"/>
              <w:rPr>
                <w:sz w:val="18"/>
              </w:rPr>
            </w:pPr>
            <w:r w:rsidRPr="006E6BA0">
              <w:rPr>
                <w:sz w:val="18"/>
              </w:rPr>
              <w:t>Very helpful</w:t>
            </w:r>
          </w:p>
        </w:tc>
        <w:tc>
          <w:tcPr>
            <w:tcW w:w="1216" w:type="dxa"/>
          </w:tcPr>
          <w:p w14:paraId="5ABAC360" w14:textId="77777777" w:rsidR="006E1F7F" w:rsidRPr="006E6BA0" w:rsidRDefault="006E1F7F" w:rsidP="006E1F7F">
            <w:pPr>
              <w:jc w:val="center"/>
              <w:rPr>
                <w:sz w:val="18"/>
              </w:rPr>
            </w:pPr>
            <w:r w:rsidRPr="006E6BA0">
              <w:rPr>
                <w:sz w:val="18"/>
              </w:rPr>
              <w:t>Extremely helpful</w:t>
            </w:r>
          </w:p>
        </w:tc>
      </w:tr>
    </w:tbl>
    <w:p w14:paraId="1D6C242D" w14:textId="77777777" w:rsidR="006E1F7F" w:rsidRPr="006E6BA0" w:rsidRDefault="006E1F7F" w:rsidP="006E1F7F"/>
    <w:p w14:paraId="7800C767" w14:textId="77777777" w:rsidR="00BB53C4" w:rsidRDefault="00BB53C4">
      <w:pPr>
        <w:spacing w:after="0" w:line="240" w:lineRule="auto"/>
        <w:jc w:val="left"/>
        <w:rPr>
          <w:b/>
          <w:u w:val="single"/>
        </w:rPr>
      </w:pPr>
      <w:r>
        <w:rPr>
          <w:b/>
          <w:u w:val="single"/>
        </w:rPr>
        <w:br w:type="page"/>
      </w:r>
    </w:p>
    <w:p w14:paraId="58B49CAD" w14:textId="235E6977" w:rsidR="006E1F7F" w:rsidRPr="006E6BA0" w:rsidRDefault="006E1F7F" w:rsidP="006E1F7F">
      <w:pPr>
        <w:rPr>
          <w:b/>
          <w:u w:val="single"/>
        </w:rPr>
      </w:pPr>
      <w:r>
        <w:rPr>
          <w:b/>
          <w:u w:val="single"/>
        </w:rPr>
        <w:lastRenderedPageBreak/>
        <w:t>NOW THINKING ABOUT</w:t>
      </w:r>
      <w:r w:rsidRPr="006E6BA0">
        <w:rPr>
          <w:b/>
          <w:u w:val="single"/>
        </w:rPr>
        <w:t>: recovering from surgery</w:t>
      </w:r>
    </w:p>
    <w:p w14:paraId="1BAF8F32" w14:textId="77777777" w:rsidR="006E1F7F" w:rsidRPr="006E6BA0" w:rsidRDefault="006E1F7F" w:rsidP="006E1F7F">
      <w:r w:rsidRPr="006E6BA0">
        <w:t xml:space="preserve">4. Complete this support scale to describe who has been helpful (or not unhelpful) in </w:t>
      </w:r>
      <w:r>
        <w:t xml:space="preserve">recovery and maintenance after surgery. </w:t>
      </w:r>
    </w:p>
    <w:tbl>
      <w:tblPr>
        <w:tblStyle w:val="TableGrid1"/>
        <w:tblW w:w="9231" w:type="dxa"/>
        <w:tblLayout w:type="fixed"/>
        <w:tblLook w:val="04A0" w:firstRow="1" w:lastRow="0" w:firstColumn="1" w:lastColumn="0" w:noHBand="0" w:noVBand="1"/>
      </w:tblPr>
      <w:tblGrid>
        <w:gridCol w:w="534"/>
        <w:gridCol w:w="1559"/>
        <w:gridCol w:w="709"/>
        <w:gridCol w:w="709"/>
        <w:gridCol w:w="1134"/>
        <w:gridCol w:w="1275"/>
        <w:gridCol w:w="1134"/>
        <w:gridCol w:w="961"/>
        <w:gridCol w:w="1216"/>
      </w:tblGrid>
      <w:tr w:rsidR="006E1F7F" w:rsidRPr="006E6BA0" w14:paraId="260046D1" w14:textId="77777777" w:rsidTr="00BB53C4">
        <w:tc>
          <w:tcPr>
            <w:tcW w:w="534" w:type="dxa"/>
            <w:vAlign w:val="center"/>
          </w:tcPr>
          <w:p w14:paraId="7F0E0C80" w14:textId="77777777" w:rsidR="006E1F7F" w:rsidRPr="006E6BA0" w:rsidRDefault="006E1F7F" w:rsidP="006E1F7F">
            <w:pPr>
              <w:jc w:val="center"/>
            </w:pPr>
          </w:p>
        </w:tc>
        <w:tc>
          <w:tcPr>
            <w:tcW w:w="1559" w:type="dxa"/>
            <w:vAlign w:val="center"/>
          </w:tcPr>
          <w:p w14:paraId="590283CF" w14:textId="77777777" w:rsidR="006E1F7F" w:rsidRPr="00E57604" w:rsidRDefault="006E1F7F" w:rsidP="006E1F7F">
            <w:pPr>
              <w:jc w:val="center"/>
              <w:rPr>
                <w:b/>
              </w:rPr>
            </w:pPr>
            <w:r w:rsidRPr="00E57604">
              <w:rPr>
                <w:b/>
              </w:rPr>
              <w:t>Person</w:t>
            </w:r>
          </w:p>
        </w:tc>
        <w:tc>
          <w:tcPr>
            <w:tcW w:w="709" w:type="dxa"/>
            <w:vAlign w:val="center"/>
          </w:tcPr>
          <w:p w14:paraId="50877909" w14:textId="77777777" w:rsidR="006E1F7F" w:rsidRPr="006E6BA0" w:rsidRDefault="006E1F7F" w:rsidP="006E1F7F">
            <w:pPr>
              <w:jc w:val="center"/>
              <w:rPr>
                <w:b/>
                <w:sz w:val="18"/>
              </w:rPr>
            </w:pPr>
            <w:r w:rsidRPr="00933F10">
              <w:rPr>
                <w:b/>
                <w:sz w:val="16"/>
              </w:rPr>
              <w:t>Didn’t know</w:t>
            </w:r>
          </w:p>
        </w:tc>
        <w:tc>
          <w:tcPr>
            <w:tcW w:w="709" w:type="dxa"/>
            <w:vAlign w:val="center"/>
          </w:tcPr>
          <w:p w14:paraId="783B2A21" w14:textId="77777777" w:rsidR="006E1F7F" w:rsidRPr="006E6BA0" w:rsidRDefault="006E1F7F" w:rsidP="006E1F7F">
            <w:pPr>
              <w:jc w:val="center"/>
              <w:rPr>
                <w:b/>
                <w:sz w:val="18"/>
              </w:rPr>
            </w:pPr>
            <w:r w:rsidRPr="006E6BA0">
              <w:rPr>
                <w:b/>
                <w:sz w:val="18"/>
              </w:rPr>
              <w:t>N/A</w:t>
            </w:r>
          </w:p>
        </w:tc>
        <w:tc>
          <w:tcPr>
            <w:tcW w:w="1134" w:type="dxa"/>
            <w:vAlign w:val="center"/>
          </w:tcPr>
          <w:p w14:paraId="10CC285B" w14:textId="77777777" w:rsidR="006E1F7F" w:rsidRPr="006E6BA0" w:rsidRDefault="006E1F7F" w:rsidP="006E1F7F">
            <w:pPr>
              <w:jc w:val="center"/>
              <w:rPr>
                <w:b/>
                <w:sz w:val="18"/>
              </w:rPr>
            </w:pPr>
            <w:r w:rsidRPr="006E6BA0">
              <w:rPr>
                <w:b/>
                <w:sz w:val="18"/>
              </w:rPr>
              <w:t>Not at all helpful</w:t>
            </w:r>
          </w:p>
        </w:tc>
        <w:tc>
          <w:tcPr>
            <w:tcW w:w="1275" w:type="dxa"/>
            <w:vAlign w:val="center"/>
          </w:tcPr>
          <w:p w14:paraId="0334E1FC" w14:textId="77777777" w:rsidR="006E1F7F" w:rsidRPr="006E6BA0" w:rsidRDefault="006E1F7F" w:rsidP="006E1F7F">
            <w:pPr>
              <w:jc w:val="center"/>
              <w:rPr>
                <w:b/>
                <w:sz w:val="18"/>
              </w:rPr>
            </w:pPr>
            <w:r w:rsidRPr="006E6BA0">
              <w:rPr>
                <w:b/>
                <w:sz w:val="18"/>
              </w:rPr>
              <w:t>Sometimes helpful</w:t>
            </w:r>
          </w:p>
        </w:tc>
        <w:tc>
          <w:tcPr>
            <w:tcW w:w="1134" w:type="dxa"/>
            <w:vAlign w:val="center"/>
          </w:tcPr>
          <w:p w14:paraId="1ECE397F" w14:textId="77777777" w:rsidR="006E1F7F" w:rsidRPr="006E6BA0" w:rsidRDefault="006E1F7F" w:rsidP="006E1F7F">
            <w:pPr>
              <w:jc w:val="center"/>
              <w:rPr>
                <w:b/>
                <w:sz w:val="18"/>
              </w:rPr>
            </w:pPr>
            <w:r w:rsidRPr="006E6BA0">
              <w:rPr>
                <w:b/>
                <w:sz w:val="18"/>
              </w:rPr>
              <w:t>Generally helpful</w:t>
            </w:r>
          </w:p>
        </w:tc>
        <w:tc>
          <w:tcPr>
            <w:tcW w:w="961" w:type="dxa"/>
            <w:vAlign w:val="center"/>
          </w:tcPr>
          <w:p w14:paraId="68807269" w14:textId="77777777" w:rsidR="006E1F7F" w:rsidRPr="006E6BA0" w:rsidRDefault="006E1F7F" w:rsidP="006E1F7F">
            <w:pPr>
              <w:jc w:val="center"/>
              <w:rPr>
                <w:b/>
                <w:sz w:val="18"/>
              </w:rPr>
            </w:pPr>
            <w:r w:rsidRPr="006E6BA0">
              <w:rPr>
                <w:b/>
                <w:sz w:val="18"/>
              </w:rPr>
              <w:t>Very helpful</w:t>
            </w:r>
          </w:p>
        </w:tc>
        <w:tc>
          <w:tcPr>
            <w:tcW w:w="1216" w:type="dxa"/>
            <w:vAlign w:val="center"/>
          </w:tcPr>
          <w:p w14:paraId="22B21C9C" w14:textId="77777777" w:rsidR="006E1F7F" w:rsidRPr="006E6BA0" w:rsidRDefault="006E1F7F" w:rsidP="006E1F7F">
            <w:pPr>
              <w:jc w:val="center"/>
              <w:rPr>
                <w:b/>
                <w:sz w:val="18"/>
              </w:rPr>
            </w:pPr>
            <w:r w:rsidRPr="006E6BA0">
              <w:rPr>
                <w:b/>
                <w:sz w:val="18"/>
              </w:rPr>
              <w:t>Extremely helpful</w:t>
            </w:r>
          </w:p>
        </w:tc>
      </w:tr>
      <w:tr w:rsidR="006E1F7F" w:rsidRPr="006E6BA0" w14:paraId="7F5207DB" w14:textId="77777777" w:rsidTr="00BB53C4">
        <w:tc>
          <w:tcPr>
            <w:tcW w:w="534" w:type="dxa"/>
          </w:tcPr>
          <w:p w14:paraId="73A997F7" w14:textId="77777777" w:rsidR="006E1F7F" w:rsidRPr="006E6BA0" w:rsidRDefault="006E1F7F" w:rsidP="006E1F7F">
            <w:r w:rsidRPr="006E6BA0">
              <w:t>1</w:t>
            </w:r>
          </w:p>
        </w:tc>
        <w:tc>
          <w:tcPr>
            <w:tcW w:w="1559" w:type="dxa"/>
          </w:tcPr>
          <w:p w14:paraId="4C37C8FA" w14:textId="77777777" w:rsidR="006E1F7F" w:rsidRPr="00E57604" w:rsidRDefault="006E1F7F" w:rsidP="006E1F7F">
            <w:r w:rsidRPr="00E57604">
              <w:t>My parents</w:t>
            </w:r>
          </w:p>
        </w:tc>
        <w:tc>
          <w:tcPr>
            <w:tcW w:w="709" w:type="dxa"/>
            <w:vAlign w:val="center"/>
          </w:tcPr>
          <w:p w14:paraId="13260E64" w14:textId="77777777" w:rsidR="006E1F7F" w:rsidRPr="006E6BA0" w:rsidRDefault="006E1F7F" w:rsidP="006E1F7F">
            <w:pPr>
              <w:jc w:val="center"/>
              <w:rPr>
                <w:sz w:val="18"/>
              </w:rPr>
            </w:pPr>
            <w:r>
              <w:rPr>
                <w:sz w:val="18"/>
              </w:rPr>
              <w:t>D/K</w:t>
            </w:r>
          </w:p>
        </w:tc>
        <w:tc>
          <w:tcPr>
            <w:tcW w:w="709" w:type="dxa"/>
            <w:vAlign w:val="center"/>
          </w:tcPr>
          <w:p w14:paraId="3602D790" w14:textId="77777777" w:rsidR="006E1F7F" w:rsidRPr="006E6BA0" w:rsidRDefault="006E1F7F" w:rsidP="006E1F7F">
            <w:pPr>
              <w:jc w:val="center"/>
            </w:pPr>
            <w:r w:rsidRPr="006E6BA0">
              <w:rPr>
                <w:sz w:val="18"/>
              </w:rPr>
              <w:t>N/A</w:t>
            </w:r>
          </w:p>
        </w:tc>
        <w:tc>
          <w:tcPr>
            <w:tcW w:w="1134" w:type="dxa"/>
          </w:tcPr>
          <w:p w14:paraId="261482DC" w14:textId="77777777" w:rsidR="006E1F7F" w:rsidRPr="006E6BA0" w:rsidRDefault="006E1F7F" w:rsidP="006E1F7F">
            <w:pPr>
              <w:jc w:val="center"/>
              <w:rPr>
                <w:sz w:val="18"/>
              </w:rPr>
            </w:pPr>
            <w:r w:rsidRPr="006E6BA0">
              <w:rPr>
                <w:sz w:val="18"/>
              </w:rPr>
              <w:t>Not at all helpful</w:t>
            </w:r>
          </w:p>
        </w:tc>
        <w:tc>
          <w:tcPr>
            <w:tcW w:w="1275" w:type="dxa"/>
          </w:tcPr>
          <w:p w14:paraId="7BECF9B3" w14:textId="77777777" w:rsidR="006E1F7F" w:rsidRPr="006E6BA0" w:rsidRDefault="006E1F7F" w:rsidP="006E1F7F">
            <w:pPr>
              <w:jc w:val="center"/>
              <w:rPr>
                <w:sz w:val="18"/>
              </w:rPr>
            </w:pPr>
            <w:r w:rsidRPr="006E6BA0">
              <w:rPr>
                <w:sz w:val="18"/>
              </w:rPr>
              <w:t>Sometimes helpful</w:t>
            </w:r>
          </w:p>
        </w:tc>
        <w:tc>
          <w:tcPr>
            <w:tcW w:w="1134" w:type="dxa"/>
          </w:tcPr>
          <w:p w14:paraId="4D3448AE" w14:textId="77777777" w:rsidR="006E1F7F" w:rsidRPr="006E6BA0" w:rsidRDefault="006E1F7F" w:rsidP="006E1F7F">
            <w:pPr>
              <w:jc w:val="center"/>
              <w:rPr>
                <w:sz w:val="18"/>
              </w:rPr>
            </w:pPr>
            <w:r w:rsidRPr="006E6BA0">
              <w:rPr>
                <w:sz w:val="18"/>
              </w:rPr>
              <w:t>Generally helpful</w:t>
            </w:r>
          </w:p>
        </w:tc>
        <w:tc>
          <w:tcPr>
            <w:tcW w:w="961" w:type="dxa"/>
          </w:tcPr>
          <w:p w14:paraId="69D51067" w14:textId="77777777" w:rsidR="006E1F7F" w:rsidRPr="006E6BA0" w:rsidRDefault="006E1F7F" w:rsidP="006E1F7F">
            <w:pPr>
              <w:jc w:val="center"/>
              <w:rPr>
                <w:sz w:val="18"/>
              </w:rPr>
            </w:pPr>
            <w:r w:rsidRPr="006E6BA0">
              <w:rPr>
                <w:sz w:val="18"/>
              </w:rPr>
              <w:t>Very helpful</w:t>
            </w:r>
          </w:p>
        </w:tc>
        <w:tc>
          <w:tcPr>
            <w:tcW w:w="1216" w:type="dxa"/>
          </w:tcPr>
          <w:p w14:paraId="2DE32D6A" w14:textId="77777777" w:rsidR="006E1F7F" w:rsidRPr="006E6BA0" w:rsidRDefault="006E1F7F" w:rsidP="006E1F7F">
            <w:pPr>
              <w:jc w:val="center"/>
              <w:rPr>
                <w:sz w:val="18"/>
              </w:rPr>
            </w:pPr>
            <w:r w:rsidRPr="006E6BA0">
              <w:rPr>
                <w:sz w:val="18"/>
              </w:rPr>
              <w:t>Extremely helpful</w:t>
            </w:r>
          </w:p>
        </w:tc>
      </w:tr>
      <w:tr w:rsidR="006E1F7F" w:rsidRPr="006E6BA0" w14:paraId="3B4EF23C" w14:textId="77777777" w:rsidTr="00BB53C4">
        <w:tc>
          <w:tcPr>
            <w:tcW w:w="534" w:type="dxa"/>
          </w:tcPr>
          <w:p w14:paraId="09046049" w14:textId="77777777" w:rsidR="006E1F7F" w:rsidRPr="006E6BA0" w:rsidRDefault="006E1F7F" w:rsidP="006E1F7F">
            <w:r w:rsidRPr="006E6BA0">
              <w:t>2</w:t>
            </w:r>
          </w:p>
        </w:tc>
        <w:tc>
          <w:tcPr>
            <w:tcW w:w="1559" w:type="dxa"/>
          </w:tcPr>
          <w:p w14:paraId="07EE9070" w14:textId="77777777" w:rsidR="006E1F7F" w:rsidRPr="00E57604" w:rsidRDefault="006E1F7F" w:rsidP="006E1F7F">
            <w:r w:rsidRPr="00E57604">
              <w:t>My partner</w:t>
            </w:r>
          </w:p>
        </w:tc>
        <w:tc>
          <w:tcPr>
            <w:tcW w:w="709" w:type="dxa"/>
            <w:vAlign w:val="center"/>
          </w:tcPr>
          <w:p w14:paraId="6627C9D7" w14:textId="77777777" w:rsidR="006E1F7F" w:rsidRPr="006E6BA0" w:rsidRDefault="006E1F7F" w:rsidP="006E1F7F">
            <w:pPr>
              <w:jc w:val="center"/>
              <w:rPr>
                <w:sz w:val="18"/>
              </w:rPr>
            </w:pPr>
            <w:r>
              <w:rPr>
                <w:sz w:val="18"/>
              </w:rPr>
              <w:t>D/K</w:t>
            </w:r>
          </w:p>
        </w:tc>
        <w:tc>
          <w:tcPr>
            <w:tcW w:w="709" w:type="dxa"/>
            <w:vAlign w:val="center"/>
          </w:tcPr>
          <w:p w14:paraId="1F771CF1" w14:textId="77777777" w:rsidR="006E1F7F" w:rsidRPr="006E6BA0" w:rsidRDefault="006E1F7F" w:rsidP="006E1F7F">
            <w:pPr>
              <w:jc w:val="center"/>
            </w:pPr>
            <w:r w:rsidRPr="006E6BA0">
              <w:rPr>
                <w:sz w:val="18"/>
              </w:rPr>
              <w:t>N/A</w:t>
            </w:r>
          </w:p>
        </w:tc>
        <w:tc>
          <w:tcPr>
            <w:tcW w:w="1134" w:type="dxa"/>
          </w:tcPr>
          <w:p w14:paraId="379E093E" w14:textId="77777777" w:rsidR="006E1F7F" w:rsidRPr="006E6BA0" w:rsidRDefault="006E1F7F" w:rsidP="006E1F7F">
            <w:pPr>
              <w:jc w:val="center"/>
              <w:rPr>
                <w:sz w:val="18"/>
              </w:rPr>
            </w:pPr>
            <w:r w:rsidRPr="006E6BA0">
              <w:rPr>
                <w:sz w:val="18"/>
              </w:rPr>
              <w:t>Not at all helpful</w:t>
            </w:r>
          </w:p>
        </w:tc>
        <w:tc>
          <w:tcPr>
            <w:tcW w:w="1275" w:type="dxa"/>
          </w:tcPr>
          <w:p w14:paraId="44D55222" w14:textId="77777777" w:rsidR="006E1F7F" w:rsidRPr="006E6BA0" w:rsidRDefault="006E1F7F" w:rsidP="006E1F7F">
            <w:pPr>
              <w:jc w:val="center"/>
              <w:rPr>
                <w:sz w:val="18"/>
              </w:rPr>
            </w:pPr>
            <w:r w:rsidRPr="006E6BA0">
              <w:rPr>
                <w:sz w:val="18"/>
              </w:rPr>
              <w:t>Sometimes helpful</w:t>
            </w:r>
          </w:p>
        </w:tc>
        <w:tc>
          <w:tcPr>
            <w:tcW w:w="1134" w:type="dxa"/>
          </w:tcPr>
          <w:p w14:paraId="46BCCE8C" w14:textId="77777777" w:rsidR="006E1F7F" w:rsidRPr="006E6BA0" w:rsidRDefault="006E1F7F" w:rsidP="006E1F7F">
            <w:pPr>
              <w:jc w:val="center"/>
              <w:rPr>
                <w:sz w:val="18"/>
              </w:rPr>
            </w:pPr>
            <w:r w:rsidRPr="006E6BA0">
              <w:rPr>
                <w:sz w:val="18"/>
              </w:rPr>
              <w:t>Generally helpful</w:t>
            </w:r>
          </w:p>
        </w:tc>
        <w:tc>
          <w:tcPr>
            <w:tcW w:w="961" w:type="dxa"/>
          </w:tcPr>
          <w:p w14:paraId="544CB5C9" w14:textId="77777777" w:rsidR="006E1F7F" w:rsidRPr="006E6BA0" w:rsidRDefault="006E1F7F" w:rsidP="006E1F7F">
            <w:pPr>
              <w:jc w:val="center"/>
              <w:rPr>
                <w:sz w:val="18"/>
              </w:rPr>
            </w:pPr>
            <w:r w:rsidRPr="006E6BA0">
              <w:rPr>
                <w:sz w:val="18"/>
              </w:rPr>
              <w:t>Very helpful</w:t>
            </w:r>
          </w:p>
        </w:tc>
        <w:tc>
          <w:tcPr>
            <w:tcW w:w="1216" w:type="dxa"/>
          </w:tcPr>
          <w:p w14:paraId="1DE6D390" w14:textId="77777777" w:rsidR="006E1F7F" w:rsidRPr="006E6BA0" w:rsidRDefault="006E1F7F" w:rsidP="006E1F7F">
            <w:pPr>
              <w:jc w:val="center"/>
              <w:rPr>
                <w:sz w:val="18"/>
              </w:rPr>
            </w:pPr>
            <w:r w:rsidRPr="006E6BA0">
              <w:rPr>
                <w:sz w:val="18"/>
              </w:rPr>
              <w:t>Extremely helpful</w:t>
            </w:r>
          </w:p>
        </w:tc>
      </w:tr>
      <w:tr w:rsidR="006E1F7F" w:rsidRPr="006E6BA0" w14:paraId="55D6F7F8" w14:textId="77777777" w:rsidTr="00BB53C4">
        <w:tc>
          <w:tcPr>
            <w:tcW w:w="534" w:type="dxa"/>
          </w:tcPr>
          <w:p w14:paraId="5EAFC71B" w14:textId="77777777" w:rsidR="006E1F7F" w:rsidRPr="006E6BA0" w:rsidRDefault="006E1F7F" w:rsidP="006E1F7F">
            <w:r w:rsidRPr="006E6BA0">
              <w:t>3</w:t>
            </w:r>
          </w:p>
        </w:tc>
        <w:tc>
          <w:tcPr>
            <w:tcW w:w="1559" w:type="dxa"/>
          </w:tcPr>
          <w:p w14:paraId="18763273" w14:textId="77777777" w:rsidR="006E1F7F" w:rsidRPr="00E57604" w:rsidRDefault="006E1F7F" w:rsidP="006E1F7F">
            <w:r w:rsidRPr="00E57604">
              <w:t>My partner’s parents</w:t>
            </w:r>
          </w:p>
        </w:tc>
        <w:tc>
          <w:tcPr>
            <w:tcW w:w="709" w:type="dxa"/>
            <w:vAlign w:val="center"/>
          </w:tcPr>
          <w:p w14:paraId="097A1EE0" w14:textId="77777777" w:rsidR="006E1F7F" w:rsidRPr="006E6BA0" w:rsidRDefault="006E1F7F" w:rsidP="006E1F7F">
            <w:pPr>
              <w:jc w:val="center"/>
              <w:rPr>
                <w:sz w:val="18"/>
              </w:rPr>
            </w:pPr>
            <w:r>
              <w:rPr>
                <w:sz w:val="18"/>
              </w:rPr>
              <w:t>D/K</w:t>
            </w:r>
          </w:p>
        </w:tc>
        <w:tc>
          <w:tcPr>
            <w:tcW w:w="709" w:type="dxa"/>
            <w:vAlign w:val="center"/>
          </w:tcPr>
          <w:p w14:paraId="2CFF3A96" w14:textId="77777777" w:rsidR="006E1F7F" w:rsidRPr="006E6BA0" w:rsidRDefault="006E1F7F" w:rsidP="006E1F7F">
            <w:pPr>
              <w:jc w:val="center"/>
            </w:pPr>
            <w:r w:rsidRPr="006E6BA0">
              <w:rPr>
                <w:sz w:val="18"/>
              </w:rPr>
              <w:t>N/A</w:t>
            </w:r>
          </w:p>
        </w:tc>
        <w:tc>
          <w:tcPr>
            <w:tcW w:w="1134" w:type="dxa"/>
          </w:tcPr>
          <w:p w14:paraId="567763B5" w14:textId="77777777" w:rsidR="006E1F7F" w:rsidRPr="006E6BA0" w:rsidRDefault="006E1F7F" w:rsidP="006E1F7F">
            <w:pPr>
              <w:jc w:val="center"/>
              <w:rPr>
                <w:sz w:val="18"/>
              </w:rPr>
            </w:pPr>
            <w:r w:rsidRPr="006E6BA0">
              <w:rPr>
                <w:sz w:val="18"/>
              </w:rPr>
              <w:t>Not at all helpful</w:t>
            </w:r>
          </w:p>
        </w:tc>
        <w:tc>
          <w:tcPr>
            <w:tcW w:w="1275" w:type="dxa"/>
          </w:tcPr>
          <w:p w14:paraId="3D390114" w14:textId="77777777" w:rsidR="006E1F7F" w:rsidRPr="006E6BA0" w:rsidRDefault="006E1F7F" w:rsidP="006E1F7F">
            <w:pPr>
              <w:jc w:val="center"/>
              <w:rPr>
                <w:sz w:val="18"/>
              </w:rPr>
            </w:pPr>
            <w:r w:rsidRPr="006E6BA0">
              <w:rPr>
                <w:sz w:val="18"/>
              </w:rPr>
              <w:t>Sometimes helpful</w:t>
            </w:r>
          </w:p>
        </w:tc>
        <w:tc>
          <w:tcPr>
            <w:tcW w:w="1134" w:type="dxa"/>
          </w:tcPr>
          <w:p w14:paraId="4EEB2C70" w14:textId="77777777" w:rsidR="006E1F7F" w:rsidRPr="006E6BA0" w:rsidRDefault="006E1F7F" w:rsidP="006E1F7F">
            <w:pPr>
              <w:jc w:val="center"/>
              <w:rPr>
                <w:sz w:val="18"/>
              </w:rPr>
            </w:pPr>
            <w:r w:rsidRPr="006E6BA0">
              <w:rPr>
                <w:sz w:val="18"/>
              </w:rPr>
              <w:t>Generally helpful</w:t>
            </w:r>
          </w:p>
        </w:tc>
        <w:tc>
          <w:tcPr>
            <w:tcW w:w="961" w:type="dxa"/>
          </w:tcPr>
          <w:p w14:paraId="2F14AC2A" w14:textId="77777777" w:rsidR="006E1F7F" w:rsidRPr="006E6BA0" w:rsidRDefault="006E1F7F" w:rsidP="006E1F7F">
            <w:pPr>
              <w:jc w:val="center"/>
              <w:rPr>
                <w:sz w:val="18"/>
              </w:rPr>
            </w:pPr>
            <w:r w:rsidRPr="006E6BA0">
              <w:rPr>
                <w:sz w:val="18"/>
              </w:rPr>
              <w:t>Very helpful</w:t>
            </w:r>
          </w:p>
        </w:tc>
        <w:tc>
          <w:tcPr>
            <w:tcW w:w="1216" w:type="dxa"/>
          </w:tcPr>
          <w:p w14:paraId="471D9B2D" w14:textId="77777777" w:rsidR="006E1F7F" w:rsidRPr="006E6BA0" w:rsidRDefault="006E1F7F" w:rsidP="006E1F7F">
            <w:pPr>
              <w:jc w:val="center"/>
              <w:rPr>
                <w:sz w:val="18"/>
              </w:rPr>
            </w:pPr>
            <w:r w:rsidRPr="006E6BA0">
              <w:rPr>
                <w:sz w:val="18"/>
              </w:rPr>
              <w:t>Extremely helpful</w:t>
            </w:r>
          </w:p>
        </w:tc>
      </w:tr>
      <w:tr w:rsidR="006E1F7F" w:rsidRPr="006E6BA0" w14:paraId="70A88EE6" w14:textId="77777777" w:rsidTr="00BB53C4">
        <w:tc>
          <w:tcPr>
            <w:tcW w:w="534" w:type="dxa"/>
          </w:tcPr>
          <w:p w14:paraId="32F3D124" w14:textId="77777777" w:rsidR="006E1F7F" w:rsidRPr="006E6BA0" w:rsidRDefault="006E1F7F" w:rsidP="006E1F7F">
            <w:r w:rsidRPr="006E6BA0">
              <w:t>4</w:t>
            </w:r>
          </w:p>
        </w:tc>
        <w:tc>
          <w:tcPr>
            <w:tcW w:w="1559" w:type="dxa"/>
          </w:tcPr>
          <w:p w14:paraId="4EAB2912" w14:textId="77777777" w:rsidR="006E1F7F" w:rsidRPr="00E57604" w:rsidRDefault="006E1F7F" w:rsidP="006E1F7F">
            <w:r w:rsidRPr="00E57604">
              <w:t>My brothers or sisters</w:t>
            </w:r>
          </w:p>
        </w:tc>
        <w:tc>
          <w:tcPr>
            <w:tcW w:w="709" w:type="dxa"/>
            <w:vAlign w:val="center"/>
          </w:tcPr>
          <w:p w14:paraId="17536CF6" w14:textId="77777777" w:rsidR="006E1F7F" w:rsidRPr="006E6BA0" w:rsidRDefault="006E1F7F" w:rsidP="006E1F7F">
            <w:pPr>
              <w:jc w:val="center"/>
              <w:rPr>
                <w:sz w:val="18"/>
              </w:rPr>
            </w:pPr>
            <w:r>
              <w:rPr>
                <w:sz w:val="18"/>
              </w:rPr>
              <w:t>D/K</w:t>
            </w:r>
          </w:p>
        </w:tc>
        <w:tc>
          <w:tcPr>
            <w:tcW w:w="709" w:type="dxa"/>
            <w:vAlign w:val="center"/>
          </w:tcPr>
          <w:p w14:paraId="7687CF8A" w14:textId="77777777" w:rsidR="006E1F7F" w:rsidRPr="006E6BA0" w:rsidRDefault="006E1F7F" w:rsidP="006E1F7F">
            <w:pPr>
              <w:jc w:val="center"/>
            </w:pPr>
            <w:r w:rsidRPr="006E6BA0">
              <w:rPr>
                <w:sz w:val="18"/>
              </w:rPr>
              <w:t>N/A</w:t>
            </w:r>
          </w:p>
        </w:tc>
        <w:tc>
          <w:tcPr>
            <w:tcW w:w="1134" w:type="dxa"/>
          </w:tcPr>
          <w:p w14:paraId="5331C77C" w14:textId="77777777" w:rsidR="006E1F7F" w:rsidRPr="006E6BA0" w:rsidRDefault="006E1F7F" w:rsidP="006E1F7F">
            <w:pPr>
              <w:jc w:val="center"/>
              <w:rPr>
                <w:sz w:val="18"/>
              </w:rPr>
            </w:pPr>
            <w:r w:rsidRPr="006E6BA0">
              <w:rPr>
                <w:sz w:val="18"/>
              </w:rPr>
              <w:t>Not at all helpful</w:t>
            </w:r>
          </w:p>
        </w:tc>
        <w:tc>
          <w:tcPr>
            <w:tcW w:w="1275" w:type="dxa"/>
          </w:tcPr>
          <w:p w14:paraId="37BEBE88" w14:textId="77777777" w:rsidR="006E1F7F" w:rsidRPr="006E6BA0" w:rsidRDefault="006E1F7F" w:rsidP="006E1F7F">
            <w:pPr>
              <w:jc w:val="center"/>
              <w:rPr>
                <w:sz w:val="18"/>
              </w:rPr>
            </w:pPr>
            <w:r w:rsidRPr="006E6BA0">
              <w:rPr>
                <w:sz w:val="18"/>
              </w:rPr>
              <w:t>Sometimes helpful</w:t>
            </w:r>
          </w:p>
        </w:tc>
        <w:tc>
          <w:tcPr>
            <w:tcW w:w="1134" w:type="dxa"/>
          </w:tcPr>
          <w:p w14:paraId="2BA0431F" w14:textId="77777777" w:rsidR="006E1F7F" w:rsidRPr="006E6BA0" w:rsidRDefault="006E1F7F" w:rsidP="006E1F7F">
            <w:pPr>
              <w:jc w:val="center"/>
              <w:rPr>
                <w:sz w:val="18"/>
              </w:rPr>
            </w:pPr>
            <w:r w:rsidRPr="006E6BA0">
              <w:rPr>
                <w:sz w:val="18"/>
              </w:rPr>
              <w:t>Generally helpful</w:t>
            </w:r>
          </w:p>
        </w:tc>
        <w:tc>
          <w:tcPr>
            <w:tcW w:w="961" w:type="dxa"/>
          </w:tcPr>
          <w:p w14:paraId="3E3BBC53" w14:textId="77777777" w:rsidR="006E1F7F" w:rsidRPr="006E6BA0" w:rsidRDefault="006E1F7F" w:rsidP="006E1F7F">
            <w:pPr>
              <w:jc w:val="center"/>
              <w:rPr>
                <w:sz w:val="18"/>
              </w:rPr>
            </w:pPr>
            <w:r w:rsidRPr="006E6BA0">
              <w:rPr>
                <w:sz w:val="18"/>
              </w:rPr>
              <w:t>Very helpful</w:t>
            </w:r>
          </w:p>
        </w:tc>
        <w:tc>
          <w:tcPr>
            <w:tcW w:w="1216" w:type="dxa"/>
          </w:tcPr>
          <w:p w14:paraId="14B4A19C" w14:textId="77777777" w:rsidR="006E1F7F" w:rsidRPr="006E6BA0" w:rsidRDefault="006E1F7F" w:rsidP="006E1F7F">
            <w:pPr>
              <w:jc w:val="center"/>
              <w:rPr>
                <w:sz w:val="18"/>
              </w:rPr>
            </w:pPr>
            <w:r w:rsidRPr="006E6BA0">
              <w:rPr>
                <w:sz w:val="18"/>
              </w:rPr>
              <w:t>Extremely helpful</w:t>
            </w:r>
          </w:p>
        </w:tc>
      </w:tr>
      <w:tr w:rsidR="006E1F7F" w:rsidRPr="006E6BA0" w14:paraId="541C571C" w14:textId="77777777" w:rsidTr="00BB53C4">
        <w:tc>
          <w:tcPr>
            <w:tcW w:w="534" w:type="dxa"/>
          </w:tcPr>
          <w:p w14:paraId="0D7EF45C" w14:textId="77777777" w:rsidR="006E1F7F" w:rsidRPr="006E6BA0" w:rsidRDefault="006E1F7F" w:rsidP="006E1F7F">
            <w:r w:rsidRPr="006E6BA0">
              <w:t>5</w:t>
            </w:r>
          </w:p>
        </w:tc>
        <w:tc>
          <w:tcPr>
            <w:tcW w:w="1559" w:type="dxa"/>
          </w:tcPr>
          <w:p w14:paraId="5A7128FD" w14:textId="77777777" w:rsidR="006E1F7F" w:rsidRPr="00E57604" w:rsidRDefault="006E1F7F" w:rsidP="006E1F7F">
            <w:r w:rsidRPr="00E57604">
              <w:t>My partners brothers or sisters</w:t>
            </w:r>
          </w:p>
        </w:tc>
        <w:tc>
          <w:tcPr>
            <w:tcW w:w="709" w:type="dxa"/>
            <w:vAlign w:val="center"/>
          </w:tcPr>
          <w:p w14:paraId="423E5B42" w14:textId="77777777" w:rsidR="006E1F7F" w:rsidRPr="006E6BA0" w:rsidRDefault="006E1F7F" w:rsidP="006E1F7F">
            <w:pPr>
              <w:jc w:val="center"/>
              <w:rPr>
                <w:sz w:val="18"/>
              </w:rPr>
            </w:pPr>
            <w:r>
              <w:rPr>
                <w:sz w:val="18"/>
              </w:rPr>
              <w:t>D/K</w:t>
            </w:r>
          </w:p>
        </w:tc>
        <w:tc>
          <w:tcPr>
            <w:tcW w:w="709" w:type="dxa"/>
            <w:vAlign w:val="center"/>
          </w:tcPr>
          <w:p w14:paraId="6D3FDBA6" w14:textId="77777777" w:rsidR="006E1F7F" w:rsidRPr="006E6BA0" w:rsidRDefault="006E1F7F" w:rsidP="006E1F7F">
            <w:pPr>
              <w:jc w:val="center"/>
            </w:pPr>
            <w:r w:rsidRPr="006E6BA0">
              <w:rPr>
                <w:sz w:val="18"/>
              </w:rPr>
              <w:t>N/A</w:t>
            </w:r>
          </w:p>
        </w:tc>
        <w:tc>
          <w:tcPr>
            <w:tcW w:w="1134" w:type="dxa"/>
          </w:tcPr>
          <w:p w14:paraId="45DA65FE" w14:textId="77777777" w:rsidR="006E1F7F" w:rsidRPr="006E6BA0" w:rsidRDefault="006E1F7F" w:rsidP="006E1F7F">
            <w:pPr>
              <w:jc w:val="center"/>
              <w:rPr>
                <w:sz w:val="18"/>
              </w:rPr>
            </w:pPr>
            <w:r w:rsidRPr="006E6BA0">
              <w:rPr>
                <w:sz w:val="18"/>
              </w:rPr>
              <w:t>Not at all helpful</w:t>
            </w:r>
          </w:p>
        </w:tc>
        <w:tc>
          <w:tcPr>
            <w:tcW w:w="1275" w:type="dxa"/>
          </w:tcPr>
          <w:p w14:paraId="66879052" w14:textId="77777777" w:rsidR="006E1F7F" w:rsidRPr="006E6BA0" w:rsidRDefault="006E1F7F" w:rsidP="006E1F7F">
            <w:pPr>
              <w:jc w:val="center"/>
              <w:rPr>
                <w:sz w:val="18"/>
              </w:rPr>
            </w:pPr>
            <w:r w:rsidRPr="006E6BA0">
              <w:rPr>
                <w:sz w:val="18"/>
              </w:rPr>
              <w:t>Sometimes helpful</w:t>
            </w:r>
          </w:p>
        </w:tc>
        <w:tc>
          <w:tcPr>
            <w:tcW w:w="1134" w:type="dxa"/>
          </w:tcPr>
          <w:p w14:paraId="79B88BD4" w14:textId="77777777" w:rsidR="006E1F7F" w:rsidRPr="006E6BA0" w:rsidRDefault="006E1F7F" w:rsidP="006E1F7F">
            <w:pPr>
              <w:jc w:val="center"/>
              <w:rPr>
                <w:sz w:val="18"/>
              </w:rPr>
            </w:pPr>
            <w:r w:rsidRPr="006E6BA0">
              <w:rPr>
                <w:sz w:val="18"/>
              </w:rPr>
              <w:t>Generally helpful</w:t>
            </w:r>
          </w:p>
        </w:tc>
        <w:tc>
          <w:tcPr>
            <w:tcW w:w="961" w:type="dxa"/>
          </w:tcPr>
          <w:p w14:paraId="37D92F64" w14:textId="77777777" w:rsidR="006E1F7F" w:rsidRPr="006E6BA0" w:rsidRDefault="006E1F7F" w:rsidP="006E1F7F">
            <w:pPr>
              <w:jc w:val="center"/>
              <w:rPr>
                <w:sz w:val="18"/>
              </w:rPr>
            </w:pPr>
            <w:r w:rsidRPr="006E6BA0">
              <w:rPr>
                <w:sz w:val="18"/>
              </w:rPr>
              <w:t>Very helpful</w:t>
            </w:r>
          </w:p>
        </w:tc>
        <w:tc>
          <w:tcPr>
            <w:tcW w:w="1216" w:type="dxa"/>
          </w:tcPr>
          <w:p w14:paraId="21FBCE0C" w14:textId="77777777" w:rsidR="006E1F7F" w:rsidRPr="006E6BA0" w:rsidRDefault="006E1F7F" w:rsidP="006E1F7F">
            <w:pPr>
              <w:jc w:val="center"/>
              <w:rPr>
                <w:sz w:val="18"/>
              </w:rPr>
            </w:pPr>
            <w:r w:rsidRPr="006E6BA0">
              <w:rPr>
                <w:sz w:val="18"/>
              </w:rPr>
              <w:t>Extremely helpful</w:t>
            </w:r>
          </w:p>
        </w:tc>
      </w:tr>
      <w:tr w:rsidR="006E1F7F" w:rsidRPr="006E6BA0" w14:paraId="4D358AB7" w14:textId="77777777" w:rsidTr="00BB53C4">
        <w:tc>
          <w:tcPr>
            <w:tcW w:w="534" w:type="dxa"/>
          </w:tcPr>
          <w:p w14:paraId="5E46A237" w14:textId="77777777" w:rsidR="006E1F7F" w:rsidRPr="006E6BA0" w:rsidRDefault="006E1F7F" w:rsidP="006E1F7F">
            <w:r w:rsidRPr="006E6BA0">
              <w:t>6</w:t>
            </w:r>
          </w:p>
        </w:tc>
        <w:tc>
          <w:tcPr>
            <w:tcW w:w="1559" w:type="dxa"/>
          </w:tcPr>
          <w:p w14:paraId="56C9F80A" w14:textId="77777777" w:rsidR="006E1F7F" w:rsidRPr="00E57604" w:rsidRDefault="006E1F7F" w:rsidP="006E1F7F">
            <w:r w:rsidRPr="00E57604">
              <w:t>Other people in my household</w:t>
            </w:r>
          </w:p>
        </w:tc>
        <w:tc>
          <w:tcPr>
            <w:tcW w:w="709" w:type="dxa"/>
            <w:vAlign w:val="center"/>
          </w:tcPr>
          <w:p w14:paraId="1D3D6C3B" w14:textId="77777777" w:rsidR="006E1F7F" w:rsidRPr="006E6BA0" w:rsidRDefault="006E1F7F" w:rsidP="006E1F7F">
            <w:pPr>
              <w:jc w:val="center"/>
              <w:rPr>
                <w:sz w:val="18"/>
              </w:rPr>
            </w:pPr>
            <w:r>
              <w:rPr>
                <w:sz w:val="18"/>
              </w:rPr>
              <w:t>D/K</w:t>
            </w:r>
          </w:p>
        </w:tc>
        <w:tc>
          <w:tcPr>
            <w:tcW w:w="709" w:type="dxa"/>
            <w:vAlign w:val="center"/>
          </w:tcPr>
          <w:p w14:paraId="586DC9AE" w14:textId="77777777" w:rsidR="006E1F7F" w:rsidRPr="006E6BA0" w:rsidRDefault="006E1F7F" w:rsidP="006E1F7F">
            <w:pPr>
              <w:jc w:val="center"/>
            </w:pPr>
            <w:r w:rsidRPr="006E6BA0">
              <w:rPr>
                <w:sz w:val="18"/>
              </w:rPr>
              <w:t>N/A</w:t>
            </w:r>
          </w:p>
        </w:tc>
        <w:tc>
          <w:tcPr>
            <w:tcW w:w="1134" w:type="dxa"/>
          </w:tcPr>
          <w:p w14:paraId="06DF0589" w14:textId="77777777" w:rsidR="006E1F7F" w:rsidRPr="006E6BA0" w:rsidRDefault="006E1F7F" w:rsidP="006E1F7F">
            <w:pPr>
              <w:jc w:val="center"/>
              <w:rPr>
                <w:sz w:val="18"/>
              </w:rPr>
            </w:pPr>
            <w:r w:rsidRPr="006E6BA0">
              <w:rPr>
                <w:sz w:val="18"/>
              </w:rPr>
              <w:t>Not at all helpful</w:t>
            </w:r>
          </w:p>
        </w:tc>
        <w:tc>
          <w:tcPr>
            <w:tcW w:w="1275" w:type="dxa"/>
          </w:tcPr>
          <w:p w14:paraId="34E40CC5" w14:textId="77777777" w:rsidR="006E1F7F" w:rsidRPr="006E6BA0" w:rsidRDefault="006E1F7F" w:rsidP="006E1F7F">
            <w:pPr>
              <w:jc w:val="center"/>
              <w:rPr>
                <w:sz w:val="18"/>
              </w:rPr>
            </w:pPr>
            <w:r w:rsidRPr="006E6BA0">
              <w:rPr>
                <w:sz w:val="18"/>
              </w:rPr>
              <w:t>Sometimes helpful</w:t>
            </w:r>
          </w:p>
        </w:tc>
        <w:tc>
          <w:tcPr>
            <w:tcW w:w="1134" w:type="dxa"/>
          </w:tcPr>
          <w:p w14:paraId="2BCABDA8" w14:textId="77777777" w:rsidR="006E1F7F" w:rsidRPr="006E6BA0" w:rsidRDefault="006E1F7F" w:rsidP="006E1F7F">
            <w:pPr>
              <w:jc w:val="center"/>
              <w:rPr>
                <w:sz w:val="18"/>
              </w:rPr>
            </w:pPr>
            <w:r w:rsidRPr="006E6BA0">
              <w:rPr>
                <w:sz w:val="18"/>
              </w:rPr>
              <w:t>Generally helpful</w:t>
            </w:r>
          </w:p>
        </w:tc>
        <w:tc>
          <w:tcPr>
            <w:tcW w:w="961" w:type="dxa"/>
          </w:tcPr>
          <w:p w14:paraId="1BDA9293" w14:textId="77777777" w:rsidR="006E1F7F" w:rsidRPr="006E6BA0" w:rsidRDefault="006E1F7F" w:rsidP="006E1F7F">
            <w:pPr>
              <w:jc w:val="center"/>
              <w:rPr>
                <w:sz w:val="18"/>
              </w:rPr>
            </w:pPr>
            <w:r w:rsidRPr="006E6BA0">
              <w:rPr>
                <w:sz w:val="18"/>
              </w:rPr>
              <w:t>Very helpful</w:t>
            </w:r>
          </w:p>
        </w:tc>
        <w:tc>
          <w:tcPr>
            <w:tcW w:w="1216" w:type="dxa"/>
          </w:tcPr>
          <w:p w14:paraId="2B35E240" w14:textId="77777777" w:rsidR="006E1F7F" w:rsidRPr="006E6BA0" w:rsidRDefault="006E1F7F" w:rsidP="006E1F7F">
            <w:pPr>
              <w:jc w:val="center"/>
              <w:rPr>
                <w:sz w:val="18"/>
              </w:rPr>
            </w:pPr>
            <w:r w:rsidRPr="006E6BA0">
              <w:rPr>
                <w:sz w:val="18"/>
              </w:rPr>
              <w:t>Extremely helpful</w:t>
            </w:r>
          </w:p>
        </w:tc>
      </w:tr>
      <w:tr w:rsidR="006E1F7F" w:rsidRPr="006E6BA0" w14:paraId="1D476F3E" w14:textId="77777777" w:rsidTr="00BB53C4">
        <w:tc>
          <w:tcPr>
            <w:tcW w:w="534" w:type="dxa"/>
          </w:tcPr>
          <w:p w14:paraId="1A1763AD" w14:textId="77777777" w:rsidR="006E1F7F" w:rsidRPr="006E6BA0" w:rsidRDefault="006E1F7F" w:rsidP="006E1F7F">
            <w:r w:rsidRPr="006E6BA0">
              <w:t>7</w:t>
            </w:r>
          </w:p>
        </w:tc>
        <w:tc>
          <w:tcPr>
            <w:tcW w:w="1559" w:type="dxa"/>
          </w:tcPr>
          <w:p w14:paraId="0E57AB7C" w14:textId="77777777" w:rsidR="006E1F7F" w:rsidRPr="00E57604" w:rsidRDefault="006E1F7F" w:rsidP="006E1F7F">
            <w:r w:rsidRPr="00E57604">
              <w:t>My friends</w:t>
            </w:r>
          </w:p>
        </w:tc>
        <w:tc>
          <w:tcPr>
            <w:tcW w:w="709" w:type="dxa"/>
            <w:vAlign w:val="center"/>
          </w:tcPr>
          <w:p w14:paraId="545A5A09" w14:textId="77777777" w:rsidR="006E1F7F" w:rsidRPr="006E6BA0" w:rsidRDefault="006E1F7F" w:rsidP="006E1F7F">
            <w:pPr>
              <w:jc w:val="center"/>
              <w:rPr>
                <w:sz w:val="18"/>
              </w:rPr>
            </w:pPr>
            <w:r>
              <w:rPr>
                <w:sz w:val="18"/>
              </w:rPr>
              <w:t>D/K</w:t>
            </w:r>
          </w:p>
        </w:tc>
        <w:tc>
          <w:tcPr>
            <w:tcW w:w="709" w:type="dxa"/>
            <w:vAlign w:val="center"/>
          </w:tcPr>
          <w:p w14:paraId="293CE8A2" w14:textId="77777777" w:rsidR="006E1F7F" w:rsidRPr="006E6BA0" w:rsidRDefault="006E1F7F" w:rsidP="006E1F7F">
            <w:pPr>
              <w:jc w:val="center"/>
            </w:pPr>
            <w:r w:rsidRPr="006E6BA0">
              <w:rPr>
                <w:sz w:val="18"/>
              </w:rPr>
              <w:t>N/A</w:t>
            </w:r>
          </w:p>
        </w:tc>
        <w:tc>
          <w:tcPr>
            <w:tcW w:w="1134" w:type="dxa"/>
          </w:tcPr>
          <w:p w14:paraId="20B54EC5" w14:textId="77777777" w:rsidR="006E1F7F" w:rsidRPr="006E6BA0" w:rsidRDefault="006E1F7F" w:rsidP="006E1F7F">
            <w:pPr>
              <w:jc w:val="center"/>
              <w:rPr>
                <w:sz w:val="18"/>
              </w:rPr>
            </w:pPr>
            <w:r w:rsidRPr="006E6BA0">
              <w:rPr>
                <w:sz w:val="18"/>
              </w:rPr>
              <w:t>Not at all helpful</w:t>
            </w:r>
          </w:p>
        </w:tc>
        <w:tc>
          <w:tcPr>
            <w:tcW w:w="1275" w:type="dxa"/>
          </w:tcPr>
          <w:p w14:paraId="669B8CB8" w14:textId="77777777" w:rsidR="006E1F7F" w:rsidRPr="006E6BA0" w:rsidRDefault="006E1F7F" w:rsidP="006E1F7F">
            <w:pPr>
              <w:jc w:val="center"/>
              <w:rPr>
                <w:sz w:val="18"/>
              </w:rPr>
            </w:pPr>
            <w:r w:rsidRPr="006E6BA0">
              <w:rPr>
                <w:sz w:val="18"/>
              </w:rPr>
              <w:t>Sometimes helpful</w:t>
            </w:r>
          </w:p>
        </w:tc>
        <w:tc>
          <w:tcPr>
            <w:tcW w:w="1134" w:type="dxa"/>
          </w:tcPr>
          <w:p w14:paraId="78724EAD" w14:textId="77777777" w:rsidR="006E1F7F" w:rsidRPr="006E6BA0" w:rsidRDefault="006E1F7F" w:rsidP="006E1F7F">
            <w:pPr>
              <w:jc w:val="center"/>
              <w:rPr>
                <w:sz w:val="18"/>
              </w:rPr>
            </w:pPr>
            <w:r w:rsidRPr="006E6BA0">
              <w:rPr>
                <w:sz w:val="18"/>
              </w:rPr>
              <w:t>Generally helpful</w:t>
            </w:r>
          </w:p>
        </w:tc>
        <w:tc>
          <w:tcPr>
            <w:tcW w:w="961" w:type="dxa"/>
          </w:tcPr>
          <w:p w14:paraId="544128E6" w14:textId="77777777" w:rsidR="006E1F7F" w:rsidRPr="006E6BA0" w:rsidRDefault="006E1F7F" w:rsidP="006E1F7F">
            <w:pPr>
              <w:jc w:val="center"/>
              <w:rPr>
                <w:sz w:val="18"/>
              </w:rPr>
            </w:pPr>
            <w:r w:rsidRPr="006E6BA0">
              <w:rPr>
                <w:sz w:val="18"/>
              </w:rPr>
              <w:t>Very helpful</w:t>
            </w:r>
          </w:p>
        </w:tc>
        <w:tc>
          <w:tcPr>
            <w:tcW w:w="1216" w:type="dxa"/>
          </w:tcPr>
          <w:p w14:paraId="62CAE887" w14:textId="77777777" w:rsidR="006E1F7F" w:rsidRPr="006E6BA0" w:rsidRDefault="006E1F7F" w:rsidP="006E1F7F">
            <w:pPr>
              <w:jc w:val="center"/>
              <w:rPr>
                <w:sz w:val="18"/>
              </w:rPr>
            </w:pPr>
            <w:r w:rsidRPr="006E6BA0">
              <w:rPr>
                <w:sz w:val="18"/>
              </w:rPr>
              <w:t>Extremely helpful</w:t>
            </w:r>
          </w:p>
        </w:tc>
      </w:tr>
      <w:tr w:rsidR="006E1F7F" w:rsidRPr="006E6BA0" w14:paraId="54671809" w14:textId="77777777" w:rsidTr="00BB53C4">
        <w:tc>
          <w:tcPr>
            <w:tcW w:w="534" w:type="dxa"/>
          </w:tcPr>
          <w:p w14:paraId="58835C16" w14:textId="77777777" w:rsidR="006E1F7F" w:rsidRPr="006E6BA0" w:rsidRDefault="006E1F7F" w:rsidP="006E1F7F">
            <w:r w:rsidRPr="006E6BA0">
              <w:t>8</w:t>
            </w:r>
          </w:p>
        </w:tc>
        <w:tc>
          <w:tcPr>
            <w:tcW w:w="1559" w:type="dxa"/>
          </w:tcPr>
          <w:p w14:paraId="4270AB88" w14:textId="77777777" w:rsidR="006E1F7F" w:rsidRPr="00E57604" w:rsidRDefault="006E1F7F" w:rsidP="006E1F7F">
            <w:r w:rsidRPr="00E57604">
              <w:t>My partner’s friends</w:t>
            </w:r>
          </w:p>
        </w:tc>
        <w:tc>
          <w:tcPr>
            <w:tcW w:w="709" w:type="dxa"/>
            <w:vAlign w:val="center"/>
          </w:tcPr>
          <w:p w14:paraId="77715DB0" w14:textId="77777777" w:rsidR="006E1F7F" w:rsidRPr="006E6BA0" w:rsidRDefault="006E1F7F" w:rsidP="006E1F7F">
            <w:pPr>
              <w:jc w:val="center"/>
              <w:rPr>
                <w:sz w:val="18"/>
              </w:rPr>
            </w:pPr>
            <w:r>
              <w:rPr>
                <w:sz w:val="18"/>
              </w:rPr>
              <w:t>D/K</w:t>
            </w:r>
          </w:p>
        </w:tc>
        <w:tc>
          <w:tcPr>
            <w:tcW w:w="709" w:type="dxa"/>
            <w:vAlign w:val="center"/>
          </w:tcPr>
          <w:p w14:paraId="53242E9C" w14:textId="77777777" w:rsidR="006E1F7F" w:rsidRPr="006E6BA0" w:rsidRDefault="006E1F7F" w:rsidP="006E1F7F">
            <w:pPr>
              <w:jc w:val="center"/>
            </w:pPr>
            <w:r w:rsidRPr="006E6BA0">
              <w:rPr>
                <w:sz w:val="18"/>
              </w:rPr>
              <w:t>N/A</w:t>
            </w:r>
          </w:p>
        </w:tc>
        <w:tc>
          <w:tcPr>
            <w:tcW w:w="1134" w:type="dxa"/>
          </w:tcPr>
          <w:p w14:paraId="2E1CF250" w14:textId="77777777" w:rsidR="006E1F7F" w:rsidRPr="006E6BA0" w:rsidRDefault="006E1F7F" w:rsidP="006E1F7F">
            <w:pPr>
              <w:jc w:val="center"/>
              <w:rPr>
                <w:sz w:val="18"/>
              </w:rPr>
            </w:pPr>
            <w:r w:rsidRPr="006E6BA0">
              <w:rPr>
                <w:sz w:val="18"/>
              </w:rPr>
              <w:t>Not at all helpful</w:t>
            </w:r>
          </w:p>
        </w:tc>
        <w:tc>
          <w:tcPr>
            <w:tcW w:w="1275" w:type="dxa"/>
          </w:tcPr>
          <w:p w14:paraId="2788A029" w14:textId="77777777" w:rsidR="006E1F7F" w:rsidRPr="006E6BA0" w:rsidRDefault="006E1F7F" w:rsidP="006E1F7F">
            <w:pPr>
              <w:jc w:val="center"/>
              <w:rPr>
                <w:sz w:val="18"/>
              </w:rPr>
            </w:pPr>
            <w:r w:rsidRPr="006E6BA0">
              <w:rPr>
                <w:sz w:val="18"/>
              </w:rPr>
              <w:t>Sometimes helpful</w:t>
            </w:r>
          </w:p>
        </w:tc>
        <w:tc>
          <w:tcPr>
            <w:tcW w:w="1134" w:type="dxa"/>
          </w:tcPr>
          <w:p w14:paraId="3F75081B" w14:textId="77777777" w:rsidR="006E1F7F" w:rsidRPr="006E6BA0" w:rsidRDefault="006E1F7F" w:rsidP="006E1F7F">
            <w:pPr>
              <w:jc w:val="center"/>
              <w:rPr>
                <w:sz w:val="18"/>
              </w:rPr>
            </w:pPr>
            <w:r w:rsidRPr="006E6BA0">
              <w:rPr>
                <w:sz w:val="18"/>
              </w:rPr>
              <w:t>Generally helpful</w:t>
            </w:r>
          </w:p>
        </w:tc>
        <w:tc>
          <w:tcPr>
            <w:tcW w:w="961" w:type="dxa"/>
          </w:tcPr>
          <w:p w14:paraId="07C4CB07" w14:textId="77777777" w:rsidR="006E1F7F" w:rsidRPr="006E6BA0" w:rsidRDefault="006E1F7F" w:rsidP="006E1F7F">
            <w:pPr>
              <w:jc w:val="center"/>
              <w:rPr>
                <w:sz w:val="18"/>
              </w:rPr>
            </w:pPr>
            <w:r w:rsidRPr="006E6BA0">
              <w:rPr>
                <w:sz w:val="18"/>
              </w:rPr>
              <w:t>Very helpful</w:t>
            </w:r>
          </w:p>
        </w:tc>
        <w:tc>
          <w:tcPr>
            <w:tcW w:w="1216" w:type="dxa"/>
          </w:tcPr>
          <w:p w14:paraId="23AD8F81" w14:textId="77777777" w:rsidR="006E1F7F" w:rsidRPr="006E6BA0" w:rsidRDefault="006E1F7F" w:rsidP="006E1F7F">
            <w:pPr>
              <w:jc w:val="center"/>
              <w:rPr>
                <w:sz w:val="18"/>
              </w:rPr>
            </w:pPr>
            <w:r w:rsidRPr="006E6BA0">
              <w:rPr>
                <w:sz w:val="18"/>
              </w:rPr>
              <w:t>Extremely helpful</w:t>
            </w:r>
          </w:p>
        </w:tc>
      </w:tr>
      <w:tr w:rsidR="006E1F7F" w:rsidRPr="006E6BA0" w14:paraId="4DEE1FDF" w14:textId="77777777" w:rsidTr="00BB53C4">
        <w:tc>
          <w:tcPr>
            <w:tcW w:w="534" w:type="dxa"/>
          </w:tcPr>
          <w:p w14:paraId="1211F8C0" w14:textId="77777777" w:rsidR="006E1F7F" w:rsidRPr="006E6BA0" w:rsidRDefault="006E1F7F" w:rsidP="006E1F7F">
            <w:r w:rsidRPr="006E6BA0">
              <w:t>9</w:t>
            </w:r>
          </w:p>
        </w:tc>
        <w:tc>
          <w:tcPr>
            <w:tcW w:w="1559" w:type="dxa"/>
          </w:tcPr>
          <w:p w14:paraId="56808B4E" w14:textId="77777777" w:rsidR="006E1F7F" w:rsidRPr="00E57604" w:rsidRDefault="006E1F7F" w:rsidP="006E1F7F">
            <w:r w:rsidRPr="00E57604">
              <w:t>My children</w:t>
            </w:r>
          </w:p>
        </w:tc>
        <w:tc>
          <w:tcPr>
            <w:tcW w:w="709" w:type="dxa"/>
            <w:vAlign w:val="center"/>
          </w:tcPr>
          <w:p w14:paraId="1C6D19F6" w14:textId="77777777" w:rsidR="006E1F7F" w:rsidRPr="006E6BA0" w:rsidRDefault="006E1F7F" w:rsidP="006E1F7F">
            <w:pPr>
              <w:jc w:val="center"/>
              <w:rPr>
                <w:sz w:val="18"/>
              </w:rPr>
            </w:pPr>
            <w:r>
              <w:rPr>
                <w:sz w:val="18"/>
              </w:rPr>
              <w:t>D/K</w:t>
            </w:r>
          </w:p>
        </w:tc>
        <w:tc>
          <w:tcPr>
            <w:tcW w:w="709" w:type="dxa"/>
            <w:vAlign w:val="center"/>
          </w:tcPr>
          <w:p w14:paraId="2089B80E" w14:textId="77777777" w:rsidR="006E1F7F" w:rsidRPr="006E6BA0" w:rsidRDefault="006E1F7F" w:rsidP="006E1F7F">
            <w:pPr>
              <w:jc w:val="center"/>
            </w:pPr>
            <w:r w:rsidRPr="006E6BA0">
              <w:rPr>
                <w:sz w:val="18"/>
              </w:rPr>
              <w:t>N/A</w:t>
            </w:r>
          </w:p>
        </w:tc>
        <w:tc>
          <w:tcPr>
            <w:tcW w:w="1134" w:type="dxa"/>
          </w:tcPr>
          <w:p w14:paraId="5E66A1B6" w14:textId="77777777" w:rsidR="006E1F7F" w:rsidRPr="006E6BA0" w:rsidRDefault="006E1F7F" w:rsidP="006E1F7F">
            <w:pPr>
              <w:jc w:val="center"/>
              <w:rPr>
                <w:sz w:val="18"/>
              </w:rPr>
            </w:pPr>
            <w:r w:rsidRPr="006E6BA0">
              <w:rPr>
                <w:sz w:val="18"/>
              </w:rPr>
              <w:t>Not at all helpful</w:t>
            </w:r>
          </w:p>
        </w:tc>
        <w:tc>
          <w:tcPr>
            <w:tcW w:w="1275" w:type="dxa"/>
          </w:tcPr>
          <w:p w14:paraId="2256BEE7" w14:textId="77777777" w:rsidR="006E1F7F" w:rsidRPr="006E6BA0" w:rsidRDefault="006E1F7F" w:rsidP="006E1F7F">
            <w:pPr>
              <w:jc w:val="center"/>
              <w:rPr>
                <w:sz w:val="18"/>
              </w:rPr>
            </w:pPr>
            <w:r w:rsidRPr="006E6BA0">
              <w:rPr>
                <w:sz w:val="18"/>
              </w:rPr>
              <w:t>Sometimes helpful</w:t>
            </w:r>
          </w:p>
        </w:tc>
        <w:tc>
          <w:tcPr>
            <w:tcW w:w="1134" w:type="dxa"/>
          </w:tcPr>
          <w:p w14:paraId="74E65A17" w14:textId="77777777" w:rsidR="006E1F7F" w:rsidRPr="006E6BA0" w:rsidRDefault="006E1F7F" w:rsidP="006E1F7F">
            <w:pPr>
              <w:jc w:val="center"/>
              <w:rPr>
                <w:sz w:val="18"/>
              </w:rPr>
            </w:pPr>
            <w:r w:rsidRPr="006E6BA0">
              <w:rPr>
                <w:sz w:val="18"/>
              </w:rPr>
              <w:t>Generally helpful</w:t>
            </w:r>
          </w:p>
        </w:tc>
        <w:tc>
          <w:tcPr>
            <w:tcW w:w="961" w:type="dxa"/>
          </w:tcPr>
          <w:p w14:paraId="441B0AB5" w14:textId="77777777" w:rsidR="006E1F7F" w:rsidRPr="006E6BA0" w:rsidRDefault="006E1F7F" w:rsidP="006E1F7F">
            <w:pPr>
              <w:jc w:val="center"/>
              <w:rPr>
                <w:sz w:val="18"/>
              </w:rPr>
            </w:pPr>
            <w:r w:rsidRPr="006E6BA0">
              <w:rPr>
                <w:sz w:val="18"/>
              </w:rPr>
              <w:t>Very helpful</w:t>
            </w:r>
          </w:p>
        </w:tc>
        <w:tc>
          <w:tcPr>
            <w:tcW w:w="1216" w:type="dxa"/>
          </w:tcPr>
          <w:p w14:paraId="5C76A03D" w14:textId="77777777" w:rsidR="006E1F7F" w:rsidRPr="006E6BA0" w:rsidRDefault="006E1F7F" w:rsidP="006E1F7F">
            <w:pPr>
              <w:jc w:val="center"/>
              <w:rPr>
                <w:sz w:val="18"/>
              </w:rPr>
            </w:pPr>
            <w:r w:rsidRPr="006E6BA0">
              <w:rPr>
                <w:sz w:val="18"/>
              </w:rPr>
              <w:t>Extremely helpful</w:t>
            </w:r>
          </w:p>
        </w:tc>
      </w:tr>
      <w:tr w:rsidR="006E1F7F" w:rsidRPr="006E6BA0" w14:paraId="47EA044A" w14:textId="77777777" w:rsidTr="00BB53C4">
        <w:tc>
          <w:tcPr>
            <w:tcW w:w="534" w:type="dxa"/>
          </w:tcPr>
          <w:p w14:paraId="43499470" w14:textId="77777777" w:rsidR="006E1F7F" w:rsidRPr="006E6BA0" w:rsidRDefault="006E1F7F" w:rsidP="006E1F7F">
            <w:r w:rsidRPr="006E6BA0">
              <w:t>10</w:t>
            </w:r>
          </w:p>
        </w:tc>
        <w:tc>
          <w:tcPr>
            <w:tcW w:w="1559" w:type="dxa"/>
          </w:tcPr>
          <w:p w14:paraId="78D07223" w14:textId="1F03CEAA" w:rsidR="006E1F7F" w:rsidRPr="00E57604" w:rsidRDefault="006E1F7F" w:rsidP="006E1F7F">
            <w:r w:rsidRPr="00E57604">
              <w:t xml:space="preserve">My extended family or </w:t>
            </w:r>
            <w:r w:rsidR="006B6AF0">
              <w:t>w</w:t>
            </w:r>
            <w:r w:rsidR="006B6AF0" w:rsidRPr="00907E1E">
              <w:t>hānau</w:t>
            </w:r>
          </w:p>
        </w:tc>
        <w:tc>
          <w:tcPr>
            <w:tcW w:w="709" w:type="dxa"/>
            <w:vAlign w:val="center"/>
          </w:tcPr>
          <w:p w14:paraId="6FB7A6AB" w14:textId="77777777" w:rsidR="006E1F7F" w:rsidRPr="006E6BA0" w:rsidRDefault="006E1F7F" w:rsidP="006E1F7F">
            <w:pPr>
              <w:jc w:val="center"/>
              <w:rPr>
                <w:sz w:val="18"/>
              </w:rPr>
            </w:pPr>
            <w:r>
              <w:rPr>
                <w:sz w:val="18"/>
              </w:rPr>
              <w:t>D/K</w:t>
            </w:r>
          </w:p>
        </w:tc>
        <w:tc>
          <w:tcPr>
            <w:tcW w:w="709" w:type="dxa"/>
            <w:vAlign w:val="center"/>
          </w:tcPr>
          <w:p w14:paraId="7381D4FF" w14:textId="77777777" w:rsidR="006E1F7F" w:rsidRPr="006E6BA0" w:rsidRDefault="006E1F7F" w:rsidP="006E1F7F">
            <w:pPr>
              <w:jc w:val="center"/>
            </w:pPr>
            <w:r w:rsidRPr="006E6BA0">
              <w:rPr>
                <w:sz w:val="18"/>
              </w:rPr>
              <w:t>N/A</w:t>
            </w:r>
          </w:p>
        </w:tc>
        <w:tc>
          <w:tcPr>
            <w:tcW w:w="1134" w:type="dxa"/>
          </w:tcPr>
          <w:p w14:paraId="56D5239C" w14:textId="77777777" w:rsidR="006E1F7F" w:rsidRPr="006E6BA0" w:rsidRDefault="006E1F7F" w:rsidP="006E1F7F">
            <w:pPr>
              <w:jc w:val="center"/>
              <w:rPr>
                <w:sz w:val="18"/>
              </w:rPr>
            </w:pPr>
            <w:r w:rsidRPr="006E6BA0">
              <w:rPr>
                <w:sz w:val="18"/>
              </w:rPr>
              <w:t>Not at all helpful</w:t>
            </w:r>
          </w:p>
        </w:tc>
        <w:tc>
          <w:tcPr>
            <w:tcW w:w="1275" w:type="dxa"/>
          </w:tcPr>
          <w:p w14:paraId="49C403F1" w14:textId="77777777" w:rsidR="006E1F7F" w:rsidRPr="006E6BA0" w:rsidRDefault="006E1F7F" w:rsidP="006E1F7F">
            <w:pPr>
              <w:jc w:val="center"/>
              <w:rPr>
                <w:sz w:val="18"/>
              </w:rPr>
            </w:pPr>
            <w:r w:rsidRPr="006E6BA0">
              <w:rPr>
                <w:sz w:val="18"/>
              </w:rPr>
              <w:t>Sometimes helpful</w:t>
            </w:r>
          </w:p>
        </w:tc>
        <w:tc>
          <w:tcPr>
            <w:tcW w:w="1134" w:type="dxa"/>
          </w:tcPr>
          <w:p w14:paraId="7FD82072" w14:textId="77777777" w:rsidR="006E1F7F" w:rsidRPr="006E6BA0" w:rsidRDefault="006E1F7F" w:rsidP="006E1F7F">
            <w:pPr>
              <w:jc w:val="center"/>
              <w:rPr>
                <w:sz w:val="18"/>
              </w:rPr>
            </w:pPr>
            <w:r w:rsidRPr="006E6BA0">
              <w:rPr>
                <w:sz w:val="18"/>
              </w:rPr>
              <w:t>Generally helpful</w:t>
            </w:r>
          </w:p>
        </w:tc>
        <w:tc>
          <w:tcPr>
            <w:tcW w:w="961" w:type="dxa"/>
          </w:tcPr>
          <w:p w14:paraId="2161A4D6" w14:textId="77777777" w:rsidR="006E1F7F" w:rsidRPr="006E6BA0" w:rsidRDefault="006E1F7F" w:rsidP="006E1F7F">
            <w:pPr>
              <w:jc w:val="center"/>
              <w:rPr>
                <w:sz w:val="18"/>
              </w:rPr>
            </w:pPr>
            <w:r w:rsidRPr="006E6BA0">
              <w:rPr>
                <w:sz w:val="18"/>
              </w:rPr>
              <w:t>Very helpful</w:t>
            </w:r>
          </w:p>
        </w:tc>
        <w:tc>
          <w:tcPr>
            <w:tcW w:w="1216" w:type="dxa"/>
          </w:tcPr>
          <w:p w14:paraId="39FD5D1D" w14:textId="77777777" w:rsidR="006E1F7F" w:rsidRPr="006E6BA0" w:rsidRDefault="006E1F7F" w:rsidP="006E1F7F">
            <w:pPr>
              <w:jc w:val="center"/>
              <w:rPr>
                <w:sz w:val="18"/>
              </w:rPr>
            </w:pPr>
            <w:r w:rsidRPr="006E6BA0">
              <w:rPr>
                <w:sz w:val="18"/>
              </w:rPr>
              <w:t>Extremely helpful</w:t>
            </w:r>
          </w:p>
        </w:tc>
      </w:tr>
      <w:tr w:rsidR="006E1F7F" w:rsidRPr="006E6BA0" w14:paraId="0F15E505" w14:textId="77777777" w:rsidTr="00BB53C4">
        <w:tc>
          <w:tcPr>
            <w:tcW w:w="534" w:type="dxa"/>
          </w:tcPr>
          <w:p w14:paraId="77B37427" w14:textId="77777777" w:rsidR="006E1F7F" w:rsidRPr="006E6BA0" w:rsidRDefault="006E1F7F" w:rsidP="006E1F7F">
            <w:r w:rsidRPr="006E6BA0">
              <w:t>11</w:t>
            </w:r>
          </w:p>
        </w:tc>
        <w:tc>
          <w:tcPr>
            <w:tcW w:w="1559" w:type="dxa"/>
          </w:tcPr>
          <w:p w14:paraId="3A7C043D" w14:textId="77777777" w:rsidR="006E1F7F" w:rsidRPr="00E57604" w:rsidRDefault="006E1F7F" w:rsidP="006E1F7F">
            <w:r w:rsidRPr="00E57604">
              <w:t>Colleagues at work</w:t>
            </w:r>
          </w:p>
        </w:tc>
        <w:tc>
          <w:tcPr>
            <w:tcW w:w="709" w:type="dxa"/>
            <w:vAlign w:val="center"/>
          </w:tcPr>
          <w:p w14:paraId="42BB6C9B" w14:textId="77777777" w:rsidR="006E1F7F" w:rsidRPr="006E6BA0" w:rsidRDefault="006E1F7F" w:rsidP="006E1F7F">
            <w:pPr>
              <w:jc w:val="center"/>
              <w:rPr>
                <w:sz w:val="18"/>
              </w:rPr>
            </w:pPr>
            <w:r>
              <w:rPr>
                <w:sz w:val="18"/>
              </w:rPr>
              <w:t>D/K</w:t>
            </w:r>
          </w:p>
        </w:tc>
        <w:tc>
          <w:tcPr>
            <w:tcW w:w="709" w:type="dxa"/>
            <w:vAlign w:val="center"/>
          </w:tcPr>
          <w:p w14:paraId="2B4244FC" w14:textId="77777777" w:rsidR="006E1F7F" w:rsidRPr="006E6BA0" w:rsidRDefault="006E1F7F" w:rsidP="006E1F7F">
            <w:pPr>
              <w:jc w:val="center"/>
            </w:pPr>
            <w:r w:rsidRPr="006E6BA0">
              <w:rPr>
                <w:sz w:val="18"/>
              </w:rPr>
              <w:t>N/A</w:t>
            </w:r>
          </w:p>
        </w:tc>
        <w:tc>
          <w:tcPr>
            <w:tcW w:w="1134" w:type="dxa"/>
          </w:tcPr>
          <w:p w14:paraId="285D46BF" w14:textId="77777777" w:rsidR="006E1F7F" w:rsidRPr="006E6BA0" w:rsidRDefault="006E1F7F" w:rsidP="006E1F7F">
            <w:pPr>
              <w:jc w:val="center"/>
              <w:rPr>
                <w:sz w:val="18"/>
              </w:rPr>
            </w:pPr>
            <w:r w:rsidRPr="006E6BA0">
              <w:rPr>
                <w:sz w:val="18"/>
              </w:rPr>
              <w:t>Not at all helpful</w:t>
            </w:r>
          </w:p>
        </w:tc>
        <w:tc>
          <w:tcPr>
            <w:tcW w:w="1275" w:type="dxa"/>
          </w:tcPr>
          <w:p w14:paraId="1D6FE701" w14:textId="77777777" w:rsidR="006E1F7F" w:rsidRPr="006E6BA0" w:rsidRDefault="006E1F7F" w:rsidP="006E1F7F">
            <w:pPr>
              <w:jc w:val="center"/>
              <w:rPr>
                <w:sz w:val="18"/>
              </w:rPr>
            </w:pPr>
            <w:r w:rsidRPr="006E6BA0">
              <w:rPr>
                <w:sz w:val="18"/>
              </w:rPr>
              <w:t>Sometimes helpful</w:t>
            </w:r>
          </w:p>
        </w:tc>
        <w:tc>
          <w:tcPr>
            <w:tcW w:w="1134" w:type="dxa"/>
          </w:tcPr>
          <w:p w14:paraId="68FDCE21" w14:textId="77777777" w:rsidR="006E1F7F" w:rsidRPr="006E6BA0" w:rsidRDefault="006E1F7F" w:rsidP="006E1F7F">
            <w:pPr>
              <w:jc w:val="center"/>
              <w:rPr>
                <w:sz w:val="18"/>
              </w:rPr>
            </w:pPr>
            <w:r w:rsidRPr="006E6BA0">
              <w:rPr>
                <w:sz w:val="18"/>
              </w:rPr>
              <w:t>Generally helpful</w:t>
            </w:r>
          </w:p>
        </w:tc>
        <w:tc>
          <w:tcPr>
            <w:tcW w:w="961" w:type="dxa"/>
          </w:tcPr>
          <w:p w14:paraId="6BD9ADBD" w14:textId="77777777" w:rsidR="006E1F7F" w:rsidRPr="006E6BA0" w:rsidRDefault="006E1F7F" w:rsidP="006E1F7F">
            <w:pPr>
              <w:jc w:val="center"/>
              <w:rPr>
                <w:sz w:val="18"/>
              </w:rPr>
            </w:pPr>
            <w:r w:rsidRPr="006E6BA0">
              <w:rPr>
                <w:sz w:val="18"/>
              </w:rPr>
              <w:t>Very helpful</w:t>
            </w:r>
          </w:p>
        </w:tc>
        <w:tc>
          <w:tcPr>
            <w:tcW w:w="1216" w:type="dxa"/>
          </w:tcPr>
          <w:p w14:paraId="18EB1F21" w14:textId="77777777" w:rsidR="006E1F7F" w:rsidRPr="006E6BA0" w:rsidRDefault="006E1F7F" w:rsidP="006E1F7F">
            <w:pPr>
              <w:jc w:val="center"/>
              <w:rPr>
                <w:sz w:val="18"/>
              </w:rPr>
            </w:pPr>
            <w:r w:rsidRPr="006E6BA0">
              <w:rPr>
                <w:sz w:val="18"/>
              </w:rPr>
              <w:t>Extremely helpful</w:t>
            </w:r>
          </w:p>
        </w:tc>
      </w:tr>
      <w:tr w:rsidR="006E1F7F" w:rsidRPr="006E6BA0" w14:paraId="47813281" w14:textId="77777777" w:rsidTr="00BB53C4">
        <w:tc>
          <w:tcPr>
            <w:tcW w:w="534" w:type="dxa"/>
          </w:tcPr>
          <w:p w14:paraId="55FFB4DA" w14:textId="77777777" w:rsidR="006E1F7F" w:rsidRPr="006E6BA0" w:rsidRDefault="006E1F7F" w:rsidP="006E1F7F">
            <w:r w:rsidRPr="006E6BA0">
              <w:t>12</w:t>
            </w:r>
          </w:p>
        </w:tc>
        <w:tc>
          <w:tcPr>
            <w:tcW w:w="1559" w:type="dxa"/>
          </w:tcPr>
          <w:p w14:paraId="4DC9E656" w14:textId="77777777" w:rsidR="006E1F7F" w:rsidRPr="00E57604" w:rsidRDefault="006E1F7F" w:rsidP="006E1F7F">
            <w:r w:rsidRPr="00E57604">
              <w:t>My manager/boss</w:t>
            </w:r>
          </w:p>
        </w:tc>
        <w:tc>
          <w:tcPr>
            <w:tcW w:w="709" w:type="dxa"/>
            <w:vAlign w:val="center"/>
          </w:tcPr>
          <w:p w14:paraId="55965499" w14:textId="77777777" w:rsidR="006E1F7F" w:rsidRPr="006E6BA0" w:rsidRDefault="006E1F7F" w:rsidP="006E1F7F">
            <w:pPr>
              <w:jc w:val="center"/>
              <w:rPr>
                <w:sz w:val="18"/>
              </w:rPr>
            </w:pPr>
            <w:r>
              <w:rPr>
                <w:sz w:val="18"/>
              </w:rPr>
              <w:t>D/K</w:t>
            </w:r>
          </w:p>
        </w:tc>
        <w:tc>
          <w:tcPr>
            <w:tcW w:w="709" w:type="dxa"/>
            <w:vAlign w:val="center"/>
          </w:tcPr>
          <w:p w14:paraId="033845E1" w14:textId="77777777" w:rsidR="006E1F7F" w:rsidRPr="006E6BA0" w:rsidRDefault="006E1F7F" w:rsidP="006E1F7F">
            <w:pPr>
              <w:jc w:val="center"/>
            </w:pPr>
            <w:r w:rsidRPr="006E6BA0">
              <w:rPr>
                <w:sz w:val="18"/>
              </w:rPr>
              <w:t>N/A</w:t>
            </w:r>
          </w:p>
        </w:tc>
        <w:tc>
          <w:tcPr>
            <w:tcW w:w="1134" w:type="dxa"/>
          </w:tcPr>
          <w:p w14:paraId="20DD897B" w14:textId="77777777" w:rsidR="006E1F7F" w:rsidRPr="006E6BA0" w:rsidRDefault="006E1F7F" w:rsidP="006E1F7F">
            <w:pPr>
              <w:jc w:val="center"/>
              <w:rPr>
                <w:sz w:val="18"/>
              </w:rPr>
            </w:pPr>
            <w:r w:rsidRPr="006E6BA0">
              <w:rPr>
                <w:sz w:val="18"/>
              </w:rPr>
              <w:t>Not at all helpful</w:t>
            </w:r>
          </w:p>
        </w:tc>
        <w:tc>
          <w:tcPr>
            <w:tcW w:w="1275" w:type="dxa"/>
          </w:tcPr>
          <w:p w14:paraId="6DEFE4C3" w14:textId="77777777" w:rsidR="006E1F7F" w:rsidRPr="006E6BA0" w:rsidRDefault="006E1F7F" w:rsidP="006E1F7F">
            <w:pPr>
              <w:jc w:val="center"/>
              <w:rPr>
                <w:sz w:val="18"/>
              </w:rPr>
            </w:pPr>
            <w:r w:rsidRPr="006E6BA0">
              <w:rPr>
                <w:sz w:val="18"/>
              </w:rPr>
              <w:t>Sometimes helpful</w:t>
            </w:r>
          </w:p>
        </w:tc>
        <w:tc>
          <w:tcPr>
            <w:tcW w:w="1134" w:type="dxa"/>
          </w:tcPr>
          <w:p w14:paraId="2727FCB6" w14:textId="77777777" w:rsidR="006E1F7F" w:rsidRPr="006E6BA0" w:rsidRDefault="006E1F7F" w:rsidP="006E1F7F">
            <w:pPr>
              <w:jc w:val="center"/>
              <w:rPr>
                <w:sz w:val="18"/>
              </w:rPr>
            </w:pPr>
            <w:r w:rsidRPr="006E6BA0">
              <w:rPr>
                <w:sz w:val="18"/>
              </w:rPr>
              <w:t>Generally helpful</w:t>
            </w:r>
          </w:p>
        </w:tc>
        <w:tc>
          <w:tcPr>
            <w:tcW w:w="961" w:type="dxa"/>
          </w:tcPr>
          <w:p w14:paraId="44168CF0" w14:textId="77777777" w:rsidR="006E1F7F" w:rsidRPr="006E6BA0" w:rsidRDefault="006E1F7F" w:rsidP="006E1F7F">
            <w:pPr>
              <w:jc w:val="center"/>
              <w:rPr>
                <w:sz w:val="18"/>
              </w:rPr>
            </w:pPr>
            <w:r w:rsidRPr="006E6BA0">
              <w:rPr>
                <w:sz w:val="18"/>
              </w:rPr>
              <w:t>Very helpful</w:t>
            </w:r>
          </w:p>
        </w:tc>
        <w:tc>
          <w:tcPr>
            <w:tcW w:w="1216" w:type="dxa"/>
          </w:tcPr>
          <w:p w14:paraId="30299D38" w14:textId="77777777" w:rsidR="006E1F7F" w:rsidRPr="006E6BA0" w:rsidRDefault="006E1F7F" w:rsidP="006E1F7F">
            <w:pPr>
              <w:jc w:val="center"/>
              <w:rPr>
                <w:sz w:val="18"/>
              </w:rPr>
            </w:pPr>
            <w:r w:rsidRPr="006E6BA0">
              <w:rPr>
                <w:sz w:val="18"/>
              </w:rPr>
              <w:t>Extremely helpful</w:t>
            </w:r>
          </w:p>
        </w:tc>
      </w:tr>
      <w:tr w:rsidR="006E1F7F" w:rsidRPr="006E6BA0" w14:paraId="00C7246C" w14:textId="77777777" w:rsidTr="00BB53C4">
        <w:tc>
          <w:tcPr>
            <w:tcW w:w="534" w:type="dxa"/>
          </w:tcPr>
          <w:p w14:paraId="427B4B71" w14:textId="77777777" w:rsidR="006E1F7F" w:rsidRPr="006E6BA0" w:rsidRDefault="006E1F7F" w:rsidP="006E1F7F">
            <w:r w:rsidRPr="006E6BA0">
              <w:t>13</w:t>
            </w:r>
          </w:p>
        </w:tc>
        <w:tc>
          <w:tcPr>
            <w:tcW w:w="1559" w:type="dxa"/>
          </w:tcPr>
          <w:p w14:paraId="0F09F9F5" w14:textId="77777777" w:rsidR="006E1F7F" w:rsidRPr="00E57604" w:rsidRDefault="006E1F7F" w:rsidP="006E1F7F">
            <w:r w:rsidRPr="00E57604">
              <w:t>My neighbours</w:t>
            </w:r>
          </w:p>
        </w:tc>
        <w:tc>
          <w:tcPr>
            <w:tcW w:w="709" w:type="dxa"/>
            <w:vAlign w:val="center"/>
          </w:tcPr>
          <w:p w14:paraId="0CC6DF8F" w14:textId="77777777" w:rsidR="006E1F7F" w:rsidRPr="006E6BA0" w:rsidRDefault="006E1F7F" w:rsidP="006E1F7F">
            <w:pPr>
              <w:jc w:val="center"/>
              <w:rPr>
                <w:sz w:val="18"/>
              </w:rPr>
            </w:pPr>
            <w:r>
              <w:rPr>
                <w:sz w:val="18"/>
              </w:rPr>
              <w:t>D/K</w:t>
            </w:r>
          </w:p>
        </w:tc>
        <w:tc>
          <w:tcPr>
            <w:tcW w:w="709" w:type="dxa"/>
            <w:vAlign w:val="center"/>
          </w:tcPr>
          <w:p w14:paraId="447B233A" w14:textId="77777777" w:rsidR="006E1F7F" w:rsidRPr="006E6BA0" w:rsidRDefault="006E1F7F" w:rsidP="006E1F7F">
            <w:pPr>
              <w:jc w:val="center"/>
            </w:pPr>
            <w:r w:rsidRPr="006E6BA0">
              <w:rPr>
                <w:sz w:val="18"/>
              </w:rPr>
              <w:t>N/A</w:t>
            </w:r>
          </w:p>
        </w:tc>
        <w:tc>
          <w:tcPr>
            <w:tcW w:w="1134" w:type="dxa"/>
          </w:tcPr>
          <w:p w14:paraId="43033D57" w14:textId="77777777" w:rsidR="006E1F7F" w:rsidRPr="006E6BA0" w:rsidRDefault="006E1F7F" w:rsidP="006E1F7F">
            <w:pPr>
              <w:jc w:val="center"/>
              <w:rPr>
                <w:sz w:val="18"/>
              </w:rPr>
            </w:pPr>
            <w:r w:rsidRPr="006E6BA0">
              <w:rPr>
                <w:sz w:val="18"/>
              </w:rPr>
              <w:t>Not at all helpful</w:t>
            </w:r>
          </w:p>
        </w:tc>
        <w:tc>
          <w:tcPr>
            <w:tcW w:w="1275" w:type="dxa"/>
          </w:tcPr>
          <w:p w14:paraId="6E550134" w14:textId="77777777" w:rsidR="006E1F7F" w:rsidRPr="006E6BA0" w:rsidRDefault="006E1F7F" w:rsidP="006E1F7F">
            <w:pPr>
              <w:jc w:val="center"/>
              <w:rPr>
                <w:sz w:val="18"/>
              </w:rPr>
            </w:pPr>
            <w:r w:rsidRPr="006E6BA0">
              <w:rPr>
                <w:sz w:val="18"/>
              </w:rPr>
              <w:t>Sometimes helpful</w:t>
            </w:r>
          </w:p>
        </w:tc>
        <w:tc>
          <w:tcPr>
            <w:tcW w:w="1134" w:type="dxa"/>
          </w:tcPr>
          <w:p w14:paraId="4E1C167C" w14:textId="77777777" w:rsidR="006E1F7F" w:rsidRPr="006E6BA0" w:rsidRDefault="006E1F7F" w:rsidP="006E1F7F">
            <w:pPr>
              <w:jc w:val="center"/>
              <w:rPr>
                <w:sz w:val="18"/>
              </w:rPr>
            </w:pPr>
            <w:r w:rsidRPr="006E6BA0">
              <w:rPr>
                <w:sz w:val="18"/>
              </w:rPr>
              <w:t>Generally helpful</w:t>
            </w:r>
          </w:p>
        </w:tc>
        <w:tc>
          <w:tcPr>
            <w:tcW w:w="961" w:type="dxa"/>
          </w:tcPr>
          <w:p w14:paraId="269770C9" w14:textId="77777777" w:rsidR="006E1F7F" w:rsidRPr="006E6BA0" w:rsidRDefault="006E1F7F" w:rsidP="006E1F7F">
            <w:pPr>
              <w:jc w:val="center"/>
              <w:rPr>
                <w:sz w:val="18"/>
              </w:rPr>
            </w:pPr>
            <w:r w:rsidRPr="006E6BA0">
              <w:rPr>
                <w:sz w:val="18"/>
              </w:rPr>
              <w:t>Very helpful</w:t>
            </w:r>
          </w:p>
        </w:tc>
        <w:tc>
          <w:tcPr>
            <w:tcW w:w="1216" w:type="dxa"/>
          </w:tcPr>
          <w:p w14:paraId="1ACE8B6A" w14:textId="77777777" w:rsidR="006E1F7F" w:rsidRPr="006E6BA0" w:rsidRDefault="006E1F7F" w:rsidP="006E1F7F">
            <w:pPr>
              <w:jc w:val="center"/>
              <w:rPr>
                <w:sz w:val="18"/>
              </w:rPr>
            </w:pPr>
            <w:r w:rsidRPr="006E6BA0">
              <w:rPr>
                <w:sz w:val="18"/>
              </w:rPr>
              <w:t>Extremely helpful</w:t>
            </w:r>
          </w:p>
        </w:tc>
      </w:tr>
      <w:tr w:rsidR="006E1F7F" w:rsidRPr="006E6BA0" w14:paraId="2F26EA12" w14:textId="77777777" w:rsidTr="00BB53C4">
        <w:tc>
          <w:tcPr>
            <w:tcW w:w="534" w:type="dxa"/>
          </w:tcPr>
          <w:p w14:paraId="72CCFE93" w14:textId="77777777" w:rsidR="006E1F7F" w:rsidRPr="006E6BA0" w:rsidRDefault="006E1F7F" w:rsidP="006E1F7F">
            <w:r w:rsidRPr="006E6BA0">
              <w:lastRenderedPageBreak/>
              <w:t>14</w:t>
            </w:r>
          </w:p>
        </w:tc>
        <w:tc>
          <w:tcPr>
            <w:tcW w:w="1559" w:type="dxa"/>
          </w:tcPr>
          <w:p w14:paraId="3D4F4836" w14:textId="77777777" w:rsidR="006E1F7F" w:rsidRPr="00E57604" w:rsidRDefault="006E1F7F" w:rsidP="006E1F7F">
            <w:r w:rsidRPr="00E57604">
              <w:t>People from church</w:t>
            </w:r>
          </w:p>
        </w:tc>
        <w:tc>
          <w:tcPr>
            <w:tcW w:w="709" w:type="dxa"/>
            <w:vAlign w:val="center"/>
          </w:tcPr>
          <w:p w14:paraId="259219C2" w14:textId="77777777" w:rsidR="006E1F7F" w:rsidRPr="006E6BA0" w:rsidRDefault="006E1F7F" w:rsidP="006E1F7F">
            <w:pPr>
              <w:jc w:val="center"/>
              <w:rPr>
                <w:sz w:val="18"/>
              </w:rPr>
            </w:pPr>
            <w:r>
              <w:rPr>
                <w:sz w:val="18"/>
              </w:rPr>
              <w:t>D/K</w:t>
            </w:r>
          </w:p>
        </w:tc>
        <w:tc>
          <w:tcPr>
            <w:tcW w:w="709" w:type="dxa"/>
            <w:vAlign w:val="center"/>
          </w:tcPr>
          <w:p w14:paraId="70F2EEA8" w14:textId="77777777" w:rsidR="006E1F7F" w:rsidRPr="006E6BA0" w:rsidRDefault="006E1F7F" w:rsidP="006E1F7F">
            <w:pPr>
              <w:jc w:val="center"/>
            </w:pPr>
            <w:r w:rsidRPr="006E6BA0">
              <w:rPr>
                <w:sz w:val="18"/>
              </w:rPr>
              <w:t>N/A</w:t>
            </w:r>
          </w:p>
        </w:tc>
        <w:tc>
          <w:tcPr>
            <w:tcW w:w="1134" w:type="dxa"/>
          </w:tcPr>
          <w:p w14:paraId="32BA924D" w14:textId="77777777" w:rsidR="006E1F7F" w:rsidRPr="006E6BA0" w:rsidRDefault="006E1F7F" w:rsidP="006E1F7F">
            <w:pPr>
              <w:jc w:val="center"/>
              <w:rPr>
                <w:sz w:val="18"/>
              </w:rPr>
            </w:pPr>
            <w:r w:rsidRPr="006E6BA0">
              <w:rPr>
                <w:sz w:val="18"/>
              </w:rPr>
              <w:t>Not at all helpful</w:t>
            </w:r>
          </w:p>
        </w:tc>
        <w:tc>
          <w:tcPr>
            <w:tcW w:w="1275" w:type="dxa"/>
          </w:tcPr>
          <w:p w14:paraId="3A8B63C6" w14:textId="77777777" w:rsidR="006E1F7F" w:rsidRPr="006E6BA0" w:rsidRDefault="006E1F7F" w:rsidP="006E1F7F">
            <w:pPr>
              <w:jc w:val="center"/>
              <w:rPr>
                <w:sz w:val="18"/>
              </w:rPr>
            </w:pPr>
            <w:r w:rsidRPr="006E6BA0">
              <w:rPr>
                <w:sz w:val="18"/>
              </w:rPr>
              <w:t>Sometimes helpful</w:t>
            </w:r>
          </w:p>
        </w:tc>
        <w:tc>
          <w:tcPr>
            <w:tcW w:w="1134" w:type="dxa"/>
          </w:tcPr>
          <w:p w14:paraId="107F6791" w14:textId="77777777" w:rsidR="006E1F7F" w:rsidRPr="006E6BA0" w:rsidRDefault="006E1F7F" w:rsidP="006E1F7F">
            <w:pPr>
              <w:jc w:val="center"/>
              <w:rPr>
                <w:sz w:val="18"/>
              </w:rPr>
            </w:pPr>
            <w:r w:rsidRPr="006E6BA0">
              <w:rPr>
                <w:sz w:val="18"/>
              </w:rPr>
              <w:t>Generally helpful</w:t>
            </w:r>
          </w:p>
        </w:tc>
        <w:tc>
          <w:tcPr>
            <w:tcW w:w="961" w:type="dxa"/>
          </w:tcPr>
          <w:p w14:paraId="02B4E7D7" w14:textId="77777777" w:rsidR="006E1F7F" w:rsidRPr="006E6BA0" w:rsidRDefault="006E1F7F" w:rsidP="006E1F7F">
            <w:pPr>
              <w:jc w:val="center"/>
              <w:rPr>
                <w:sz w:val="18"/>
              </w:rPr>
            </w:pPr>
            <w:r w:rsidRPr="006E6BA0">
              <w:rPr>
                <w:sz w:val="18"/>
              </w:rPr>
              <w:t>Very helpful</w:t>
            </w:r>
          </w:p>
        </w:tc>
        <w:tc>
          <w:tcPr>
            <w:tcW w:w="1216" w:type="dxa"/>
          </w:tcPr>
          <w:p w14:paraId="712EE57D" w14:textId="77777777" w:rsidR="006E1F7F" w:rsidRPr="006E6BA0" w:rsidRDefault="006E1F7F" w:rsidP="006E1F7F">
            <w:pPr>
              <w:jc w:val="center"/>
              <w:rPr>
                <w:sz w:val="18"/>
              </w:rPr>
            </w:pPr>
            <w:r w:rsidRPr="006E6BA0">
              <w:rPr>
                <w:sz w:val="18"/>
              </w:rPr>
              <w:t>Extremely helpful</w:t>
            </w:r>
          </w:p>
        </w:tc>
      </w:tr>
      <w:tr w:rsidR="006E1F7F" w:rsidRPr="006E6BA0" w14:paraId="44123164" w14:textId="77777777" w:rsidTr="00BB53C4">
        <w:tc>
          <w:tcPr>
            <w:tcW w:w="534" w:type="dxa"/>
          </w:tcPr>
          <w:p w14:paraId="02EE701C" w14:textId="77777777" w:rsidR="006E1F7F" w:rsidRPr="006E6BA0" w:rsidRDefault="006E1F7F" w:rsidP="006E1F7F">
            <w:r w:rsidRPr="006E6BA0">
              <w:t>15</w:t>
            </w:r>
          </w:p>
        </w:tc>
        <w:tc>
          <w:tcPr>
            <w:tcW w:w="1559" w:type="dxa"/>
          </w:tcPr>
          <w:p w14:paraId="104FA529" w14:textId="77777777" w:rsidR="006E1F7F" w:rsidRPr="00E57604" w:rsidRDefault="006E1F7F" w:rsidP="006E1F7F">
            <w:r w:rsidRPr="00E57604">
              <w:t>Social groups I’m involved in</w:t>
            </w:r>
          </w:p>
        </w:tc>
        <w:tc>
          <w:tcPr>
            <w:tcW w:w="709" w:type="dxa"/>
            <w:vAlign w:val="center"/>
          </w:tcPr>
          <w:p w14:paraId="5A7FD835" w14:textId="77777777" w:rsidR="006E1F7F" w:rsidRPr="006E6BA0" w:rsidRDefault="006E1F7F" w:rsidP="006E1F7F">
            <w:pPr>
              <w:jc w:val="center"/>
              <w:rPr>
                <w:sz w:val="18"/>
              </w:rPr>
            </w:pPr>
            <w:r>
              <w:rPr>
                <w:sz w:val="18"/>
              </w:rPr>
              <w:t>D/K</w:t>
            </w:r>
          </w:p>
        </w:tc>
        <w:tc>
          <w:tcPr>
            <w:tcW w:w="709" w:type="dxa"/>
            <w:vAlign w:val="center"/>
          </w:tcPr>
          <w:p w14:paraId="75965094" w14:textId="77777777" w:rsidR="006E1F7F" w:rsidRPr="006E6BA0" w:rsidRDefault="006E1F7F" w:rsidP="006E1F7F">
            <w:pPr>
              <w:jc w:val="center"/>
            </w:pPr>
            <w:r w:rsidRPr="006E6BA0">
              <w:rPr>
                <w:sz w:val="18"/>
              </w:rPr>
              <w:t>N/A</w:t>
            </w:r>
          </w:p>
        </w:tc>
        <w:tc>
          <w:tcPr>
            <w:tcW w:w="1134" w:type="dxa"/>
          </w:tcPr>
          <w:p w14:paraId="229E2A1D" w14:textId="77777777" w:rsidR="006E1F7F" w:rsidRPr="006E6BA0" w:rsidRDefault="006E1F7F" w:rsidP="006E1F7F">
            <w:pPr>
              <w:jc w:val="center"/>
              <w:rPr>
                <w:sz w:val="18"/>
              </w:rPr>
            </w:pPr>
            <w:r w:rsidRPr="006E6BA0">
              <w:rPr>
                <w:sz w:val="18"/>
              </w:rPr>
              <w:t>Not at all helpful</w:t>
            </w:r>
          </w:p>
        </w:tc>
        <w:tc>
          <w:tcPr>
            <w:tcW w:w="1275" w:type="dxa"/>
          </w:tcPr>
          <w:p w14:paraId="28C2670A" w14:textId="77777777" w:rsidR="006E1F7F" w:rsidRPr="006E6BA0" w:rsidRDefault="006E1F7F" w:rsidP="006E1F7F">
            <w:pPr>
              <w:jc w:val="center"/>
              <w:rPr>
                <w:sz w:val="18"/>
              </w:rPr>
            </w:pPr>
            <w:r w:rsidRPr="006E6BA0">
              <w:rPr>
                <w:sz w:val="18"/>
              </w:rPr>
              <w:t>Sometimes helpful</w:t>
            </w:r>
          </w:p>
        </w:tc>
        <w:tc>
          <w:tcPr>
            <w:tcW w:w="1134" w:type="dxa"/>
          </w:tcPr>
          <w:p w14:paraId="44F7AF91" w14:textId="77777777" w:rsidR="006E1F7F" w:rsidRPr="006E6BA0" w:rsidRDefault="006E1F7F" w:rsidP="006E1F7F">
            <w:pPr>
              <w:jc w:val="center"/>
              <w:rPr>
                <w:sz w:val="18"/>
              </w:rPr>
            </w:pPr>
            <w:r w:rsidRPr="006E6BA0">
              <w:rPr>
                <w:sz w:val="18"/>
              </w:rPr>
              <w:t>Generally helpful</w:t>
            </w:r>
          </w:p>
        </w:tc>
        <w:tc>
          <w:tcPr>
            <w:tcW w:w="961" w:type="dxa"/>
          </w:tcPr>
          <w:p w14:paraId="6D172BB5" w14:textId="77777777" w:rsidR="006E1F7F" w:rsidRPr="006E6BA0" w:rsidRDefault="006E1F7F" w:rsidP="006E1F7F">
            <w:pPr>
              <w:jc w:val="center"/>
              <w:rPr>
                <w:sz w:val="18"/>
              </w:rPr>
            </w:pPr>
            <w:r w:rsidRPr="006E6BA0">
              <w:rPr>
                <w:sz w:val="18"/>
              </w:rPr>
              <w:t>Very helpful</w:t>
            </w:r>
          </w:p>
        </w:tc>
        <w:tc>
          <w:tcPr>
            <w:tcW w:w="1216" w:type="dxa"/>
          </w:tcPr>
          <w:p w14:paraId="2CF4BD62" w14:textId="77777777" w:rsidR="006E1F7F" w:rsidRPr="006E6BA0" w:rsidRDefault="006E1F7F" w:rsidP="006E1F7F">
            <w:pPr>
              <w:jc w:val="center"/>
              <w:rPr>
                <w:sz w:val="18"/>
              </w:rPr>
            </w:pPr>
            <w:r w:rsidRPr="006E6BA0">
              <w:rPr>
                <w:sz w:val="18"/>
              </w:rPr>
              <w:t>Extremely helpful</w:t>
            </w:r>
          </w:p>
        </w:tc>
      </w:tr>
      <w:tr w:rsidR="006E1F7F" w:rsidRPr="006E6BA0" w14:paraId="2344601A" w14:textId="77777777" w:rsidTr="00BB53C4">
        <w:tc>
          <w:tcPr>
            <w:tcW w:w="534" w:type="dxa"/>
          </w:tcPr>
          <w:p w14:paraId="08FDAC89" w14:textId="77777777" w:rsidR="006E1F7F" w:rsidRPr="006E6BA0" w:rsidRDefault="006E1F7F" w:rsidP="006E1F7F">
            <w:r w:rsidRPr="006E6BA0">
              <w:t>16</w:t>
            </w:r>
          </w:p>
        </w:tc>
        <w:tc>
          <w:tcPr>
            <w:tcW w:w="1559" w:type="dxa"/>
          </w:tcPr>
          <w:p w14:paraId="06D0CA22" w14:textId="77777777" w:rsidR="006E1F7F" w:rsidRPr="00E57604" w:rsidRDefault="006E1F7F" w:rsidP="006E1F7F">
            <w:r w:rsidRPr="00E57604">
              <w:t>My GP</w:t>
            </w:r>
          </w:p>
        </w:tc>
        <w:tc>
          <w:tcPr>
            <w:tcW w:w="709" w:type="dxa"/>
            <w:vAlign w:val="center"/>
          </w:tcPr>
          <w:p w14:paraId="12E71CF9" w14:textId="77777777" w:rsidR="006E1F7F" w:rsidRPr="006E6BA0" w:rsidRDefault="006E1F7F" w:rsidP="006E1F7F">
            <w:pPr>
              <w:jc w:val="center"/>
              <w:rPr>
                <w:sz w:val="18"/>
              </w:rPr>
            </w:pPr>
            <w:r>
              <w:rPr>
                <w:sz w:val="18"/>
              </w:rPr>
              <w:t>D/K</w:t>
            </w:r>
          </w:p>
        </w:tc>
        <w:tc>
          <w:tcPr>
            <w:tcW w:w="709" w:type="dxa"/>
            <w:vAlign w:val="center"/>
          </w:tcPr>
          <w:p w14:paraId="474F2CC9" w14:textId="77777777" w:rsidR="006E1F7F" w:rsidRPr="006E6BA0" w:rsidRDefault="006E1F7F" w:rsidP="006E1F7F">
            <w:pPr>
              <w:jc w:val="center"/>
            </w:pPr>
            <w:r w:rsidRPr="006E6BA0">
              <w:rPr>
                <w:sz w:val="18"/>
              </w:rPr>
              <w:t>N/A</w:t>
            </w:r>
          </w:p>
        </w:tc>
        <w:tc>
          <w:tcPr>
            <w:tcW w:w="1134" w:type="dxa"/>
          </w:tcPr>
          <w:p w14:paraId="4375FAEE" w14:textId="77777777" w:rsidR="006E1F7F" w:rsidRPr="006E6BA0" w:rsidRDefault="006E1F7F" w:rsidP="006E1F7F">
            <w:pPr>
              <w:jc w:val="center"/>
              <w:rPr>
                <w:sz w:val="18"/>
              </w:rPr>
            </w:pPr>
            <w:r w:rsidRPr="006E6BA0">
              <w:rPr>
                <w:sz w:val="18"/>
              </w:rPr>
              <w:t>Not at all helpful</w:t>
            </w:r>
          </w:p>
        </w:tc>
        <w:tc>
          <w:tcPr>
            <w:tcW w:w="1275" w:type="dxa"/>
          </w:tcPr>
          <w:p w14:paraId="2028431F" w14:textId="77777777" w:rsidR="006E1F7F" w:rsidRPr="006E6BA0" w:rsidRDefault="006E1F7F" w:rsidP="006E1F7F">
            <w:pPr>
              <w:jc w:val="center"/>
              <w:rPr>
                <w:sz w:val="18"/>
              </w:rPr>
            </w:pPr>
            <w:r w:rsidRPr="006E6BA0">
              <w:rPr>
                <w:sz w:val="18"/>
              </w:rPr>
              <w:t>Sometimes helpful</w:t>
            </w:r>
          </w:p>
        </w:tc>
        <w:tc>
          <w:tcPr>
            <w:tcW w:w="1134" w:type="dxa"/>
          </w:tcPr>
          <w:p w14:paraId="43A3BAC1" w14:textId="77777777" w:rsidR="006E1F7F" w:rsidRPr="006E6BA0" w:rsidRDefault="006E1F7F" w:rsidP="006E1F7F">
            <w:pPr>
              <w:jc w:val="center"/>
              <w:rPr>
                <w:sz w:val="18"/>
              </w:rPr>
            </w:pPr>
            <w:r w:rsidRPr="006E6BA0">
              <w:rPr>
                <w:sz w:val="18"/>
              </w:rPr>
              <w:t>Generally helpful</w:t>
            </w:r>
          </w:p>
        </w:tc>
        <w:tc>
          <w:tcPr>
            <w:tcW w:w="961" w:type="dxa"/>
          </w:tcPr>
          <w:p w14:paraId="7B404451" w14:textId="77777777" w:rsidR="006E1F7F" w:rsidRPr="006E6BA0" w:rsidRDefault="006E1F7F" w:rsidP="006E1F7F">
            <w:pPr>
              <w:jc w:val="center"/>
              <w:rPr>
                <w:sz w:val="18"/>
              </w:rPr>
            </w:pPr>
            <w:r w:rsidRPr="006E6BA0">
              <w:rPr>
                <w:sz w:val="18"/>
              </w:rPr>
              <w:t>Very helpful</w:t>
            </w:r>
          </w:p>
        </w:tc>
        <w:tc>
          <w:tcPr>
            <w:tcW w:w="1216" w:type="dxa"/>
          </w:tcPr>
          <w:p w14:paraId="6B89DF32" w14:textId="77777777" w:rsidR="006E1F7F" w:rsidRPr="006E6BA0" w:rsidRDefault="006E1F7F" w:rsidP="006E1F7F">
            <w:pPr>
              <w:jc w:val="center"/>
              <w:rPr>
                <w:sz w:val="18"/>
              </w:rPr>
            </w:pPr>
            <w:r w:rsidRPr="006E6BA0">
              <w:rPr>
                <w:sz w:val="18"/>
              </w:rPr>
              <w:t>Extremely helpful</w:t>
            </w:r>
          </w:p>
        </w:tc>
      </w:tr>
      <w:tr w:rsidR="006E1F7F" w:rsidRPr="006E6BA0" w14:paraId="03260225" w14:textId="77777777" w:rsidTr="00BB53C4">
        <w:tc>
          <w:tcPr>
            <w:tcW w:w="534" w:type="dxa"/>
          </w:tcPr>
          <w:p w14:paraId="11277E52" w14:textId="77777777" w:rsidR="006E1F7F" w:rsidRPr="006E6BA0" w:rsidRDefault="006E1F7F" w:rsidP="006E1F7F">
            <w:r w:rsidRPr="006E6BA0">
              <w:t>17</w:t>
            </w:r>
          </w:p>
        </w:tc>
        <w:tc>
          <w:tcPr>
            <w:tcW w:w="1559" w:type="dxa"/>
          </w:tcPr>
          <w:p w14:paraId="3325BE19" w14:textId="77777777" w:rsidR="006E1F7F" w:rsidRPr="00E57604" w:rsidRDefault="006E1F7F" w:rsidP="006E1F7F">
            <w:r w:rsidRPr="00E57604">
              <w:t>My surgeon</w:t>
            </w:r>
          </w:p>
        </w:tc>
        <w:tc>
          <w:tcPr>
            <w:tcW w:w="709" w:type="dxa"/>
            <w:vAlign w:val="center"/>
          </w:tcPr>
          <w:p w14:paraId="49FA824C" w14:textId="77777777" w:rsidR="006E1F7F" w:rsidRPr="006E6BA0" w:rsidRDefault="006E1F7F" w:rsidP="006E1F7F">
            <w:pPr>
              <w:jc w:val="center"/>
              <w:rPr>
                <w:sz w:val="18"/>
              </w:rPr>
            </w:pPr>
            <w:r>
              <w:rPr>
                <w:sz w:val="18"/>
              </w:rPr>
              <w:t>D/K</w:t>
            </w:r>
          </w:p>
        </w:tc>
        <w:tc>
          <w:tcPr>
            <w:tcW w:w="709" w:type="dxa"/>
            <w:vAlign w:val="center"/>
          </w:tcPr>
          <w:p w14:paraId="2A6586CF" w14:textId="77777777" w:rsidR="006E1F7F" w:rsidRPr="006E6BA0" w:rsidRDefault="006E1F7F" w:rsidP="006E1F7F">
            <w:pPr>
              <w:jc w:val="center"/>
            </w:pPr>
            <w:r w:rsidRPr="006E6BA0">
              <w:rPr>
                <w:sz w:val="18"/>
              </w:rPr>
              <w:t>N/A</w:t>
            </w:r>
          </w:p>
        </w:tc>
        <w:tc>
          <w:tcPr>
            <w:tcW w:w="1134" w:type="dxa"/>
          </w:tcPr>
          <w:p w14:paraId="13F18DF1" w14:textId="77777777" w:rsidR="006E1F7F" w:rsidRPr="006E6BA0" w:rsidRDefault="006E1F7F" w:rsidP="006E1F7F">
            <w:pPr>
              <w:jc w:val="center"/>
              <w:rPr>
                <w:sz w:val="18"/>
              </w:rPr>
            </w:pPr>
            <w:r w:rsidRPr="006E6BA0">
              <w:rPr>
                <w:sz w:val="18"/>
              </w:rPr>
              <w:t>Not at all helpful</w:t>
            </w:r>
          </w:p>
        </w:tc>
        <w:tc>
          <w:tcPr>
            <w:tcW w:w="1275" w:type="dxa"/>
          </w:tcPr>
          <w:p w14:paraId="34DF08C1" w14:textId="77777777" w:rsidR="006E1F7F" w:rsidRPr="006E6BA0" w:rsidRDefault="006E1F7F" w:rsidP="006E1F7F">
            <w:pPr>
              <w:jc w:val="center"/>
              <w:rPr>
                <w:sz w:val="18"/>
              </w:rPr>
            </w:pPr>
            <w:r w:rsidRPr="006E6BA0">
              <w:rPr>
                <w:sz w:val="18"/>
              </w:rPr>
              <w:t>Sometimes helpful</w:t>
            </w:r>
          </w:p>
        </w:tc>
        <w:tc>
          <w:tcPr>
            <w:tcW w:w="1134" w:type="dxa"/>
          </w:tcPr>
          <w:p w14:paraId="6B5FA269" w14:textId="77777777" w:rsidR="006E1F7F" w:rsidRPr="006E6BA0" w:rsidRDefault="006E1F7F" w:rsidP="006E1F7F">
            <w:pPr>
              <w:jc w:val="center"/>
              <w:rPr>
                <w:sz w:val="18"/>
              </w:rPr>
            </w:pPr>
            <w:r w:rsidRPr="006E6BA0">
              <w:rPr>
                <w:sz w:val="18"/>
              </w:rPr>
              <w:t>Generally helpful</w:t>
            </w:r>
          </w:p>
        </w:tc>
        <w:tc>
          <w:tcPr>
            <w:tcW w:w="961" w:type="dxa"/>
          </w:tcPr>
          <w:p w14:paraId="4EE68F3A" w14:textId="77777777" w:rsidR="006E1F7F" w:rsidRPr="006E6BA0" w:rsidRDefault="006E1F7F" w:rsidP="006E1F7F">
            <w:pPr>
              <w:jc w:val="center"/>
              <w:rPr>
                <w:sz w:val="18"/>
              </w:rPr>
            </w:pPr>
            <w:r w:rsidRPr="006E6BA0">
              <w:rPr>
                <w:sz w:val="18"/>
              </w:rPr>
              <w:t>Very helpful</w:t>
            </w:r>
          </w:p>
        </w:tc>
        <w:tc>
          <w:tcPr>
            <w:tcW w:w="1216" w:type="dxa"/>
          </w:tcPr>
          <w:p w14:paraId="7E119249" w14:textId="77777777" w:rsidR="006E1F7F" w:rsidRPr="006E6BA0" w:rsidRDefault="006E1F7F" w:rsidP="006E1F7F">
            <w:pPr>
              <w:jc w:val="center"/>
              <w:rPr>
                <w:sz w:val="18"/>
              </w:rPr>
            </w:pPr>
            <w:r w:rsidRPr="006E6BA0">
              <w:rPr>
                <w:sz w:val="18"/>
              </w:rPr>
              <w:t>Extremely helpful</w:t>
            </w:r>
          </w:p>
        </w:tc>
      </w:tr>
      <w:tr w:rsidR="006E1F7F" w:rsidRPr="006E6BA0" w14:paraId="7DB486B6" w14:textId="77777777" w:rsidTr="00BB53C4">
        <w:tc>
          <w:tcPr>
            <w:tcW w:w="534" w:type="dxa"/>
          </w:tcPr>
          <w:p w14:paraId="642CF013" w14:textId="77777777" w:rsidR="006E1F7F" w:rsidRPr="006E6BA0" w:rsidRDefault="006E1F7F" w:rsidP="006E1F7F">
            <w:r w:rsidRPr="006E6BA0">
              <w:t>18</w:t>
            </w:r>
          </w:p>
        </w:tc>
        <w:tc>
          <w:tcPr>
            <w:tcW w:w="1559" w:type="dxa"/>
          </w:tcPr>
          <w:p w14:paraId="2B02F04F" w14:textId="77777777" w:rsidR="006E1F7F" w:rsidRPr="00E57604" w:rsidRDefault="006E1F7F" w:rsidP="006E1F7F">
            <w:r w:rsidRPr="00E57604">
              <w:t>Bariatric nurse</w:t>
            </w:r>
          </w:p>
        </w:tc>
        <w:tc>
          <w:tcPr>
            <w:tcW w:w="709" w:type="dxa"/>
            <w:vAlign w:val="center"/>
          </w:tcPr>
          <w:p w14:paraId="2AC9C44B" w14:textId="77777777" w:rsidR="006E1F7F" w:rsidRPr="006E6BA0" w:rsidRDefault="006E1F7F" w:rsidP="006E1F7F">
            <w:pPr>
              <w:jc w:val="center"/>
              <w:rPr>
                <w:sz w:val="18"/>
              </w:rPr>
            </w:pPr>
            <w:r>
              <w:rPr>
                <w:sz w:val="18"/>
              </w:rPr>
              <w:t>D/K</w:t>
            </w:r>
          </w:p>
        </w:tc>
        <w:tc>
          <w:tcPr>
            <w:tcW w:w="709" w:type="dxa"/>
            <w:vAlign w:val="center"/>
          </w:tcPr>
          <w:p w14:paraId="197C3090" w14:textId="77777777" w:rsidR="006E1F7F" w:rsidRPr="006E6BA0" w:rsidRDefault="006E1F7F" w:rsidP="006E1F7F">
            <w:pPr>
              <w:jc w:val="center"/>
            </w:pPr>
            <w:r w:rsidRPr="006E6BA0">
              <w:rPr>
                <w:sz w:val="18"/>
              </w:rPr>
              <w:t>N/A</w:t>
            </w:r>
          </w:p>
        </w:tc>
        <w:tc>
          <w:tcPr>
            <w:tcW w:w="1134" w:type="dxa"/>
          </w:tcPr>
          <w:p w14:paraId="4C5FCA72" w14:textId="77777777" w:rsidR="006E1F7F" w:rsidRPr="006E6BA0" w:rsidRDefault="006E1F7F" w:rsidP="006E1F7F">
            <w:pPr>
              <w:jc w:val="center"/>
              <w:rPr>
                <w:sz w:val="18"/>
              </w:rPr>
            </w:pPr>
            <w:r w:rsidRPr="006E6BA0">
              <w:rPr>
                <w:sz w:val="18"/>
              </w:rPr>
              <w:t>Not at all helpful</w:t>
            </w:r>
          </w:p>
        </w:tc>
        <w:tc>
          <w:tcPr>
            <w:tcW w:w="1275" w:type="dxa"/>
          </w:tcPr>
          <w:p w14:paraId="11E651DB" w14:textId="77777777" w:rsidR="006E1F7F" w:rsidRPr="006E6BA0" w:rsidRDefault="006E1F7F" w:rsidP="006E1F7F">
            <w:pPr>
              <w:jc w:val="center"/>
              <w:rPr>
                <w:sz w:val="18"/>
              </w:rPr>
            </w:pPr>
            <w:r w:rsidRPr="006E6BA0">
              <w:rPr>
                <w:sz w:val="18"/>
              </w:rPr>
              <w:t>Sometimes helpful</w:t>
            </w:r>
          </w:p>
        </w:tc>
        <w:tc>
          <w:tcPr>
            <w:tcW w:w="1134" w:type="dxa"/>
          </w:tcPr>
          <w:p w14:paraId="4BDEFB40" w14:textId="77777777" w:rsidR="006E1F7F" w:rsidRPr="006E6BA0" w:rsidRDefault="006E1F7F" w:rsidP="006E1F7F">
            <w:pPr>
              <w:jc w:val="center"/>
              <w:rPr>
                <w:sz w:val="18"/>
              </w:rPr>
            </w:pPr>
            <w:r w:rsidRPr="006E6BA0">
              <w:rPr>
                <w:sz w:val="18"/>
              </w:rPr>
              <w:t>Generally helpful</w:t>
            </w:r>
          </w:p>
        </w:tc>
        <w:tc>
          <w:tcPr>
            <w:tcW w:w="961" w:type="dxa"/>
          </w:tcPr>
          <w:p w14:paraId="4459A509" w14:textId="77777777" w:rsidR="006E1F7F" w:rsidRPr="006E6BA0" w:rsidRDefault="006E1F7F" w:rsidP="006E1F7F">
            <w:pPr>
              <w:jc w:val="center"/>
              <w:rPr>
                <w:sz w:val="18"/>
              </w:rPr>
            </w:pPr>
            <w:r w:rsidRPr="006E6BA0">
              <w:rPr>
                <w:sz w:val="18"/>
              </w:rPr>
              <w:t>Very helpful</w:t>
            </w:r>
          </w:p>
        </w:tc>
        <w:tc>
          <w:tcPr>
            <w:tcW w:w="1216" w:type="dxa"/>
          </w:tcPr>
          <w:p w14:paraId="3E1D1B7E" w14:textId="77777777" w:rsidR="006E1F7F" w:rsidRPr="006E6BA0" w:rsidRDefault="006E1F7F" w:rsidP="006E1F7F">
            <w:pPr>
              <w:jc w:val="center"/>
              <w:rPr>
                <w:sz w:val="18"/>
              </w:rPr>
            </w:pPr>
            <w:r w:rsidRPr="006E6BA0">
              <w:rPr>
                <w:sz w:val="18"/>
              </w:rPr>
              <w:t>Extremely helpful</w:t>
            </w:r>
          </w:p>
        </w:tc>
      </w:tr>
      <w:tr w:rsidR="006E1F7F" w:rsidRPr="006E6BA0" w14:paraId="5D0D17E9" w14:textId="77777777" w:rsidTr="00BB53C4">
        <w:tc>
          <w:tcPr>
            <w:tcW w:w="534" w:type="dxa"/>
          </w:tcPr>
          <w:p w14:paraId="11A1016F" w14:textId="77777777" w:rsidR="006E1F7F" w:rsidRPr="006E6BA0" w:rsidRDefault="006E1F7F" w:rsidP="006E1F7F">
            <w:r w:rsidRPr="006E6BA0">
              <w:t>19</w:t>
            </w:r>
          </w:p>
        </w:tc>
        <w:tc>
          <w:tcPr>
            <w:tcW w:w="1559" w:type="dxa"/>
          </w:tcPr>
          <w:p w14:paraId="68C0C8D4" w14:textId="77777777" w:rsidR="006E1F7F" w:rsidRPr="00E57604" w:rsidRDefault="006E1F7F" w:rsidP="006E1F7F">
            <w:r w:rsidRPr="00E57604">
              <w:t>Dietitian</w:t>
            </w:r>
          </w:p>
        </w:tc>
        <w:tc>
          <w:tcPr>
            <w:tcW w:w="709" w:type="dxa"/>
            <w:vAlign w:val="center"/>
          </w:tcPr>
          <w:p w14:paraId="46E54E1F" w14:textId="77777777" w:rsidR="006E1F7F" w:rsidRPr="006E6BA0" w:rsidRDefault="006E1F7F" w:rsidP="006E1F7F">
            <w:pPr>
              <w:jc w:val="center"/>
              <w:rPr>
                <w:sz w:val="18"/>
              </w:rPr>
            </w:pPr>
            <w:r>
              <w:rPr>
                <w:sz w:val="18"/>
              </w:rPr>
              <w:t>D/K</w:t>
            </w:r>
          </w:p>
        </w:tc>
        <w:tc>
          <w:tcPr>
            <w:tcW w:w="709" w:type="dxa"/>
            <w:vAlign w:val="center"/>
          </w:tcPr>
          <w:p w14:paraId="65F2E4AF" w14:textId="77777777" w:rsidR="006E1F7F" w:rsidRPr="006E6BA0" w:rsidRDefault="006E1F7F" w:rsidP="006E1F7F">
            <w:pPr>
              <w:jc w:val="center"/>
            </w:pPr>
            <w:r w:rsidRPr="006E6BA0">
              <w:rPr>
                <w:sz w:val="18"/>
              </w:rPr>
              <w:t>N/A</w:t>
            </w:r>
          </w:p>
        </w:tc>
        <w:tc>
          <w:tcPr>
            <w:tcW w:w="1134" w:type="dxa"/>
          </w:tcPr>
          <w:p w14:paraId="323BFD38" w14:textId="77777777" w:rsidR="006E1F7F" w:rsidRPr="006E6BA0" w:rsidRDefault="006E1F7F" w:rsidP="006E1F7F">
            <w:pPr>
              <w:jc w:val="center"/>
              <w:rPr>
                <w:sz w:val="18"/>
              </w:rPr>
            </w:pPr>
            <w:r w:rsidRPr="006E6BA0">
              <w:rPr>
                <w:sz w:val="18"/>
              </w:rPr>
              <w:t>Not at all helpful</w:t>
            </w:r>
          </w:p>
        </w:tc>
        <w:tc>
          <w:tcPr>
            <w:tcW w:w="1275" w:type="dxa"/>
          </w:tcPr>
          <w:p w14:paraId="426E198C" w14:textId="77777777" w:rsidR="006E1F7F" w:rsidRPr="006E6BA0" w:rsidRDefault="006E1F7F" w:rsidP="006E1F7F">
            <w:pPr>
              <w:jc w:val="center"/>
              <w:rPr>
                <w:sz w:val="18"/>
              </w:rPr>
            </w:pPr>
            <w:r w:rsidRPr="006E6BA0">
              <w:rPr>
                <w:sz w:val="18"/>
              </w:rPr>
              <w:t>Sometimes helpful</w:t>
            </w:r>
          </w:p>
        </w:tc>
        <w:tc>
          <w:tcPr>
            <w:tcW w:w="1134" w:type="dxa"/>
          </w:tcPr>
          <w:p w14:paraId="14D6DF49" w14:textId="77777777" w:rsidR="006E1F7F" w:rsidRPr="006E6BA0" w:rsidRDefault="006E1F7F" w:rsidP="006E1F7F">
            <w:pPr>
              <w:jc w:val="center"/>
              <w:rPr>
                <w:sz w:val="18"/>
              </w:rPr>
            </w:pPr>
            <w:r w:rsidRPr="006E6BA0">
              <w:rPr>
                <w:sz w:val="18"/>
              </w:rPr>
              <w:t>Generally helpful</w:t>
            </w:r>
          </w:p>
        </w:tc>
        <w:tc>
          <w:tcPr>
            <w:tcW w:w="961" w:type="dxa"/>
          </w:tcPr>
          <w:p w14:paraId="1240BBAE" w14:textId="77777777" w:rsidR="006E1F7F" w:rsidRPr="006E6BA0" w:rsidRDefault="006E1F7F" w:rsidP="006E1F7F">
            <w:pPr>
              <w:jc w:val="center"/>
              <w:rPr>
                <w:sz w:val="18"/>
              </w:rPr>
            </w:pPr>
            <w:r w:rsidRPr="006E6BA0">
              <w:rPr>
                <w:sz w:val="18"/>
              </w:rPr>
              <w:t>Very helpful</w:t>
            </w:r>
          </w:p>
        </w:tc>
        <w:tc>
          <w:tcPr>
            <w:tcW w:w="1216" w:type="dxa"/>
          </w:tcPr>
          <w:p w14:paraId="586CB29D" w14:textId="77777777" w:rsidR="006E1F7F" w:rsidRPr="006E6BA0" w:rsidRDefault="006E1F7F" w:rsidP="006E1F7F">
            <w:pPr>
              <w:jc w:val="center"/>
              <w:rPr>
                <w:sz w:val="18"/>
              </w:rPr>
            </w:pPr>
            <w:r w:rsidRPr="006E6BA0">
              <w:rPr>
                <w:sz w:val="18"/>
              </w:rPr>
              <w:t>Extremely helpful</w:t>
            </w:r>
          </w:p>
        </w:tc>
      </w:tr>
      <w:tr w:rsidR="006E1F7F" w:rsidRPr="006E6BA0" w14:paraId="2235DFC8" w14:textId="77777777" w:rsidTr="00BB53C4">
        <w:tc>
          <w:tcPr>
            <w:tcW w:w="534" w:type="dxa"/>
          </w:tcPr>
          <w:p w14:paraId="5A5B2E8B" w14:textId="77777777" w:rsidR="006E1F7F" w:rsidRPr="006E6BA0" w:rsidRDefault="006E1F7F" w:rsidP="006E1F7F">
            <w:r w:rsidRPr="006E6BA0">
              <w:t>20</w:t>
            </w:r>
          </w:p>
        </w:tc>
        <w:tc>
          <w:tcPr>
            <w:tcW w:w="1559" w:type="dxa"/>
          </w:tcPr>
          <w:p w14:paraId="77156FB9" w14:textId="77777777" w:rsidR="006E1F7F" w:rsidRPr="00E57604" w:rsidRDefault="006E1F7F" w:rsidP="006E1F7F">
            <w:r w:rsidRPr="00E57604">
              <w:t>Navigators</w:t>
            </w:r>
          </w:p>
        </w:tc>
        <w:tc>
          <w:tcPr>
            <w:tcW w:w="709" w:type="dxa"/>
            <w:vAlign w:val="center"/>
          </w:tcPr>
          <w:p w14:paraId="0C6BF543" w14:textId="77777777" w:rsidR="006E1F7F" w:rsidRPr="006E6BA0" w:rsidRDefault="006E1F7F" w:rsidP="006E1F7F">
            <w:pPr>
              <w:jc w:val="center"/>
              <w:rPr>
                <w:sz w:val="18"/>
              </w:rPr>
            </w:pPr>
            <w:r>
              <w:rPr>
                <w:sz w:val="18"/>
              </w:rPr>
              <w:t>D/K</w:t>
            </w:r>
          </w:p>
        </w:tc>
        <w:tc>
          <w:tcPr>
            <w:tcW w:w="709" w:type="dxa"/>
            <w:vAlign w:val="center"/>
          </w:tcPr>
          <w:p w14:paraId="24ACB1C8" w14:textId="77777777" w:rsidR="006E1F7F" w:rsidRPr="006E6BA0" w:rsidRDefault="006E1F7F" w:rsidP="006E1F7F">
            <w:pPr>
              <w:jc w:val="center"/>
            </w:pPr>
            <w:r w:rsidRPr="006E6BA0">
              <w:rPr>
                <w:sz w:val="18"/>
              </w:rPr>
              <w:t>N/A</w:t>
            </w:r>
          </w:p>
        </w:tc>
        <w:tc>
          <w:tcPr>
            <w:tcW w:w="1134" w:type="dxa"/>
          </w:tcPr>
          <w:p w14:paraId="102D001B" w14:textId="77777777" w:rsidR="006E1F7F" w:rsidRPr="006E6BA0" w:rsidRDefault="006E1F7F" w:rsidP="006E1F7F">
            <w:pPr>
              <w:jc w:val="center"/>
              <w:rPr>
                <w:sz w:val="18"/>
              </w:rPr>
            </w:pPr>
            <w:r w:rsidRPr="006E6BA0">
              <w:rPr>
                <w:sz w:val="18"/>
              </w:rPr>
              <w:t>Not at all helpful</w:t>
            </w:r>
          </w:p>
        </w:tc>
        <w:tc>
          <w:tcPr>
            <w:tcW w:w="1275" w:type="dxa"/>
          </w:tcPr>
          <w:p w14:paraId="2969B2FF" w14:textId="77777777" w:rsidR="006E1F7F" w:rsidRPr="006E6BA0" w:rsidRDefault="006E1F7F" w:rsidP="006E1F7F">
            <w:pPr>
              <w:jc w:val="center"/>
              <w:rPr>
                <w:sz w:val="18"/>
              </w:rPr>
            </w:pPr>
            <w:r w:rsidRPr="006E6BA0">
              <w:rPr>
                <w:sz w:val="18"/>
              </w:rPr>
              <w:t>Sometimes helpful</w:t>
            </w:r>
          </w:p>
        </w:tc>
        <w:tc>
          <w:tcPr>
            <w:tcW w:w="1134" w:type="dxa"/>
          </w:tcPr>
          <w:p w14:paraId="5704BA66" w14:textId="77777777" w:rsidR="006E1F7F" w:rsidRPr="006E6BA0" w:rsidRDefault="006E1F7F" w:rsidP="006E1F7F">
            <w:pPr>
              <w:jc w:val="center"/>
              <w:rPr>
                <w:sz w:val="18"/>
              </w:rPr>
            </w:pPr>
            <w:r w:rsidRPr="006E6BA0">
              <w:rPr>
                <w:sz w:val="18"/>
              </w:rPr>
              <w:t>Generally helpful</w:t>
            </w:r>
          </w:p>
        </w:tc>
        <w:tc>
          <w:tcPr>
            <w:tcW w:w="961" w:type="dxa"/>
          </w:tcPr>
          <w:p w14:paraId="6B6FCC1F" w14:textId="77777777" w:rsidR="006E1F7F" w:rsidRPr="006E6BA0" w:rsidRDefault="006E1F7F" w:rsidP="006E1F7F">
            <w:pPr>
              <w:jc w:val="center"/>
              <w:rPr>
                <w:sz w:val="18"/>
              </w:rPr>
            </w:pPr>
            <w:r w:rsidRPr="006E6BA0">
              <w:rPr>
                <w:sz w:val="18"/>
              </w:rPr>
              <w:t>Very helpful</w:t>
            </w:r>
          </w:p>
        </w:tc>
        <w:tc>
          <w:tcPr>
            <w:tcW w:w="1216" w:type="dxa"/>
          </w:tcPr>
          <w:p w14:paraId="3AF69EC6" w14:textId="77777777" w:rsidR="006E1F7F" w:rsidRPr="006E6BA0" w:rsidRDefault="006E1F7F" w:rsidP="006E1F7F">
            <w:pPr>
              <w:jc w:val="center"/>
              <w:rPr>
                <w:sz w:val="18"/>
              </w:rPr>
            </w:pPr>
            <w:r w:rsidRPr="006E6BA0">
              <w:rPr>
                <w:sz w:val="18"/>
              </w:rPr>
              <w:t>Extremely helpful</w:t>
            </w:r>
          </w:p>
        </w:tc>
      </w:tr>
      <w:tr w:rsidR="006E1F7F" w:rsidRPr="006E6BA0" w14:paraId="636D5CA7" w14:textId="77777777" w:rsidTr="00BB53C4">
        <w:tc>
          <w:tcPr>
            <w:tcW w:w="534" w:type="dxa"/>
          </w:tcPr>
          <w:p w14:paraId="07D6CAEF" w14:textId="77777777" w:rsidR="006E1F7F" w:rsidRPr="006E6BA0" w:rsidRDefault="006E1F7F" w:rsidP="006E1F7F">
            <w:r w:rsidRPr="006E6BA0">
              <w:t>21</w:t>
            </w:r>
          </w:p>
        </w:tc>
        <w:tc>
          <w:tcPr>
            <w:tcW w:w="1559" w:type="dxa"/>
          </w:tcPr>
          <w:p w14:paraId="5633ED0B" w14:textId="77777777" w:rsidR="006E1F7F" w:rsidRPr="00E57604" w:rsidRDefault="006E1F7F" w:rsidP="006E1F7F">
            <w:r w:rsidRPr="00E57604">
              <w:t>Community health worker</w:t>
            </w:r>
          </w:p>
        </w:tc>
        <w:tc>
          <w:tcPr>
            <w:tcW w:w="709" w:type="dxa"/>
            <w:vAlign w:val="center"/>
          </w:tcPr>
          <w:p w14:paraId="21199E02" w14:textId="77777777" w:rsidR="006E1F7F" w:rsidRPr="006E6BA0" w:rsidRDefault="006E1F7F" w:rsidP="006E1F7F">
            <w:pPr>
              <w:jc w:val="center"/>
              <w:rPr>
                <w:sz w:val="18"/>
              </w:rPr>
            </w:pPr>
            <w:r>
              <w:rPr>
                <w:sz w:val="18"/>
              </w:rPr>
              <w:t>D/K</w:t>
            </w:r>
          </w:p>
        </w:tc>
        <w:tc>
          <w:tcPr>
            <w:tcW w:w="709" w:type="dxa"/>
            <w:vAlign w:val="center"/>
          </w:tcPr>
          <w:p w14:paraId="6ECF727D" w14:textId="77777777" w:rsidR="006E1F7F" w:rsidRPr="006E6BA0" w:rsidRDefault="006E1F7F" w:rsidP="006E1F7F">
            <w:pPr>
              <w:jc w:val="center"/>
            </w:pPr>
            <w:r w:rsidRPr="006E6BA0">
              <w:rPr>
                <w:sz w:val="18"/>
              </w:rPr>
              <w:t>N/A</w:t>
            </w:r>
          </w:p>
        </w:tc>
        <w:tc>
          <w:tcPr>
            <w:tcW w:w="1134" w:type="dxa"/>
          </w:tcPr>
          <w:p w14:paraId="2768155B" w14:textId="77777777" w:rsidR="006E1F7F" w:rsidRPr="006E6BA0" w:rsidRDefault="006E1F7F" w:rsidP="006E1F7F">
            <w:pPr>
              <w:jc w:val="center"/>
              <w:rPr>
                <w:sz w:val="18"/>
              </w:rPr>
            </w:pPr>
            <w:r w:rsidRPr="006E6BA0">
              <w:rPr>
                <w:sz w:val="18"/>
              </w:rPr>
              <w:t>Not at all helpful</w:t>
            </w:r>
          </w:p>
        </w:tc>
        <w:tc>
          <w:tcPr>
            <w:tcW w:w="1275" w:type="dxa"/>
          </w:tcPr>
          <w:p w14:paraId="5F0805C5" w14:textId="77777777" w:rsidR="006E1F7F" w:rsidRPr="006E6BA0" w:rsidRDefault="006E1F7F" w:rsidP="006E1F7F">
            <w:pPr>
              <w:jc w:val="center"/>
              <w:rPr>
                <w:sz w:val="18"/>
              </w:rPr>
            </w:pPr>
            <w:r w:rsidRPr="006E6BA0">
              <w:rPr>
                <w:sz w:val="18"/>
              </w:rPr>
              <w:t>Sometimes helpful</w:t>
            </w:r>
          </w:p>
        </w:tc>
        <w:tc>
          <w:tcPr>
            <w:tcW w:w="1134" w:type="dxa"/>
          </w:tcPr>
          <w:p w14:paraId="51D23BDE" w14:textId="77777777" w:rsidR="006E1F7F" w:rsidRPr="006E6BA0" w:rsidRDefault="006E1F7F" w:rsidP="006E1F7F">
            <w:pPr>
              <w:jc w:val="center"/>
              <w:rPr>
                <w:sz w:val="18"/>
              </w:rPr>
            </w:pPr>
            <w:r w:rsidRPr="006E6BA0">
              <w:rPr>
                <w:sz w:val="18"/>
              </w:rPr>
              <w:t>Generally helpful</w:t>
            </w:r>
          </w:p>
        </w:tc>
        <w:tc>
          <w:tcPr>
            <w:tcW w:w="961" w:type="dxa"/>
          </w:tcPr>
          <w:p w14:paraId="094FA3AB" w14:textId="77777777" w:rsidR="006E1F7F" w:rsidRPr="006E6BA0" w:rsidRDefault="006E1F7F" w:rsidP="006E1F7F">
            <w:pPr>
              <w:jc w:val="center"/>
              <w:rPr>
                <w:sz w:val="18"/>
              </w:rPr>
            </w:pPr>
            <w:r w:rsidRPr="006E6BA0">
              <w:rPr>
                <w:sz w:val="18"/>
              </w:rPr>
              <w:t>Very helpful</w:t>
            </w:r>
          </w:p>
        </w:tc>
        <w:tc>
          <w:tcPr>
            <w:tcW w:w="1216" w:type="dxa"/>
          </w:tcPr>
          <w:p w14:paraId="4F469FCD" w14:textId="77777777" w:rsidR="006E1F7F" w:rsidRPr="006E6BA0" w:rsidRDefault="006E1F7F" w:rsidP="006E1F7F">
            <w:pPr>
              <w:jc w:val="center"/>
              <w:rPr>
                <w:sz w:val="18"/>
              </w:rPr>
            </w:pPr>
            <w:r w:rsidRPr="006E6BA0">
              <w:rPr>
                <w:sz w:val="18"/>
              </w:rPr>
              <w:t>Extremely helpful</w:t>
            </w:r>
          </w:p>
        </w:tc>
      </w:tr>
      <w:tr w:rsidR="006E1F7F" w:rsidRPr="006E6BA0" w14:paraId="10ADF82D" w14:textId="77777777" w:rsidTr="00BB53C4">
        <w:tc>
          <w:tcPr>
            <w:tcW w:w="534" w:type="dxa"/>
          </w:tcPr>
          <w:p w14:paraId="7588630F" w14:textId="77777777" w:rsidR="006E1F7F" w:rsidRPr="006E6BA0" w:rsidRDefault="006E1F7F" w:rsidP="006E1F7F">
            <w:r w:rsidRPr="006E6BA0">
              <w:t>22</w:t>
            </w:r>
          </w:p>
        </w:tc>
        <w:tc>
          <w:tcPr>
            <w:tcW w:w="1559" w:type="dxa"/>
          </w:tcPr>
          <w:p w14:paraId="0C4D21FA" w14:textId="77777777" w:rsidR="006E1F7F" w:rsidRPr="00E57604" w:rsidRDefault="006E1F7F" w:rsidP="006E1F7F">
            <w:r w:rsidRPr="00E57604">
              <w:t>__________</w:t>
            </w:r>
          </w:p>
        </w:tc>
        <w:tc>
          <w:tcPr>
            <w:tcW w:w="709" w:type="dxa"/>
            <w:vAlign w:val="center"/>
          </w:tcPr>
          <w:p w14:paraId="061D1A1D" w14:textId="77777777" w:rsidR="006E1F7F" w:rsidRPr="006E6BA0" w:rsidRDefault="006E1F7F" w:rsidP="006E1F7F">
            <w:pPr>
              <w:jc w:val="center"/>
              <w:rPr>
                <w:sz w:val="18"/>
              </w:rPr>
            </w:pPr>
            <w:r>
              <w:rPr>
                <w:sz w:val="18"/>
              </w:rPr>
              <w:t>D/K</w:t>
            </w:r>
          </w:p>
        </w:tc>
        <w:tc>
          <w:tcPr>
            <w:tcW w:w="709" w:type="dxa"/>
            <w:vAlign w:val="center"/>
          </w:tcPr>
          <w:p w14:paraId="257F770B" w14:textId="77777777" w:rsidR="006E1F7F" w:rsidRPr="006E6BA0" w:rsidRDefault="006E1F7F" w:rsidP="006E1F7F">
            <w:pPr>
              <w:jc w:val="center"/>
            </w:pPr>
            <w:r w:rsidRPr="006E6BA0">
              <w:rPr>
                <w:sz w:val="18"/>
              </w:rPr>
              <w:t>N/A</w:t>
            </w:r>
          </w:p>
        </w:tc>
        <w:tc>
          <w:tcPr>
            <w:tcW w:w="1134" w:type="dxa"/>
          </w:tcPr>
          <w:p w14:paraId="2606B6CA" w14:textId="77777777" w:rsidR="006E1F7F" w:rsidRPr="006E6BA0" w:rsidRDefault="006E1F7F" w:rsidP="006E1F7F">
            <w:pPr>
              <w:jc w:val="center"/>
              <w:rPr>
                <w:sz w:val="18"/>
              </w:rPr>
            </w:pPr>
            <w:r w:rsidRPr="006E6BA0">
              <w:rPr>
                <w:sz w:val="18"/>
              </w:rPr>
              <w:t>Not at all helpful</w:t>
            </w:r>
          </w:p>
        </w:tc>
        <w:tc>
          <w:tcPr>
            <w:tcW w:w="1275" w:type="dxa"/>
          </w:tcPr>
          <w:p w14:paraId="6A9F3C65" w14:textId="77777777" w:rsidR="006E1F7F" w:rsidRPr="006E6BA0" w:rsidRDefault="006E1F7F" w:rsidP="006E1F7F">
            <w:pPr>
              <w:jc w:val="center"/>
              <w:rPr>
                <w:sz w:val="18"/>
              </w:rPr>
            </w:pPr>
            <w:r w:rsidRPr="006E6BA0">
              <w:rPr>
                <w:sz w:val="18"/>
              </w:rPr>
              <w:t>Sometimes helpful</w:t>
            </w:r>
          </w:p>
        </w:tc>
        <w:tc>
          <w:tcPr>
            <w:tcW w:w="1134" w:type="dxa"/>
          </w:tcPr>
          <w:p w14:paraId="79DCE6CC" w14:textId="77777777" w:rsidR="006E1F7F" w:rsidRPr="006E6BA0" w:rsidRDefault="006E1F7F" w:rsidP="006E1F7F">
            <w:pPr>
              <w:jc w:val="center"/>
              <w:rPr>
                <w:sz w:val="18"/>
              </w:rPr>
            </w:pPr>
            <w:r w:rsidRPr="006E6BA0">
              <w:rPr>
                <w:sz w:val="18"/>
              </w:rPr>
              <w:t>Generally helpful</w:t>
            </w:r>
          </w:p>
        </w:tc>
        <w:tc>
          <w:tcPr>
            <w:tcW w:w="961" w:type="dxa"/>
          </w:tcPr>
          <w:p w14:paraId="2A8F26D5" w14:textId="77777777" w:rsidR="006E1F7F" w:rsidRPr="006E6BA0" w:rsidRDefault="006E1F7F" w:rsidP="006E1F7F">
            <w:pPr>
              <w:jc w:val="center"/>
              <w:rPr>
                <w:sz w:val="18"/>
              </w:rPr>
            </w:pPr>
            <w:r w:rsidRPr="006E6BA0">
              <w:rPr>
                <w:sz w:val="18"/>
              </w:rPr>
              <w:t>Very helpful</w:t>
            </w:r>
          </w:p>
        </w:tc>
        <w:tc>
          <w:tcPr>
            <w:tcW w:w="1216" w:type="dxa"/>
          </w:tcPr>
          <w:p w14:paraId="50D1837B" w14:textId="77777777" w:rsidR="006E1F7F" w:rsidRPr="006E6BA0" w:rsidRDefault="006E1F7F" w:rsidP="006E1F7F">
            <w:pPr>
              <w:jc w:val="center"/>
              <w:rPr>
                <w:sz w:val="18"/>
              </w:rPr>
            </w:pPr>
            <w:r w:rsidRPr="006E6BA0">
              <w:rPr>
                <w:sz w:val="18"/>
              </w:rPr>
              <w:t>Extremely helpful</w:t>
            </w:r>
          </w:p>
        </w:tc>
      </w:tr>
      <w:tr w:rsidR="006E1F7F" w:rsidRPr="006E6BA0" w14:paraId="2B9AB564" w14:textId="77777777" w:rsidTr="00BB53C4">
        <w:tc>
          <w:tcPr>
            <w:tcW w:w="534" w:type="dxa"/>
          </w:tcPr>
          <w:p w14:paraId="7D169ECD" w14:textId="77777777" w:rsidR="006E1F7F" w:rsidRPr="006E6BA0" w:rsidRDefault="006E1F7F" w:rsidP="006E1F7F">
            <w:r w:rsidRPr="006E6BA0">
              <w:t>23</w:t>
            </w:r>
          </w:p>
        </w:tc>
        <w:tc>
          <w:tcPr>
            <w:tcW w:w="1559" w:type="dxa"/>
          </w:tcPr>
          <w:p w14:paraId="67D7111C" w14:textId="77777777" w:rsidR="006E1F7F" w:rsidRPr="00E57604" w:rsidRDefault="006E1F7F" w:rsidP="006E1F7F">
            <w:r w:rsidRPr="00E57604">
              <w:t>__________</w:t>
            </w:r>
          </w:p>
        </w:tc>
        <w:tc>
          <w:tcPr>
            <w:tcW w:w="709" w:type="dxa"/>
            <w:vAlign w:val="center"/>
          </w:tcPr>
          <w:p w14:paraId="40B85BEE" w14:textId="77777777" w:rsidR="006E1F7F" w:rsidRPr="006E6BA0" w:rsidRDefault="006E1F7F" w:rsidP="006E1F7F">
            <w:pPr>
              <w:jc w:val="center"/>
              <w:rPr>
                <w:sz w:val="18"/>
              </w:rPr>
            </w:pPr>
            <w:r>
              <w:rPr>
                <w:sz w:val="18"/>
              </w:rPr>
              <w:t>D/K</w:t>
            </w:r>
          </w:p>
        </w:tc>
        <w:tc>
          <w:tcPr>
            <w:tcW w:w="709" w:type="dxa"/>
            <w:vAlign w:val="center"/>
          </w:tcPr>
          <w:p w14:paraId="7BAB7D7E" w14:textId="77777777" w:rsidR="006E1F7F" w:rsidRPr="006E6BA0" w:rsidRDefault="006E1F7F" w:rsidP="006E1F7F">
            <w:pPr>
              <w:jc w:val="center"/>
            </w:pPr>
            <w:r w:rsidRPr="006E6BA0">
              <w:rPr>
                <w:sz w:val="18"/>
              </w:rPr>
              <w:t>N/A</w:t>
            </w:r>
          </w:p>
        </w:tc>
        <w:tc>
          <w:tcPr>
            <w:tcW w:w="1134" w:type="dxa"/>
          </w:tcPr>
          <w:p w14:paraId="7CFA4846" w14:textId="77777777" w:rsidR="006E1F7F" w:rsidRPr="006E6BA0" w:rsidRDefault="006E1F7F" w:rsidP="006E1F7F">
            <w:pPr>
              <w:jc w:val="center"/>
              <w:rPr>
                <w:sz w:val="18"/>
              </w:rPr>
            </w:pPr>
            <w:r w:rsidRPr="006E6BA0">
              <w:rPr>
                <w:sz w:val="18"/>
              </w:rPr>
              <w:t>Not at all helpful</w:t>
            </w:r>
          </w:p>
        </w:tc>
        <w:tc>
          <w:tcPr>
            <w:tcW w:w="1275" w:type="dxa"/>
          </w:tcPr>
          <w:p w14:paraId="28B3AF39" w14:textId="77777777" w:rsidR="006E1F7F" w:rsidRPr="006E6BA0" w:rsidRDefault="006E1F7F" w:rsidP="006E1F7F">
            <w:pPr>
              <w:jc w:val="center"/>
              <w:rPr>
                <w:sz w:val="18"/>
              </w:rPr>
            </w:pPr>
            <w:r w:rsidRPr="006E6BA0">
              <w:rPr>
                <w:sz w:val="18"/>
              </w:rPr>
              <w:t>Sometimes helpful</w:t>
            </w:r>
          </w:p>
        </w:tc>
        <w:tc>
          <w:tcPr>
            <w:tcW w:w="1134" w:type="dxa"/>
          </w:tcPr>
          <w:p w14:paraId="1055F90C" w14:textId="77777777" w:rsidR="006E1F7F" w:rsidRPr="006E6BA0" w:rsidRDefault="006E1F7F" w:rsidP="006E1F7F">
            <w:pPr>
              <w:jc w:val="center"/>
              <w:rPr>
                <w:sz w:val="18"/>
              </w:rPr>
            </w:pPr>
            <w:r w:rsidRPr="006E6BA0">
              <w:rPr>
                <w:sz w:val="18"/>
              </w:rPr>
              <w:t>Generally helpful</w:t>
            </w:r>
          </w:p>
        </w:tc>
        <w:tc>
          <w:tcPr>
            <w:tcW w:w="961" w:type="dxa"/>
          </w:tcPr>
          <w:p w14:paraId="4D4004F2" w14:textId="77777777" w:rsidR="006E1F7F" w:rsidRPr="006E6BA0" w:rsidRDefault="006E1F7F" w:rsidP="006E1F7F">
            <w:pPr>
              <w:jc w:val="center"/>
              <w:rPr>
                <w:sz w:val="18"/>
              </w:rPr>
            </w:pPr>
            <w:r w:rsidRPr="006E6BA0">
              <w:rPr>
                <w:sz w:val="18"/>
              </w:rPr>
              <w:t>Very helpful</w:t>
            </w:r>
          </w:p>
        </w:tc>
        <w:tc>
          <w:tcPr>
            <w:tcW w:w="1216" w:type="dxa"/>
          </w:tcPr>
          <w:p w14:paraId="2C0A8B9C" w14:textId="77777777" w:rsidR="006E1F7F" w:rsidRPr="006E6BA0" w:rsidRDefault="006E1F7F" w:rsidP="006E1F7F">
            <w:pPr>
              <w:jc w:val="center"/>
              <w:rPr>
                <w:sz w:val="18"/>
              </w:rPr>
            </w:pPr>
            <w:r w:rsidRPr="006E6BA0">
              <w:rPr>
                <w:sz w:val="18"/>
              </w:rPr>
              <w:t>Extremely helpful</w:t>
            </w:r>
          </w:p>
        </w:tc>
      </w:tr>
    </w:tbl>
    <w:p w14:paraId="692D8F5F" w14:textId="77777777" w:rsidR="006E1F7F" w:rsidRPr="006E6BA0" w:rsidRDefault="006E1F7F" w:rsidP="006E1F7F"/>
    <w:p w14:paraId="13E22BBF" w14:textId="29F80EAD" w:rsidR="00C63559" w:rsidRDefault="006E1F7F" w:rsidP="006E1F7F">
      <w:r w:rsidRPr="006E6BA0">
        <w:t xml:space="preserve">5. On both scales, circle the individual you think was of most support (A) before your surgery, (B) in the recovery phase. </w:t>
      </w:r>
    </w:p>
    <w:p w14:paraId="04E26527" w14:textId="77777777" w:rsidR="00C63559" w:rsidRDefault="00C63559">
      <w:pPr>
        <w:spacing w:after="0" w:line="240" w:lineRule="auto"/>
        <w:jc w:val="left"/>
        <w:sectPr w:rsidR="00C63559" w:rsidSect="00AC3D2D">
          <w:headerReference w:type="default" r:id="rId61"/>
          <w:pgSz w:w="11906" w:h="16838"/>
          <w:pgMar w:top="1440" w:right="1800" w:bottom="1440" w:left="1800" w:header="708" w:footer="708" w:gutter="0"/>
          <w:cols w:space="708"/>
          <w:titlePg/>
          <w:docGrid w:linePitch="360"/>
        </w:sectPr>
      </w:pPr>
    </w:p>
    <w:p w14:paraId="7A22F403" w14:textId="631077EA" w:rsidR="006E1F7F" w:rsidRDefault="00C63559" w:rsidP="00C63559">
      <w:pPr>
        <w:pStyle w:val="Heading1"/>
      </w:pPr>
      <w:bookmarkStart w:id="90" w:name="_Toc494130794"/>
      <w:r w:rsidRPr="00C63559">
        <w:lastRenderedPageBreak/>
        <w:t>Appendix D: Whānau survey and interview schedule</w:t>
      </w:r>
      <w:bookmarkEnd w:id="90"/>
    </w:p>
    <w:tbl>
      <w:tblPr>
        <w:tblStyle w:val="TableGrid"/>
        <w:tblW w:w="0" w:type="auto"/>
        <w:shd w:val="clear" w:color="auto" w:fill="D9D9D9" w:themeFill="background1" w:themeFillShade="D9"/>
        <w:tblLook w:val="04A0" w:firstRow="1" w:lastRow="0" w:firstColumn="1" w:lastColumn="0" w:noHBand="0" w:noVBand="1"/>
      </w:tblPr>
      <w:tblGrid>
        <w:gridCol w:w="8522"/>
      </w:tblGrid>
      <w:tr w:rsidR="00C63559" w14:paraId="64E5994E" w14:textId="77777777" w:rsidTr="009C56F7">
        <w:tc>
          <w:tcPr>
            <w:tcW w:w="8522" w:type="dxa"/>
            <w:shd w:val="clear" w:color="auto" w:fill="D9D9D9" w:themeFill="background1" w:themeFillShade="D9"/>
          </w:tcPr>
          <w:p w14:paraId="3AD3A820" w14:textId="77777777" w:rsidR="00C63559" w:rsidRDefault="00C63559" w:rsidP="00C63559">
            <w:pPr>
              <w:spacing w:after="0" w:line="240" w:lineRule="auto"/>
              <w:jc w:val="center"/>
              <w:rPr>
                <w:b/>
              </w:rPr>
            </w:pPr>
            <w:r w:rsidRPr="006C005C">
              <w:rPr>
                <w:b/>
              </w:rPr>
              <w:t>DATA COLLECTION POINT 3 (6 WEEKS AFTER SURGERY</w:t>
            </w:r>
            <w:r>
              <w:rPr>
                <w:b/>
              </w:rPr>
              <w:t>)</w:t>
            </w:r>
          </w:p>
        </w:tc>
      </w:tr>
      <w:tr w:rsidR="00C63559" w14:paraId="7E0655B7" w14:textId="77777777" w:rsidTr="009C56F7">
        <w:tc>
          <w:tcPr>
            <w:tcW w:w="8522" w:type="dxa"/>
            <w:shd w:val="clear" w:color="auto" w:fill="D9D9D9" w:themeFill="background1" w:themeFillShade="D9"/>
          </w:tcPr>
          <w:p w14:paraId="573742B1" w14:textId="4E8D0912" w:rsidR="00C63559" w:rsidRDefault="006B6AF0" w:rsidP="00C63559">
            <w:pPr>
              <w:spacing w:after="0" w:line="240" w:lineRule="auto"/>
              <w:jc w:val="center"/>
              <w:rPr>
                <w:b/>
              </w:rPr>
            </w:pPr>
            <w:r w:rsidRPr="006B6AF0">
              <w:rPr>
                <w:b/>
              </w:rPr>
              <w:t>WHĀNAU</w:t>
            </w:r>
            <w:r>
              <w:rPr>
                <w:b/>
              </w:rPr>
              <w:t xml:space="preserve"> </w:t>
            </w:r>
            <w:r w:rsidR="00C63559">
              <w:rPr>
                <w:b/>
              </w:rPr>
              <w:t>/ FAMILY OF BARIATRIC SURGERY PATIENTS</w:t>
            </w:r>
          </w:p>
        </w:tc>
      </w:tr>
    </w:tbl>
    <w:p w14:paraId="54135061" w14:textId="77777777" w:rsidR="00C63559" w:rsidRDefault="00C63559" w:rsidP="00C63559">
      <w:pPr>
        <w:spacing w:after="0" w:line="240" w:lineRule="auto"/>
        <w:rPr>
          <w:rFonts w:asciiTheme="minorHAnsi" w:hAnsiTheme="minorHAnsi"/>
          <w:b/>
          <w:u w:val="single"/>
        </w:rPr>
      </w:pPr>
    </w:p>
    <w:p w14:paraId="03FF7FAB" w14:textId="77777777" w:rsidR="00C63559" w:rsidRPr="006C005C" w:rsidRDefault="00C63559" w:rsidP="00C63559">
      <w:pPr>
        <w:spacing w:after="0" w:line="240" w:lineRule="auto"/>
      </w:pPr>
      <w:r w:rsidRPr="006C005C">
        <w:t xml:space="preserve">This </w:t>
      </w:r>
      <w:r>
        <w:t>data collection tool has two</w:t>
      </w:r>
      <w:r w:rsidRPr="006C005C">
        <w:t xml:space="preserve"> components:</w:t>
      </w:r>
    </w:p>
    <w:p w14:paraId="7BD18235" w14:textId="77777777" w:rsidR="00C63559" w:rsidRPr="006C005C" w:rsidRDefault="00C63559" w:rsidP="00C63559">
      <w:pPr>
        <w:spacing w:after="0" w:line="240" w:lineRule="auto"/>
      </w:pPr>
    </w:p>
    <w:p w14:paraId="2F7D2936" w14:textId="77777777" w:rsidR="00C63559" w:rsidRPr="006C005C" w:rsidRDefault="00C63559" w:rsidP="00805BD9">
      <w:pPr>
        <w:pStyle w:val="ListParagraph"/>
        <w:numPr>
          <w:ilvl w:val="0"/>
          <w:numId w:val="31"/>
        </w:numPr>
        <w:spacing w:after="0" w:line="240" w:lineRule="auto"/>
        <w:jc w:val="left"/>
      </w:pPr>
      <w:r w:rsidRPr="006C005C">
        <w:rPr>
          <w:b/>
        </w:rPr>
        <w:t>P</w:t>
      </w:r>
      <w:r>
        <w:rPr>
          <w:b/>
        </w:rPr>
        <w:t>ART</w:t>
      </w:r>
      <w:r w:rsidRPr="006C005C">
        <w:rPr>
          <w:b/>
        </w:rPr>
        <w:t xml:space="preserve"> A</w:t>
      </w:r>
      <w:r w:rsidRPr="006C005C">
        <w:t xml:space="preserve">: Semi-structured interview questions facilitated by the </w:t>
      </w:r>
      <w:r>
        <w:t xml:space="preserve">Navigator. </w:t>
      </w:r>
    </w:p>
    <w:p w14:paraId="6FA2BD21" w14:textId="44208E6F" w:rsidR="00C63559" w:rsidRPr="006C005C" w:rsidRDefault="00C63559" w:rsidP="00805BD9">
      <w:pPr>
        <w:pStyle w:val="ListParagraph"/>
        <w:numPr>
          <w:ilvl w:val="0"/>
          <w:numId w:val="31"/>
        </w:numPr>
        <w:spacing w:after="0" w:line="240" w:lineRule="auto"/>
        <w:jc w:val="left"/>
      </w:pPr>
      <w:r>
        <w:rPr>
          <w:b/>
        </w:rPr>
        <w:t>PART</w:t>
      </w:r>
      <w:r w:rsidRPr="006C005C">
        <w:rPr>
          <w:b/>
        </w:rPr>
        <w:t xml:space="preserve"> B:</w:t>
      </w:r>
      <w:r w:rsidRPr="006C005C">
        <w:t xml:space="preserve"> </w:t>
      </w:r>
      <w:r>
        <w:t>S</w:t>
      </w:r>
      <w:r w:rsidRPr="006C005C">
        <w:t xml:space="preserve">urvey for completion by </w:t>
      </w:r>
      <w:r>
        <w:t xml:space="preserve">each member of consenting </w:t>
      </w:r>
      <w:r w:rsidR="006B6AF0">
        <w:t>w</w:t>
      </w:r>
      <w:r w:rsidR="006B6AF0" w:rsidRPr="00907E1E">
        <w:t>hānau</w:t>
      </w:r>
      <w:r>
        <w:t xml:space="preserve"> (more copies may be needed)</w:t>
      </w:r>
    </w:p>
    <w:p w14:paraId="513E83E3" w14:textId="77777777" w:rsidR="00C63559" w:rsidRPr="006C005C" w:rsidRDefault="00C63559" w:rsidP="00C63559">
      <w:pPr>
        <w:spacing w:after="0" w:line="240" w:lineRule="auto"/>
        <w:rPr>
          <w:b/>
        </w:rPr>
      </w:pPr>
    </w:p>
    <w:p w14:paraId="665680B1" w14:textId="77777777" w:rsidR="00C63559" w:rsidRPr="006C005C" w:rsidRDefault="00C63559" w:rsidP="00C63559">
      <w:pPr>
        <w:spacing w:after="0" w:line="240" w:lineRule="auto"/>
        <w:rPr>
          <w:b/>
        </w:rPr>
      </w:pPr>
    </w:p>
    <w:p w14:paraId="1F93EF5A" w14:textId="4C96D270" w:rsidR="00C63559" w:rsidRPr="006C005C" w:rsidRDefault="00C63559" w:rsidP="00C63559">
      <w:pPr>
        <w:spacing w:after="0" w:line="240" w:lineRule="auto"/>
        <w:rPr>
          <w:b/>
        </w:rPr>
      </w:pPr>
      <w:r w:rsidRPr="006C005C">
        <w:rPr>
          <w:b/>
        </w:rPr>
        <w:t xml:space="preserve">Verbally </w:t>
      </w:r>
      <w:r w:rsidR="006B6AF0" w:rsidRPr="006B6AF0">
        <w:rPr>
          <w:b/>
        </w:rPr>
        <w:t>whānau</w:t>
      </w:r>
      <w:r>
        <w:rPr>
          <w:b/>
        </w:rPr>
        <w:t xml:space="preserve"> should know:</w:t>
      </w:r>
    </w:p>
    <w:p w14:paraId="09521C80" w14:textId="77777777" w:rsidR="00C63559" w:rsidRPr="006C005C" w:rsidRDefault="00C63559" w:rsidP="00C63559">
      <w:pPr>
        <w:spacing w:after="0" w:line="240" w:lineRule="auto"/>
        <w:rPr>
          <w:b/>
          <w:i/>
        </w:rPr>
      </w:pPr>
    </w:p>
    <w:p w14:paraId="2E1C14F2" w14:textId="078D8461" w:rsidR="00C63559" w:rsidRPr="006C005C" w:rsidRDefault="00C63559" w:rsidP="00C63559">
      <w:pPr>
        <w:spacing w:after="0" w:line="240" w:lineRule="auto"/>
        <w:rPr>
          <w:i/>
        </w:rPr>
      </w:pPr>
      <w:r w:rsidRPr="006C005C">
        <w:rPr>
          <w:i/>
        </w:rPr>
        <w:t xml:space="preserve">This discussion and survey aims to get your feedback/ thoughts/ perspectives on </w:t>
      </w:r>
      <w:r>
        <w:rPr>
          <w:i/>
        </w:rPr>
        <w:t>the Bariatric surgery and support from your Navigator</w:t>
      </w:r>
      <w:r w:rsidRPr="006C005C">
        <w:rPr>
          <w:i/>
        </w:rPr>
        <w:t xml:space="preserve">. This information is being used as part of an evaluation of the Bariatric surgery </w:t>
      </w:r>
      <w:r>
        <w:rPr>
          <w:i/>
        </w:rPr>
        <w:t>service</w:t>
      </w:r>
      <w:r w:rsidRPr="006C005C">
        <w:rPr>
          <w:i/>
        </w:rPr>
        <w:t xml:space="preserve">, to help patients, families and their </w:t>
      </w:r>
      <w:r w:rsidR="006B6AF0" w:rsidRPr="006B6AF0">
        <w:rPr>
          <w:i/>
        </w:rPr>
        <w:t>whānau</w:t>
      </w:r>
      <w:r w:rsidRPr="006C005C">
        <w:rPr>
          <w:i/>
        </w:rPr>
        <w:t xml:space="preserve"> better understand and prepare for Bariatric Surgery. You have already provided permission to be part of this evaluation, but are still welcome to contact the evaluation team if you have any questions. Their contact details are available on your information sheet (provide an extra).</w:t>
      </w:r>
    </w:p>
    <w:p w14:paraId="065C5578" w14:textId="77777777" w:rsidR="00C63559" w:rsidRPr="006C005C" w:rsidRDefault="00C63559" w:rsidP="00C63559">
      <w:pPr>
        <w:spacing w:after="0" w:line="240" w:lineRule="auto"/>
        <w:rPr>
          <w:i/>
        </w:rPr>
      </w:pPr>
    </w:p>
    <w:p w14:paraId="1F478FFF" w14:textId="77777777" w:rsidR="00C63559" w:rsidRPr="006C005C" w:rsidRDefault="00C63559" w:rsidP="00C63559">
      <w:pPr>
        <w:spacing w:after="0" w:line="240" w:lineRule="auto"/>
        <w:rPr>
          <w:i/>
        </w:rPr>
      </w:pPr>
      <w:r w:rsidRPr="006C005C">
        <w:rPr>
          <w:i/>
        </w:rPr>
        <w:t xml:space="preserve">Your answers to these questions asked will have no impact on </w:t>
      </w:r>
      <w:r>
        <w:rPr>
          <w:i/>
        </w:rPr>
        <w:t>your post-surgery care or</w:t>
      </w:r>
      <w:r w:rsidRPr="006C005C">
        <w:rPr>
          <w:i/>
        </w:rPr>
        <w:t xml:space="preserve"> relationship with your health care providers. This is to help us improve our service. </w:t>
      </w:r>
    </w:p>
    <w:p w14:paraId="176BF458" w14:textId="77777777" w:rsidR="00C63559" w:rsidRPr="006C005C" w:rsidRDefault="00C63559" w:rsidP="00C63559">
      <w:pPr>
        <w:spacing w:after="0" w:line="240" w:lineRule="auto"/>
        <w:rPr>
          <w:i/>
        </w:rPr>
      </w:pPr>
    </w:p>
    <w:p w14:paraId="23898B1E" w14:textId="77777777" w:rsidR="00C63559" w:rsidRPr="006C005C" w:rsidRDefault="00C63559" w:rsidP="00C63559">
      <w:pPr>
        <w:autoSpaceDE w:val="0"/>
        <w:autoSpaceDN w:val="0"/>
        <w:adjustRightInd w:val="0"/>
        <w:spacing w:after="0" w:line="240" w:lineRule="auto"/>
        <w:rPr>
          <w:bCs/>
          <w:lang w:val="en-NZ"/>
        </w:rPr>
      </w:pPr>
      <w:r w:rsidRPr="006C005C">
        <w:rPr>
          <w:i/>
        </w:rPr>
        <w:t xml:space="preserve">This information will be collected by </w:t>
      </w:r>
      <w:r>
        <w:rPr>
          <w:i/>
        </w:rPr>
        <w:t xml:space="preserve">your Navigator and provided to the evaluation team at Ko Awatea (listed on the information sheet). Nurses, doctors </w:t>
      </w:r>
      <w:r w:rsidRPr="006C005C">
        <w:rPr>
          <w:i/>
        </w:rPr>
        <w:t xml:space="preserve">or other </w:t>
      </w:r>
      <w:r>
        <w:rPr>
          <w:i/>
        </w:rPr>
        <w:t>healthcare staff will not know what you personally have</w:t>
      </w:r>
      <w:r w:rsidRPr="006C005C">
        <w:rPr>
          <w:i/>
        </w:rPr>
        <w:t xml:space="preserve"> said about them.</w:t>
      </w:r>
    </w:p>
    <w:p w14:paraId="6EAACBBF" w14:textId="77777777" w:rsidR="00C63559" w:rsidRPr="006C005C" w:rsidRDefault="00C63559" w:rsidP="00C63559">
      <w:pPr>
        <w:spacing w:after="0" w:line="240" w:lineRule="auto"/>
        <w:rPr>
          <w:bCs/>
          <w:lang w:val="en-NZ"/>
        </w:rPr>
      </w:pPr>
      <w:r w:rsidRPr="006C005C">
        <w:rPr>
          <w:bCs/>
          <w:lang w:val="en-NZ"/>
        </w:rPr>
        <w:br w:type="page"/>
      </w:r>
    </w:p>
    <w:p w14:paraId="29575407" w14:textId="21A41B5A" w:rsidR="00C63559" w:rsidRPr="009E7CBE" w:rsidRDefault="00C63559" w:rsidP="00C63559">
      <w:pPr>
        <w:spacing w:after="0" w:line="240" w:lineRule="auto"/>
        <w:jc w:val="left"/>
        <w:rPr>
          <w:b/>
          <w:u w:val="single"/>
        </w:rPr>
      </w:pPr>
      <w:r>
        <w:rPr>
          <w:b/>
          <w:u w:val="single"/>
        </w:rPr>
        <w:lastRenderedPageBreak/>
        <w:t>PART A: SEMI</w:t>
      </w:r>
      <w:r w:rsidRPr="009E7CBE">
        <w:rPr>
          <w:b/>
          <w:u w:val="single"/>
        </w:rPr>
        <w:t xml:space="preserve">-STRUCTURED </w:t>
      </w:r>
      <w:r>
        <w:rPr>
          <w:b/>
          <w:u w:val="single"/>
        </w:rPr>
        <w:t xml:space="preserve">INTERVIEW QUESTIONS FOR </w:t>
      </w:r>
      <w:r w:rsidR="006B6AF0">
        <w:rPr>
          <w:b/>
          <w:u w:val="single"/>
        </w:rPr>
        <w:t>WHANAU</w:t>
      </w:r>
      <w:r>
        <w:rPr>
          <w:b/>
          <w:u w:val="single"/>
        </w:rPr>
        <w:t>/FAMILY</w:t>
      </w:r>
    </w:p>
    <w:p w14:paraId="163F4AC4" w14:textId="77777777" w:rsidR="00C63559" w:rsidRPr="009E7CBE" w:rsidRDefault="00C63559" w:rsidP="00C63559">
      <w:pPr>
        <w:spacing w:after="0" w:line="240" w:lineRule="auto"/>
        <w:rPr>
          <w:u w:val="single"/>
        </w:rPr>
      </w:pPr>
    </w:p>
    <w:p w14:paraId="1523F9DA" w14:textId="77777777" w:rsidR="00C63559" w:rsidRPr="009E7CBE" w:rsidRDefault="00C63559" w:rsidP="00805BD9">
      <w:pPr>
        <w:pStyle w:val="ListParagraph"/>
        <w:numPr>
          <w:ilvl w:val="0"/>
          <w:numId w:val="37"/>
        </w:numPr>
        <w:spacing w:after="0" w:line="240" w:lineRule="auto"/>
        <w:jc w:val="left"/>
      </w:pPr>
      <w:r w:rsidRPr="009E7CBE">
        <w:t>What is your understanding of why [person going for surgery] wanted or needed the bariatric surgery?</w:t>
      </w:r>
    </w:p>
    <w:p w14:paraId="2034DFF6" w14:textId="77777777" w:rsidR="00C63559" w:rsidRPr="009E7CBE" w:rsidRDefault="00C63559" w:rsidP="00C63559">
      <w:pPr>
        <w:spacing w:after="0" w:line="240" w:lineRule="auto"/>
      </w:pPr>
    </w:p>
    <w:p w14:paraId="2780A9F3" w14:textId="77777777" w:rsidR="00C63559" w:rsidRDefault="00C63559" w:rsidP="00805BD9">
      <w:pPr>
        <w:pStyle w:val="ListParagraph"/>
        <w:numPr>
          <w:ilvl w:val="0"/>
          <w:numId w:val="37"/>
        </w:numPr>
        <w:spacing w:after="0" w:line="240" w:lineRule="auto"/>
        <w:jc w:val="left"/>
      </w:pPr>
      <w:r>
        <w:t xml:space="preserve">Did you attend any appointments with </w:t>
      </w:r>
      <w:r w:rsidRPr="009E7CBE">
        <w:t>[person going for surgery]</w:t>
      </w:r>
      <w:r>
        <w:t>?</w:t>
      </w:r>
    </w:p>
    <w:p w14:paraId="0E0490FE" w14:textId="77777777" w:rsidR="00C63559" w:rsidRPr="00F26013" w:rsidRDefault="00C63559" w:rsidP="00C63559">
      <w:pPr>
        <w:pStyle w:val="ListParagraph"/>
        <w:spacing w:after="0" w:line="240" w:lineRule="auto"/>
      </w:pPr>
    </w:p>
    <w:p w14:paraId="603B1F36" w14:textId="537BCC32" w:rsidR="00C63559" w:rsidRPr="00F26013" w:rsidRDefault="00C63559" w:rsidP="00805BD9">
      <w:pPr>
        <w:pStyle w:val="ListParagraph"/>
        <w:numPr>
          <w:ilvl w:val="0"/>
          <w:numId w:val="37"/>
        </w:numPr>
        <w:spacing w:after="0" w:line="240" w:lineRule="auto"/>
        <w:jc w:val="left"/>
      </w:pPr>
      <w:r>
        <w:t xml:space="preserve">(If yes to Q2): </w:t>
      </w:r>
      <w:r w:rsidRPr="00F26013">
        <w:t xml:space="preserve"> What </w:t>
      </w:r>
      <w:proofErr w:type="gramStart"/>
      <w:r w:rsidRPr="00F26013">
        <w:t>was your experience attending appointments</w:t>
      </w:r>
      <w:proofErr w:type="gramEnd"/>
      <w:r w:rsidRPr="00F26013">
        <w:t xml:space="preserve"> at the clinic like for you as family/</w:t>
      </w:r>
      <w:r w:rsidR="006B6AF0" w:rsidRPr="006B6AF0">
        <w:t xml:space="preserve"> </w:t>
      </w:r>
      <w:r w:rsidR="006B6AF0">
        <w:t>w</w:t>
      </w:r>
      <w:r w:rsidR="006B6AF0" w:rsidRPr="00907E1E">
        <w:t>hānau</w:t>
      </w:r>
      <w:r w:rsidR="006B6AF0" w:rsidRPr="00F26013">
        <w:t xml:space="preserve"> </w:t>
      </w:r>
      <w:r w:rsidRPr="00F26013">
        <w:t>/support person?</w:t>
      </w:r>
    </w:p>
    <w:p w14:paraId="57294AA2" w14:textId="77777777" w:rsidR="00C63559" w:rsidRPr="009E7CBE" w:rsidRDefault="00C63559" w:rsidP="00C63559">
      <w:pPr>
        <w:spacing w:after="0" w:line="240" w:lineRule="auto"/>
      </w:pPr>
    </w:p>
    <w:p w14:paraId="662117E5" w14:textId="77777777" w:rsidR="00C63559" w:rsidRPr="009E7CBE" w:rsidRDefault="00C63559" w:rsidP="00805BD9">
      <w:pPr>
        <w:pStyle w:val="ListParagraph"/>
        <w:numPr>
          <w:ilvl w:val="0"/>
          <w:numId w:val="37"/>
        </w:numPr>
        <w:spacing w:after="0" w:line="240" w:lineRule="auto"/>
        <w:jc w:val="left"/>
      </w:pPr>
      <w:r w:rsidRPr="009E7CBE">
        <w:t>What were things you did as a family or whānau to support [name] with their surgery?</w:t>
      </w:r>
    </w:p>
    <w:p w14:paraId="1E9E8D60" w14:textId="77777777" w:rsidR="00C63559" w:rsidRPr="009E7CBE" w:rsidRDefault="00C63559" w:rsidP="00805BD9">
      <w:pPr>
        <w:pStyle w:val="ListParagraph"/>
        <w:numPr>
          <w:ilvl w:val="1"/>
          <w:numId w:val="37"/>
        </w:numPr>
        <w:spacing w:after="0" w:line="240" w:lineRule="auto"/>
        <w:jc w:val="left"/>
      </w:pPr>
      <w:r w:rsidRPr="009E7CBE">
        <w:t>Before surgery</w:t>
      </w:r>
    </w:p>
    <w:p w14:paraId="43A265E7" w14:textId="77777777" w:rsidR="00C63559" w:rsidRPr="009E7CBE" w:rsidRDefault="00C63559" w:rsidP="00805BD9">
      <w:pPr>
        <w:pStyle w:val="ListParagraph"/>
        <w:numPr>
          <w:ilvl w:val="1"/>
          <w:numId w:val="37"/>
        </w:numPr>
        <w:spacing w:after="0" w:line="240" w:lineRule="auto"/>
        <w:jc w:val="left"/>
      </w:pPr>
      <w:r w:rsidRPr="009E7CBE">
        <w:t>After surgery</w:t>
      </w:r>
    </w:p>
    <w:p w14:paraId="482C3A71" w14:textId="77777777" w:rsidR="00C63559" w:rsidRPr="009E7CBE" w:rsidRDefault="00C63559" w:rsidP="00805BD9">
      <w:pPr>
        <w:pStyle w:val="ListParagraph"/>
        <w:numPr>
          <w:ilvl w:val="1"/>
          <w:numId w:val="37"/>
        </w:numPr>
        <w:spacing w:after="0" w:line="240" w:lineRule="auto"/>
        <w:jc w:val="left"/>
      </w:pPr>
      <w:r w:rsidRPr="009E7CBE">
        <w:t>Maintaining their lifestyle change</w:t>
      </w:r>
    </w:p>
    <w:p w14:paraId="63CACDA0" w14:textId="77777777" w:rsidR="00C63559" w:rsidRDefault="00C63559" w:rsidP="00805BD9">
      <w:pPr>
        <w:pStyle w:val="ListParagraph"/>
        <w:numPr>
          <w:ilvl w:val="1"/>
          <w:numId w:val="37"/>
        </w:numPr>
        <w:spacing w:after="0" w:line="240" w:lineRule="auto"/>
        <w:jc w:val="left"/>
      </w:pPr>
      <w:r w:rsidRPr="009E7CBE">
        <w:t>Goal setting</w:t>
      </w:r>
    </w:p>
    <w:p w14:paraId="763F6563" w14:textId="77777777" w:rsidR="00C63559" w:rsidRPr="00F26013" w:rsidRDefault="00C63559" w:rsidP="00C63559">
      <w:pPr>
        <w:spacing w:after="0" w:line="240" w:lineRule="auto"/>
      </w:pPr>
    </w:p>
    <w:p w14:paraId="7921873D" w14:textId="12A727E8" w:rsidR="00C63559" w:rsidRDefault="00C63559" w:rsidP="00805BD9">
      <w:pPr>
        <w:pStyle w:val="ListParagraph"/>
        <w:numPr>
          <w:ilvl w:val="0"/>
          <w:numId w:val="37"/>
        </w:numPr>
        <w:spacing w:after="0" w:line="240" w:lineRule="auto"/>
        <w:jc w:val="left"/>
      </w:pPr>
      <w:r>
        <w:t>Did you make any changes as a family/</w:t>
      </w:r>
      <w:r w:rsidR="006B6AF0" w:rsidRPr="006B6AF0">
        <w:t xml:space="preserve"> </w:t>
      </w:r>
      <w:r w:rsidR="006B6AF0">
        <w:t>w</w:t>
      </w:r>
      <w:r w:rsidR="006B6AF0" w:rsidRPr="00907E1E">
        <w:t>hānau</w:t>
      </w:r>
      <w:r>
        <w:t xml:space="preserve"> to your own lifestyle?</w:t>
      </w:r>
    </w:p>
    <w:p w14:paraId="164E2E2B" w14:textId="77777777" w:rsidR="00C63559" w:rsidRPr="00C62D6D" w:rsidRDefault="00C63559" w:rsidP="00805BD9">
      <w:pPr>
        <w:pStyle w:val="ListParagraph"/>
        <w:numPr>
          <w:ilvl w:val="1"/>
          <w:numId w:val="37"/>
        </w:numPr>
        <w:spacing w:after="0" w:line="240" w:lineRule="auto"/>
        <w:jc w:val="left"/>
      </w:pPr>
      <w:r>
        <w:t>For example, to the food you eat or how active you are?</w:t>
      </w:r>
    </w:p>
    <w:p w14:paraId="504DD69A" w14:textId="77777777" w:rsidR="00C63559" w:rsidRDefault="00C63559" w:rsidP="00C63559">
      <w:pPr>
        <w:pStyle w:val="ListParagraph"/>
        <w:spacing w:after="0" w:line="240" w:lineRule="auto"/>
      </w:pPr>
    </w:p>
    <w:p w14:paraId="552EA783" w14:textId="77777777" w:rsidR="00C63559" w:rsidRPr="00F26013" w:rsidRDefault="00C63559" w:rsidP="00C63559">
      <w:pPr>
        <w:pStyle w:val="ListParagraph"/>
        <w:spacing w:after="0" w:line="240" w:lineRule="auto"/>
        <w:rPr>
          <w:u w:val="single"/>
        </w:rPr>
      </w:pPr>
      <w:r w:rsidRPr="00F26013">
        <w:rPr>
          <w:u w:val="single"/>
        </w:rPr>
        <w:t>If yes,</w:t>
      </w:r>
    </w:p>
    <w:p w14:paraId="79DD370F" w14:textId="77777777" w:rsidR="00C63559" w:rsidRDefault="00C63559" w:rsidP="00805BD9">
      <w:pPr>
        <w:pStyle w:val="ListParagraph"/>
        <w:numPr>
          <w:ilvl w:val="1"/>
          <w:numId w:val="37"/>
        </w:numPr>
        <w:spacing w:after="0" w:line="240" w:lineRule="auto"/>
        <w:jc w:val="left"/>
      </w:pPr>
      <w:r>
        <w:t>What kind of changes did you made?</w:t>
      </w:r>
    </w:p>
    <w:p w14:paraId="36963EEC" w14:textId="77777777" w:rsidR="00C63559" w:rsidRDefault="00C63559" w:rsidP="00805BD9">
      <w:pPr>
        <w:pStyle w:val="ListParagraph"/>
        <w:numPr>
          <w:ilvl w:val="1"/>
          <w:numId w:val="37"/>
        </w:numPr>
        <w:spacing w:after="0" w:line="240" w:lineRule="auto"/>
        <w:jc w:val="left"/>
      </w:pPr>
      <w:r>
        <w:t>Was it easy or hard to get the information you needed to make the changes?</w:t>
      </w:r>
    </w:p>
    <w:p w14:paraId="3CF8C2F8" w14:textId="77777777" w:rsidR="00C63559" w:rsidRDefault="00C63559" w:rsidP="00805BD9">
      <w:pPr>
        <w:pStyle w:val="ListParagraph"/>
        <w:numPr>
          <w:ilvl w:val="1"/>
          <w:numId w:val="37"/>
        </w:numPr>
        <w:spacing w:after="0" w:line="240" w:lineRule="auto"/>
        <w:jc w:val="left"/>
      </w:pPr>
      <w:r>
        <w:t>Where did you get the information from?</w:t>
      </w:r>
    </w:p>
    <w:p w14:paraId="2E5C78C4" w14:textId="77777777" w:rsidR="00C63559" w:rsidRDefault="00C63559" w:rsidP="00C63559">
      <w:pPr>
        <w:spacing w:after="0" w:line="240" w:lineRule="auto"/>
      </w:pPr>
    </w:p>
    <w:p w14:paraId="2C91B46C" w14:textId="77777777" w:rsidR="00C63559" w:rsidRDefault="00C63559" w:rsidP="00C63559">
      <w:pPr>
        <w:spacing w:after="0" w:line="240" w:lineRule="auto"/>
        <w:ind w:firstLine="720"/>
      </w:pPr>
      <w:r w:rsidRPr="00F26013">
        <w:rPr>
          <w:u w:val="single"/>
        </w:rPr>
        <w:t>If no,</w:t>
      </w:r>
      <w:r>
        <w:t xml:space="preserve"> can you tell me why?</w:t>
      </w:r>
    </w:p>
    <w:p w14:paraId="6CC35611" w14:textId="77777777" w:rsidR="00C63559" w:rsidRPr="00F26013" w:rsidRDefault="00C63559" w:rsidP="00C63559">
      <w:pPr>
        <w:spacing w:after="0" w:line="240" w:lineRule="auto"/>
      </w:pPr>
    </w:p>
    <w:p w14:paraId="1CC9CB48" w14:textId="77777777" w:rsidR="00C63559" w:rsidRPr="009E7CBE" w:rsidRDefault="00C63559" w:rsidP="00C63559">
      <w:pPr>
        <w:pStyle w:val="ListParagraph"/>
        <w:spacing w:after="0" w:line="240" w:lineRule="auto"/>
        <w:ind w:left="1440"/>
      </w:pPr>
    </w:p>
    <w:p w14:paraId="04883B70" w14:textId="77777777" w:rsidR="00C63559" w:rsidRDefault="00C63559" w:rsidP="00805BD9">
      <w:pPr>
        <w:pStyle w:val="ListParagraph"/>
        <w:numPr>
          <w:ilvl w:val="0"/>
          <w:numId w:val="37"/>
        </w:numPr>
        <w:spacing w:after="0" w:line="240" w:lineRule="auto"/>
        <w:jc w:val="left"/>
      </w:pPr>
      <w:r w:rsidRPr="009E7CBE">
        <w:t>What kind of help or information did you need to offer your support?</w:t>
      </w:r>
    </w:p>
    <w:p w14:paraId="795CE697" w14:textId="77777777" w:rsidR="00C63559" w:rsidRPr="00F26013" w:rsidRDefault="00C63559" w:rsidP="00805BD9">
      <w:pPr>
        <w:pStyle w:val="ListParagraph"/>
        <w:numPr>
          <w:ilvl w:val="1"/>
          <w:numId w:val="37"/>
        </w:numPr>
        <w:spacing w:after="0" w:line="240" w:lineRule="auto"/>
        <w:jc w:val="left"/>
      </w:pPr>
      <w:r w:rsidRPr="00F26013">
        <w:t>How did you know what support was needed?</w:t>
      </w:r>
    </w:p>
    <w:p w14:paraId="7C0723D1" w14:textId="77777777" w:rsidR="00C63559" w:rsidRPr="009E7CBE" w:rsidRDefault="00C63559" w:rsidP="00C63559">
      <w:pPr>
        <w:spacing w:after="0" w:line="240" w:lineRule="auto"/>
      </w:pPr>
    </w:p>
    <w:p w14:paraId="38F5F798" w14:textId="77777777" w:rsidR="00C63559" w:rsidRPr="009E7CBE" w:rsidRDefault="00C63559" w:rsidP="00C63559">
      <w:pPr>
        <w:spacing w:after="0" w:line="240" w:lineRule="auto"/>
      </w:pPr>
    </w:p>
    <w:p w14:paraId="4F2866FF" w14:textId="77777777" w:rsidR="00C63559" w:rsidRPr="009E7CBE" w:rsidRDefault="00C63559" w:rsidP="00805BD9">
      <w:pPr>
        <w:pStyle w:val="ListParagraph"/>
        <w:numPr>
          <w:ilvl w:val="0"/>
          <w:numId w:val="37"/>
        </w:numPr>
        <w:spacing w:after="0" w:line="240" w:lineRule="auto"/>
        <w:jc w:val="left"/>
      </w:pPr>
      <w:r w:rsidRPr="009E7CBE">
        <w:t>When you had questions or felt unsure, how did you find answers?</w:t>
      </w:r>
    </w:p>
    <w:p w14:paraId="5C042A3D" w14:textId="77777777" w:rsidR="00C63559" w:rsidRPr="009E7CBE" w:rsidRDefault="00C63559" w:rsidP="00805BD9">
      <w:pPr>
        <w:pStyle w:val="ListParagraph"/>
        <w:numPr>
          <w:ilvl w:val="1"/>
          <w:numId w:val="37"/>
        </w:numPr>
        <w:spacing w:after="0" w:line="240" w:lineRule="auto"/>
        <w:jc w:val="left"/>
      </w:pPr>
      <w:r>
        <w:t xml:space="preserve">Who/where </w:t>
      </w:r>
      <w:r w:rsidRPr="009E7CBE">
        <w:t xml:space="preserve">did </w:t>
      </w:r>
      <w:r>
        <w:t>you turn</w:t>
      </w:r>
      <w:r w:rsidRPr="009E7CBE">
        <w:t>?</w:t>
      </w:r>
    </w:p>
    <w:p w14:paraId="26D54BB1" w14:textId="77777777" w:rsidR="00C63559" w:rsidRPr="009E7CBE" w:rsidRDefault="00C63559" w:rsidP="00C63559">
      <w:pPr>
        <w:pStyle w:val="ListParagraph"/>
        <w:spacing w:after="0" w:line="240" w:lineRule="auto"/>
      </w:pPr>
    </w:p>
    <w:p w14:paraId="5FC57D7F" w14:textId="77777777" w:rsidR="00C63559" w:rsidRPr="009E7CBE" w:rsidRDefault="00C63559" w:rsidP="00C63559">
      <w:pPr>
        <w:spacing w:after="0" w:line="240" w:lineRule="auto"/>
      </w:pPr>
    </w:p>
    <w:p w14:paraId="366C53D1" w14:textId="2EA1AC90" w:rsidR="00C63559" w:rsidRPr="009E7CBE" w:rsidRDefault="00C63559" w:rsidP="00805BD9">
      <w:pPr>
        <w:pStyle w:val="ListParagraph"/>
        <w:numPr>
          <w:ilvl w:val="0"/>
          <w:numId w:val="37"/>
        </w:numPr>
        <w:spacing w:after="0" w:line="240" w:lineRule="auto"/>
        <w:jc w:val="left"/>
      </w:pPr>
      <w:r w:rsidRPr="009E7CBE">
        <w:t>What was di</w:t>
      </w:r>
      <w:r>
        <w:t xml:space="preserve">fficult for you as family or </w:t>
      </w:r>
      <w:r w:rsidR="006B6AF0">
        <w:t>w</w:t>
      </w:r>
      <w:r w:rsidR="006B6AF0" w:rsidRPr="00907E1E">
        <w:t>hānau</w:t>
      </w:r>
      <w:r w:rsidRPr="009E7CBE">
        <w:t>?</w:t>
      </w:r>
    </w:p>
    <w:p w14:paraId="74D85B3B" w14:textId="77777777" w:rsidR="00C63559" w:rsidRPr="009E7CBE" w:rsidRDefault="00C63559" w:rsidP="00C63559">
      <w:pPr>
        <w:spacing w:after="0" w:line="240" w:lineRule="auto"/>
      </w:pPr>
    </w:p>
    <w:p w14:paraId="2B30CC43" w14:textId="77777777" w:rsidR="00C63559" w:rsidRPr="009E7CBE" w:rsidRDefault="00C63559" w:rsidP="00C63559">
      <w:pPr>
        <w:spacing w:after="0" w:line="240" w:lineRule="auto"/>
      </w:pPr>
    </w:p>
    <w:p w14:paraId="0A18FA7D" w14:textId="0159A745" w:rsidR="00C63559" w:rsidRDefault="00C63559" w:rsidP="00805BD9">
      <w:pPr>
        <w:pStyle w:val="ListParagraph"/>
        <w:numPr>
          <w:ilvl w:val="0"/>
          <w:numId w:val="37"/>
        </w:numPr>
        <w:spacing w:after="0" w:line="240" w:lineRule="auto"/>
        <w:jc w:val="left"/>
      </w:pPr>
      <w:r w:rsidRPr="009E7CBE">
        <w:t xml:space="preserve"> Looking back now, what might you have done differently to support your family/</w:t>
      </w:r>
      <w:r w:rsidR="006B6AF0" w:rsidRPr="006B6AF0">
        <w:t xml:space="preserve"> </w:t>
      </w:r>
      <w:r w:rsidR="006B6AF0">
        <w:t>w</w:t>
      </w:r>
      <w:r w:rsidR="006B6AF0" w:rsidRPr="00907E1E">
        <w:t>hānau</w:t>
      </w:r>
      <w:r w:rsidRPr="009E7CBE">
        <w:t xml:space="preserve"> member?</w:t>
      </w:r>
    </w:p>
    <w:p w14:paraId="7B4E4035" w14:textId="77777777" w:rsidR="00C63559" w:rsidRPr="009E7CBE" w:rsidRDefault="00C63559" w:rsidP="00C63559">
      <w:pPr>
        <w:spacing w:after="0" w:line="240" w:lineRule="auto"/>
        <w:rPr>
          <w:u w:val="single"/>
        </w:rPr>
      </w:pPr>
    </w:p>
    <w:p w14:paraId="0402374E" w14:textId="77777777" w:rsidR="00C63559" w:rsidRPr="009E7CBE" w:rsidRDefault="00C63559" w:rsidP="00C63559">
      <w:pPr>
        <w:spacing w:after="0" w:line="240" w:lineRule="auto"/>
        <w:rPr>
          <w:u w:val="single"/>
        </w:rPr>
      </w:pPr>
    </w:p>
    <w:p w14:paraId="64105D29" w14:textId="77777777" w:rsidR="00C63559" w:rsidRDefault="00C63559" w:rsidP="00805BD9">
      <w:pPr>
        <w:pStyle w:val="ListParagraph"/>
        <w:numPr>
          <w:ilvl w:val="0"/>
          <w:numId w:val="37"/>
        </w:numPr>
        <w:spacing w:after="0" w:line="240" w:lineRule="auto"/>
        <w:jc w:val="left"/>
      </w:pPr>
      <w:r w:rsidRPr="009E7CBE">
        <w:t xml:space="preserve">What has the support of Navigators from </w:t>
      </w:r>
      <w:proofErr w:type="gramStart"/>
      <w:r w:rsidRPr="009E7CBE">
        <w:t>The</w:t>
      </w:r>
      <w:proofErr w:type="gramEnd"/>
      <w:r w:rsidRPr="009E7CBE">
        <w:t xml:space="preserve"> </w:t>
      </w:r>
      <w:proofErr w:type="spellStart"/>
      <w:r w:rsidRPr="009E7CBE">
        <w:t>Fono</w:t>
      </w:r>
      <w:proofErr w:type="spellEnd"/>
      <w:r w:rsidRPr="009E7CBE">
        <w:t xml:space="preserve">/ </w:t>
      </w:r>
      <w:proofErr w:type="spellStart"/>
      <w:r w:rsidRPr="009E7CBE">
        <w:t>Toi</w:t>
      </w:r>
      <w:proofErr w:type="spellEnd"/>
      <w:r w:rsidRPr="009E7CBE">
        <w:t xml:space="preserve"> </w:t>
      </w:r>
      <w:proofErr w:type="spellStart"/>
      <w:r w:rsidRPr="009E7CBE">
        <w:t>Tangata</w:t>
      </w:r>
      <w:proofErr w:type="spellEnd"/>
      <w:r w:rsidRPr="009E7CBE">
        <w:t xml:space="preserve"> meant to you?</w:t>
      </w:r>
    </w:p>
    <w:p w14:paraId="62D2E614" w14:textId="77777777" w:rsidR="00C63559" w:rsidRDefault="00C63559" w:rsidP="00C63559">
      <w:pPr>
        <w:pStyle w:val="ListParagraph"/>
        <w:spacing w:after="0" w:line="240" w:lineRule="auto"/>
        <w:ind w:left="360"/>
      </w:pPr>
    </w:p>
    <w:p w14:paraId="4FD17497" w14:textId="77777777" w:rsidR="00C63559" w:rsidRPr="009E7CBE" w:rsidRDefault="00C63559" w:rsidP="00805BD9">
      <w:pPr>
        <w:pStyle w:val="ListParagraph"/>
        <w:numPr>
          <w:ilvl w:val="0"/>
          <w:numId w:val="37"/>
        </w:numPr>
        <w:spacing w:after="0" w:line="240" w:lineRule="auto"/>
        <w:jc w:val="left"/>
      </w:pPr>
      <w:r w:rsidRPr="009E7CBE">
        <w:t>How has this support improved your experience of Bariatric Surgery (if at all)?</w:t>
      </w:r>
    </w:p>
    <w:p w14:paraId="3172B134" w14:textId="77777777" w:rsidR="00C63559" w:rsidRPr="006C005C" w:rsidRDefault="00C63559" w:rsidP="00805BD9">
      <w:pPr>
        <w:pStyle w:val="ListParagraph"/>
        <w:numPr>
          <w:ilvl w:val="1"/>
          <w:numId w:val="34"/>
        </w:numPr>
        <w:spacing w:after="0" w:line="240" w:lineRule="auto"/>
        <w:jc w:val="left"/>
      </w:pPr>
      <w:r w:rsidRPr="006C005C">
        <w:t>Setting and reaching goals</w:t>
      </w:r>
      <w:r>
        <w:t xml:space="preserve"> </w:t>
      </w:r>
    </w:p>
    <w:p w14:paraId="1804E465" w14:textId="77777777" w:rsidR="00C63559" w:rsidRPr="006C005C" w:rsidRDefault="00C63559" w:rsidP="00805BD9">
      <w:pPr>
        <w:pStyle w:val="ListParagraph"/>
        <w:numPr>
          <w:ilvl w:val="1"/>
          <w:numId w:val="34"/>
        </w:numPr>
        <w:spacing w:after="0" w:line="240" w:lineRule="auto"/>
        <w:jc w:val="left"/>
      </w:pPr>
      <w:r w:rsidRPr="006C005C">
        <w:t>Understanding medical processes</w:t>
      </w:r>
    </w:p>
    <w:p w14:paraId="0EBABBA1" w14:textId="61254E53" w:rsidR="00C63559" w:rsidRDefault="00C63559" w:rsidP="00805BD9">
      <w:pPr>
        <w:pStyle w:val="ListParagraph"/>
        <w:numPr>
          <w:ilvl w:val="1"/>
          <w:numId w:val="34"/>
        </w:numPr>
        <w:spacing w:after="0" w:line="240" w:lineRule="auto"/>
        <w:jc w:val="left"/>
      </w:pPr>
      <w:r w:rsidRPr="006C005C">
        <w:t xml:space="preserve">Working with your </w:t>
      </w:r>
      <w:r w:rsidR="006B6AF0">
        <w:t>w</w:t>
      </w:r>
      <w:r w:rsidR="006B6AF0" w:rsidRPr="00907E1E">
        <w:t>hānau</w:t>
      </w:r>
      <w:r w:rsidR="006B6AF0" w:rsidRPr="006C005C">
        <w:t xml:space="preserve"> </w:t>
      </w:r>
      <w:r w:rsidRPr="006C005C">
        <w:t>/family</w:t>
      </w:r>
    </w:p>
    <w:p w14:paraId="2CBCC729" w14:textId="77777777" w:rsidR="00C63559" w:rsidRDefault="00C63559" w:rsidP="00C63559">
      <w:pPr>
        <w:pStyle w:val="ListParagraph"/>
        <w:spacing w:after="0" w:line="240" w:lineRule="auto"/>
        <w:ind w:left="1440"/>
      </w:pPr>
    </w:p>
    <w:p w14:paraId="3AAA25AF" w14:textId="6C796A57" w:rsidR="00C63559" w:rsidRPr="009E7CBE" w:rsidRDefault="00C63559" w:rsidP="00C63559">
      <w:pPr>
        <w:spacing w:after="0" w:line="240" w:lineRule="auto"/>
        <w:rPr>
          <w:u w:val="single"/>
        </w:rPr>
      </w:pPr>
      <w:r>
        <w:t xml:space="preserve">12. </w:t>
      </w:r>
      <w:r w:rsidRPr="00F26013">
        <w:t>Is there anything Navigators could change about their support to make it more useful for family/</w:t>
      </w:r>
      <w:r w:rsidR="006B6AF0" w:rsidRPr="006B6AF0">
        <w:t xml:space="preserve"> </w:t>
      </w:r>
      <w:r w:rsidR="006B6AF0">
        <w:t>w</w:t>
      </w:r>
      <w:r w:rsidR="006B6AF0" w:rsidRPr="00907E1E">
        <w:t>hānau</w:t>
      </w:r>
      <w:r w:rsidRPr="00F26013">
        <w:t>?</w:t>
      </w:r>
    </w:p>
    <w:p w14:paraId="2C748DC8" w14:textId="77777777" w:rsidR="00C63559" w:rsidRDefault="00C63559" w:rsidP="00C63559">
      <w:pPr>
        <w:spacing w:after="0" w:line="240" w:lineRule="auto"/>
        <w:sectPr w:rsidR="00C63559" w:rsidSect="00AC3D2D">
          <w:pgSz w:w="11906" w:h="16838"/>
          <w:pgMar w:top="1440" w:right="1800" w:bottom="1440" w:left="1800" w:header="708" w:footer="708" w:gutter="0"/>
          <w:cols w:space="708"/>
          <w:titlePg/>
          <w:docGrid w:linePitch="360"/>
        </w:sectPr>
      </w:pPr>
    </w:p>
    <w:p w14:paraId="0E6FF804" w14:textId="678AC4EE" w:rsidR="00C63559" w:rsidRPr="006531B9" w:rsidRDefault="00C63559" w:rsidP="00805BD9">
      <w:pPr>
        <w:pStyle w:val="ListParagraph"/>
        <w:numPr>
          <w:ilvl w:val="0"/>
          <w:numId w:val="38"/>
        </w:numPr>
        <w:autoSpaceDE w:val="0"/>
        <w:autoSpaceDN w:val="0"/>
        <w:adjustRightInd w:val="0"/>
        <w:spacing w:after="0" w:line="240" w:lineRule="auto"/>
        <w:jc w:val="left"/>
        <w:rPr>
          <w:rFonts w:asciiTheme="minorHAnsi" w:hAnsiTheme="minorHAnsi"/>
        </w:rPr>
      </w:pPr>
      <w:r>
        <w:rPr>
          <w:rFonts w:asciiTheme="minorHAnsi" w:hAnsiTheme="minorHAnsi"/>
        </w:rPr>
        <w:lastRenderedPageBreak/>
        <w:t>Thinking about having a member of your family/</w:t>
      </w:r>
      <w:r w:rsidR="006B6AF0" w:rsidRPr="006B6AF0">
        <w:rPr>
          <w:rFonts w:asciiTheme="minorHAnsi" w:hAnsiTheme="minorHAnsi"/>
        </w:rPr>
        <w:t xml:space="preserve"> whānau</w:t>
      </w:r>
      <w:r>
        <w:rPr>
          <w:rFonts w:asciiTheme="minorHAnsi" w:hAnsiTheme="minorHAnsi"/>
        </w:rPr>
        <w:t xml:space="preserve"> go through Bariatric Surgery [name], please</w:t>
      </w:r>
      <w:r w:rsidRPr="006531B9">
        <w:rPr>
          <w:rFonts w:asciiTheme="minorHAnsi" w:hAnsiTheme="minorHAnsi"/>
        </w:rPr>
        <w:t xml:space="preserve"> tick one response for each statement below that best describes how you felt </w:t>
      </w:r>
      <w:r>
        <w:rPr>
          <w:rFonts w:asciiTheme="minorHAnsi" w:hAnsiTheme="minorHAnsi"/>
        </w:rPr>
        <w:t>about this change.</w:t>
      </w:r>
      <w:r w:rsidRPr="006531B9">
        <w:rPr>
          <w:rFonts w:asciiTheme="minorHAnsi" w:hAnsiTheme="minorHAnsi"/>
        </w:rPr>
        <w:t xml:space="preserve"> </w:t>
      </w:r>
    </w:p>
    <w:p w14:paraId="788A7A6E" w14:textId="77777777" w:rsidR="00C63559" w:rsidRPr="006531B9" w:rsidRDefault="00C63559" w:rsidP="00C63559">
      <w:pPr>
        <w:autoSpaceDE w:val="0"/>
        <w:autoSpaceDN w:val="0"/>
        <w:adjustRightInd w:val="0"/>
        <w:spacing w:after="0" w:line="240" w:lineRule="auto"/>
        <w:rPr>
          <w:rFonts w:asciiTheme="minorHAnsi" w:hAnsiTheme="minorHAnsi"/>
        </w:rPr>
      </w:pPr>
    </w:p>
    <w:tbl>
      <w:tblPr>
        <w:tblStyle w:val="TableGrid"/>
        <w:tblW w:w="4721" w:type="pct"/>
        <w:tblInd w:w="534" w:type="dxa"/>
        <w:tblLayout w:type="fixed"/>
        <w:tblLook w:val="04A0" w:firstRow="1" w:lastRow="0" w:firstColumn="1" w:lastColumn="0" w:noHBand="0" w:noVBand="1"/>
      </w:tblPr>
      <w:tblGrid>
        <w:gridCol w:w="8104"/>
        <w:gridCol w:w="1419"/>
        <w:gridCol w:w="1392"/>
        <w:gridCol w:w="1148"/>
        <w:gridCol w:w="1320"/>
      </w:tblGrid>
      <w:tr w:rsidR="00C63559" w:rsidRPr="006531B9" w14:paraId="012ED778" w14:textId="77777777" w:rsidTr="009C56F7">
        <w:tc>
          <w:tcPr>
            <w:tcW w:w="3028" w:type="pct"/>
            <w:tcBorders>
              <w:bottom w:val="nil"/>
            </w:tcBorders>
          </w:tcPr>
          <w:p w14:paraId="7387CB03" w14:textId="77777777" w:rsidR="00C63559" w:rsidRPr="006531B9" w:rsidRDefault="00C63559" w:rsidP="00C63559">
            <w:pPr>
              <w:autoSpaceDE w:val="0"/>
              <w:autoSpaceDN w:val="0"/>
              <w:adjustRightInd w:val="0"/>
              <w:spacing w:after="0" w:line="240" w:lineRule="auto"/>
            </w:pPr>
          </w:p>
        </w:tc>
        <w:tc>
          <w:tcPr>
            <w:tcW w:w="530" w:type="pct"/>
            <w:tcBorders>
              <w:bottom w:val="nil"/>
            </w:tcBorders>
          </w:tcPr>
          <w:p w14:paraId="3B843870" w14:textId="77777777" w:rsidR="00C63559" w:rsidRPr="006531B9" w:rsidRDefault="00C63559" w:rsidP="00C63559">
            <w:pPr>
              <w:autoSpaceDE w:val="0"/>
              <w:autoSpaceDN w:val="0"/>
              <w:adjustRightInd w:val="0"/>
              <w:spacing w:after="0" w:line="240" w:lineRule="auto"/>
              <w:jc w:val="center"/>
            </w:pPr>
            <w:r w:rsidRPr="006531B9">
              <w:rPr>
                <w:noProof/>
                <w:lang w:val="en-NZ" w:eastAsia="en-NZ"/>
              </w:rPr>
              <w:drawing>
                <wp:inline distT="0" distB="0" distL="0" distR="0" wp14:anchorId="277B629B" wp14:editId="43829785">
                  <wp:extent cx="514350" cy="466725"/>
                  <wp:effectExtent l="0" t="0" r="0" b="9525"/>
                  <wp:docPr id="290" name="Picture 290"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66763" t="4081" r="17493" b="62585"/>
                          <a:stretch/>
                        </pic:blipFill>
                        <pic:spPr bwMode="auto">
                          <a:xfrm>
                            <a:off x="0" y="0"/>
                            <a:ext cx="514350" cy="46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0" w:type="pct"/>
            <w:tcBorders>
              <w:bottom w:val="nil"/>
            </w:tcBorders>
          </w:tcPr>
          <w:p w14:paraId="5A75EE63" w14:textId="77777777" w:rsidR="00C63559" w:rsidRPr="006531B9" w:rsidRDefault="00C63559" w:rsidP="00C63559">
            <w:pPr>
              <w:autoSpaceDE w:val="0"/>
              <w:autoSpaceDN w:val="0"/>
              <w:adjustRightInd w:val="0"/>
              <w:spacing w:after="0" w:line="240" w:lineRule="auto"/>
              <w:jc w:val="center"/>
              <w:rPr>
                <w:noProof/>
                <w:lang w:val="en-NZ" w:eastAsia="en-NZ"/>
              </w:rPr>
            </w:pPr>
            <w:r w:rsidRPr="006531B9">
              <w:rPr>
                <w:noProof/>
                <w:lang w:val="en-NZ" w:eastAsia="en-NZ"/>
              </w:rPr>
              <w:drawing>
                <wp:inline distT="0" distB="0" distL="0" distR="0" wp14:anchorId="03FBA089" wp14:editId="674A6BBA">
                  <wp:extent cx="466725" cy="476250"/>
                  <wp:effectExtent l="0" t="0" r="9525" b="0"/>
                  <wp:docPr id="291" name="Picture 291"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50146" t="4081" r="35568" b="61905"/>
                          <a:stretch/>
                        </pic:blipFill>
                        <pic:spPr bwMode="auto">
                          <a:xfrm>
                            <a:off x="0" y="0"/>
                            <a:ext cx="466725"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pct"/>
            <w:tcBorders>
              <w:bottom w:val="nil"/>
            </w:tcBorders>
          </w:tcPr>
          <w:p w14:paraId="794733AA" w14:textId="77777777" w:rsidR="00C63559" w:rsidRPr="006531B9" w:rsidRDefault="00C63559" w:rsidP="00C63559">
            <w:pPr>
              <w:autoSpaceDE w:val="0"/>
              <w:autoSpaceDN w:val="0"/>
              <w:adjustRightInd w:val="0"/>
              <w:spacing w:after="0" w:line="240" w:lineRule="auto"/>
              <w:jc w:val="center"/>
            </w:pPr>
            <w:r w:rsidRPr="006531B9">
              <w:rPr>
                <w:noProof/>
                <w:lang w:val="en-NZ" w:eastAsia="en-NZ"/>
              </w:rPr>
              <w:drawing>
                <wp:inline distT="0" distB="0" distL="0" distR="0" wp14:anchorId="2D13B51C" wp14:editId="6817B448">
                  <wp:extent cx="514350" cy="476250"/>
                  <wp:effectExtent l="0" t="0" r="0" b="0"/>
                  <wp:docPr id="292" name="Picture 292"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5744" t="4081" r="68513" b="61905"/>
                          <a:stretch/>
                        </pic:blipFill>
                        <pic:spPr bwMode="auto">
                          <a:xfrm>
                            <a:off x="0" y="0"/>
                            <a:ext cx="514350" cy="47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 w:type="pct"/>
            <w:tcBorders>
              <w:bottom w:val="nil"/>
            </w:tcBorders>
          </w:tcPr>
          <w:p w14:paraId="3B95E995" w14:textId="77777777" w:rsidR="00C63559" w:rsidRPr="006531B9" w:rsidRDefault="00C63559" w:rsidP="00C63559">
            <w:pPr>
              <w:autoSpaceDE w:val="0"/>
              <w:autoSpaceDN w:val="0"/>
              <w:adjustRightInd w:val="0"/>
              <w:spacing w:after="0" w:line="240" w:lineRule="auto"/>
              <w:jc w:val="center"/>
            </w:pPr>
            <w:r w:rsidRPr="006531B9">
              <w:rPr>
                <w:noProof/>
                <w:lang w:val="en-NZ" w:eastAsia="en-NZ"/>
              </w:rPr>
              <w:drawing>
                <wp:inline distT="0" distB="0" distL="0" distR="0" wp14:anchorId="706C2870" wp14:editId="00583B51">
                  <wp:extent cx="514350" cy="447675"/>
                  <wp:effectExtent l="0" t="0" r="0" b="9525"/>
                  <wp:docPr id="293" name="Picture 293" descr="Image result for faces of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s of pain"/>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t="4762" r="84256" b="63265"/>
                          <a:stretch/>
                        </pic:blipFill>
                        <pic:spPr bwMode="auto">
                          <a:xfrm>
                            <a:off x="0" y="0"/>
                            <a:ext cx="514350" cy="44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3559" w:rsidRPr="006531B9" w14:paraId="4F6684A5" w14:textId="77777777" w:rsidTr="009C56F7">
        <w:trPr>
          <w:trHeight w:val="296"/>
        </w:trPr>
        <w:tc>
          <w:tcPr>
            <w:tcW w:w="3028" w:type="pct"/>
            <w:tcBorders>
              <w:top w:val="nil"/>
            </w:tcBorders>
          </w:tcPr>
          <w:p w14:paraId="7D0CBE01" w14:textId="77777777" w:rsidR="00C63559" w:rsidRPr="006531B9" w:rsidRDefault="00C63559" w:rsidP="00C63559">
            <w:pPr>
              <w:autoSpaceDE w:val="0"/>
              <w:autoSpaceDN w:val="0"/>
              <w:adjustRightInd w:val="0"/>
              <w:spacing w:after="0" w:line="240" w:lineRule="auto"/>
            </w:pPr>
          </w:p>
        </w:tc>
        <w:tc>
          <w:tcPr>
            <w:tcW w:w="530" w:type="pct"/>
            <w:tcBorders>
              <w:top w:val="nil"/>
            </w:tcBorders>
          </w:tcPr>
          <w:p w14:paraId="6CE21B08" w14:textId="77777777" w:rsidR="00C63559" w:rsidRPr="006531B9" w:rsidRDefault="00C63559" w:rsidP="00C63559">
            <w:pPr>
              <w:autoSpaceDE w:val="0"/>
              <w:autoSpaceDN w:val="0"/>
              <w:adjustRightInd w:val="0"/>
              <w:spacing w:after="0" w:line="240" w:lineRule="auto"/>
              <w:jc w:val="center"/>
            </w:pPr>
            <w:r>
              <w:t>Never</w:t>
            </w:r>
          </w:p>
        </w:tc>
        <w:tc>
          <w:tcPr>
            <w:tcW w:w="520" w:type="pct"/>
            <w:tcBorders>
              <w:top w:val="nil"/>
            </w:tcBorders>
          </w:tcPr>
          <w:p w14:paraId="3933F213" w14:textId="77777777" w:rsidR="00C63559" w:rsidRPr="006531B9" w:rsidRDefault="00C63559" w:rsidP="00C63559">
            <w:pPr>
              <w:autoSpaceDE w:val="0"/>
              <w:autoSpaceDN w:val="0"/>
              <w:adjustRightInd w:val="0"/>
              <w:spacing w:after="0" w:line="240" w:lineRule="auto"/>
              <w:jc w:val="center"/>
            </w:pPr>
            <w:r>
              <w:t>Sometimes</w:t>
            </w:r>
          </w:p>
        </w:tc>
        <w:tc>
          <w:tcPr>
            <w:tcW w:w="429" w:type="pct"/>
            <w:tcBorders>
              <w:top w:val="nil"/>
            </w:tcBorders>
          </w:tcPr>
          <w:p w14:paraId="18DA9999" w14:textId="77777777" w:rsidR="00C63559" w:rsidRPr="006531B9" w:rsidRDefault="00C63559" w:rsidP="00C63559">
            <w:pPr>
              <w:autoSpaceDE w:val="0"/>
              <w:autoSpaceDN w:val="0"/>
              <w:adjustRightInd w:val="0"/>
              <w:spacing w:after="0" w:line="240" w:lineRule="auto"/>
              <w:jc w:val="center"/>
            </w:pPr>
            <w:r>
              <w:t>Often</w:t>
            </w:r>
          </w:p>
        </w:tc>
        <w:tc>
          <w:tcPr>
            <w:tcW w:w="493" w:type="pct"/>
            <w:tcBorders>
              <w:top w:val="nil"/>
            </w:tcBorders>
          </w:tcPr>
          <w:p w14:paraId="15433C21" w14:textId="77777777" w:rsidR="00C63559" w:rsidRPr="006531B9" w:rsidRDefault="00C63559" w:rsidP="00C63559">
            <w:pPr>
              <w:autoSpaceDE w:val="0"/>
              <w:autoSpaceDN w:val="0"/>
              <w:adjustRightInd w:val="0"/>
              <w:spacing w:after="0" w:line="240" w:lineRule="auto"/>
              <w:jc w:val="center"/>
            </w:pPr>
            <w:r>
              <w:t>Always</w:t>
            </w:r>
          </w:p>
        </w:tc>
      </w:tr>
      <w:tr w:rsidR="00C63559" w:rsidRPr="006531B9" w14:paraId="0497F469" w14:textId="77777777" w:rsidTr="009C56F7">
        <w:tc>
          <w:tcPr>
            <w:tcW w:w="3028" w:type="pct"/>
          </w:tcPr>
          <w:p w14:paraId="2AFB92CC" w14:textId="77777777" w:rsidR="00C63559" w:rsidRDefault="00C63559" w:rsidP="00C63559">
            <w:pPr>
              <w:autoSpaceDE w:val="0"/>
              <w:autoSpaceDN w:val="0"/>
              <w:adjustRightInd w:val="0"/>
              <w:spacing w:after="0" w:line="240" w:lineRule="auto"/>
            </w:pPr>
            <w:r>
              <w:t>A. I felt welcome at appointments (</w:t>
            </w:r>
            <w:proofErr w:type="spellStart"/>
            <w:r>
              <w:t>ie</w:t>
            </w:r>
            <w:proofErr w:type="spellEnd"/>
            <w:r>
              <w:t>. with the surgeon, dietitian or nurse)</w:t>
            </w:r>
          </w:p>
        </w:tc>
        <w:sdt>
          <w:sdtPr>
            <w:id w:val="1955286341"/>
            <w14:checkbox>
              <w14:checked w14:val="0"/>
              <w14:checkedState w14:val="2612" w14:font="MS Gothic"/>
              <w14:uncheckedState w14:val="2610" w14:font="MS Gothic"/>
            </w14:checkbox>
          </w:sdtPr>
          <w:sdtEndPr/>
          <w:sdtContent>
            <w:tc>
              <w:tcPr>
                <w:tcW w:w="530" w:type="pct"/>
                <w:vAlign w:val="center"/>
              </w:tcPr>
              <w:p w14:paraId="103B6252"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689672136"/>
            <w14:checkbox>
              <w14:checked w14:val="0"/>
              <w14:checkedState w14:val="2612" w14:font="MS Gothic"/>
              <w14:uncheckedState w14:val="2610" w14:font="MS Gothic"/>
            </w14:checkbox>
          </w:sdtPr>
          <w:sdtEndPr/>
          <w:sdtContent>
            <w:tc>
              <w:tcPr>
                <w:tcW w:w="520" w:type="pct"/>
                <w:vAlign w:val="center"/>
              </w:tcPr>
              <w:p w14:paraId="51379ED5"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945369392"/>
            <w14:checkbox>
              <w14:checked w14:val="0"/>
              <w14:checkedState w14:val="2612" w14:font="MS Gothic"/>
              <w14:uncheckedState w14:val="2610" w14:font="MS Gothic"/>
            </w14:checkbox>
          </w:sdtPr>
          <w:sdtEndPr/>
          <w:sdtContent>
            <w:tc>
              <w:tcPr>
                <w:tcW w:w="429" w:type="pct"/>
                <w:vAlign w:val="center"/>
              </w:tcPr>
              <w:p w14:paraId="5DD53050"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355884308"/>
            <w14:checkbox>
              <w14:checked w14:val="0"/>
              <w14:checkedState w14:val="2612" w14:font="MS Gothic"/>
              <w14:uncheckedState w14:val="2610" w14:font="MS Gothic"/>
            </w14:checkbox>
          </w:sdtPr>
          <w:sdtEndPr/>
          <w:sdtContent>
            <w:tc>
              <w:tcPr>
                <w:tcW w:w="493" w:type="pct"/>
                <w:vAlign w:val="center"/>
              </w:tcPr>
              <w:p w14:paraId="56AB4C38"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14B73CE6" w14:textId="77777777" w:rsidTr="009C56F7">
        <w:tc>
          <w:tcPr>
            <w:tcW w:w="3028" w:type="pct"/>
          </w:tcPr>
          <w:p w14:paraId="5488217B" w14:textId="77777777" w:rsidR="00C63559" w:rsidRDefault="00C63559" w:rsidP="00C63559">
            <w:pPr>
              <w:autoSpaceDE w:val="0"/>
              <w:autoSpaceDN w:val="0"/>
              <w:adjustRightInd w:val="0"/>
              <w:spacing w:after="0" w:line="240" w:lineRule="auto"/>
            </w:pPr>
            <w:r>
              <w:t>B. I found the nurses and doctors friendly and welcoming</w:t>
            </w:r>
          </w:p>
        </w:tc>
        <w:sdt>
          <w:sdtPr>
            <w:id w:val="-1511675619"/>
            <w14:checkbox>
              <w14:checked w14:val="0"/>
              <w14:checkedState w14:val="2612" w14:font="MS Gothic"/>
              <w14:uncheckedState w14:val="2610" w14:font="MS Gothic"/>
            </w14:checkbox>
          </w:sdtPr>
          <w:sdtEndPr/>
          <w:sdtContent>
            <w:tc>
              <w:tcPr>
                <w:tcW w:w="530" w:type="pct"/>
                <w:vAlign w:val="center"/>
              </w:tcPr>
              <w:p w14:paraId="05795483"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02528077"/>
            <w14:checkbox>
              <w14:checked w14:val="0"/>
              <w14:checkedState w14:val="2612" w14:font="MS Gothic"/>
              <w14:uncheckedState w14:val="2610" w14:font="MS Gothic"/>
            </w14:checkbox>
          </w:sdtPr>
          <w:sdtEndPr/>
          <w:sdtContent>
            <w:tc>
              <w:tcPr>
                <w:tcW w:w="520" w:type="pct"/>
                <w:vAlign w:val="center"/>
              </w:tcPr>
              <w:p w14:paraId="1AABDD7D"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1815404623"/>
            <w14:checkbox>
              <w14:checked w14:val="0"/>
              <w14:checkedState w14:val="2612" w14:font="MS Gothic"/>
              <w14:uncheckedState w14:val="2610" w14:font="MS Gothic"/>
            </w14:checkbox>
          </w:sdtPr>
          <w:sdtEndPr/>
          <w:sdtContent>
            <w:tc>
              <w:tcPr>
                <w:tcW w:w="429" w:type="pct"/>
                <w:vAlign w:val="center"/>
              </w:tcPr>
              <w:p w14:paraId="4E5CCB38"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448235262"/>
            <w14:checkbox>
              <w14:checked w14:val="0"/>
              <w14:checkedState w14:val="2612" w14:font="MS Gothic"/>
              <w14:uncheckedState w14:val="2610" w14:font="MS Gothic"/>
            </w14:checkbox>
          </w:sdtPr>
          <w:sdtEndPr/>
          <w:sdtContent>
            <w:tc>
              <w:tcPr>
                <w:tcW w:w="493" w:type="pct"/>
                <w:vAlign w:val="center"/>
              </w:tcPr>
              <w:p w14:paraId="58ECEFC5"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6A0C8A06" w14:textId="77777777" w:rsidTr="009C56F7">
        <w:tc>
          <w:tcPr>
            <w:tcW w:w="3028" w:type="pct"/>
          </w:tcPr>
          <w:p w14:paraId="54A7FF59" w14:textId="77777777" w:rsidR="00C63559" w:rsidRDefault="00C63559" w:rsidP="00C63559">
            <w:pPr>
              <w:autoSpaceDE w:val="0"/>
              <w:autoSpaceDN w:val="0"/>
              <w:adjustRightInd w:val="0"/>
              <w:spacing w:after="0" w:line="240" w:lineRule="auto"/>
            </w:pPr>
            <w:r>
              <w:t>C. Throughout the process, I felt well informed</w:t>
            </w:r>
          </w:p>
        </w:tc>
        <w:sdt>
          <w:sdtPr>
            <w:id w:val="1789308460"/>
            <w14:checkbox>
              <w14:checked w14:val="0"/>
              <w14:checkedState w14:val="2612" w14:font="MS Gothic"/>
              <w14:uncheckedState w14:val="2610" w14:font="MS Gothic"/>
            </w14:checkbox>
          </w:sdtPr>
          <w:sdtEndPr/>
          <w:sdtContent>
            <w:tc>
              <w:tcPr>
                <w:tcW w:w="530" w:type="pct"/>
                <w:vAlign w:val="center"/>
              </w:tcPr>
              <w:p w14:paraId="4BFBD139"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rPr>
              <w:noProof/>
              <w:lang w:val="en-NZ" w:eastAsia="en-NZ"/>
            </w:rPr>
            <w:id w:val="-189528613"/>
            <w14:checkbox>
              <w14:checked w14:val="0"/>
              <w14:checkedState w14:val="2612" w14:font="MS Gothic"/>
              <w14:uncheckedState w14:val="2610" w14:font="MS Gothic"/>
            </w14:checkbox>
          </w:sdtPr>
          <w:sdtEndPr/>
          <w:sdtContent>
            <w:tc>
              <w:tcPr>
                <w:tcW w:w="520" w:type="pct"/>
                <w:vAlign w:val="center"/>
              </w:tcPr>
              <w:p w14:paraId="16965406"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noProof/>
                    <w:lang w:val="en-NZ" w:eastAsia="en-NZ"/>
                  </w:rPr>
                  <w:t>☐</w:t>
                </w:r>
              </w:p>
            </w:tc>
          </w:sdtContent>
        </w:sdt>
        <w:sdt>
          <w:sdtPr>
            <w:id w:val="475345549"/>
            <w14:checkbox>
              <w14:checked w14:val="0"/>
              <w14:checkedState w14:val="2612" w14:font="MS Gothic"/>
              <w14:uncheckedState w14:val="2610" w14:font="MS Gothic"/>
            </w14:checkbox>
          </w:sdtPr>
          <w:sdtEndPr/>
          <w:sdtContent>
            <w:tc>
              <w:tcPr>
                <w:tcW w:w="429" w:type="pct"/>
                <w:vAlign w:val="center"/>
              </w:tcPr>
              <w:p w14:paraId="20221544"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775397209"/>
            <w14:checkbox>
              <w14:checked w14:val="0"/>
              <w14:checkedState w14:val="2612" w14:font="MS Gothic"/>
              <w14:uncheckedState w14:val="2610" w14:font="MS Gothic"/>
            </w14:checkbox>
          </w:sdtPr>
          <w:sdtEndPr/>
          <w:sdtContent>
            <w:tc>
              <w:tcPr>
                <w:tcW w:w="493" w:type="pct"/>
                <w:vAlign w:val="center"/>
              </w:tcPr>
              <w:p w14:paraId="56969630"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5CDB5BD1" w14:textId="77777777" w:rsidTr="009C56F7">
        <w:tc>
          <w:tcPr>
            <w:tcW w:w="3028" w:type="pct"/>
          </w:tcPr>
          <w:p w14:paraId="7E17F92B" w14:textId="77777777" w:rsidR="00C63559" w:rsidRDefault="00C63559" w:rsidP="00C63559">
            <w:pPr>
              <w:autoSpaceDE w:val="0"/>
              <w:autoSpaceDN w:val="0"/>
              <w:adjustRightInd w:val="0"/>
              <w:spacing w:after="0" w:line="240" w:lineRule="auto"/>
            </w:pPr>
            <w:r>
              <w:t>D. I felt included in decisions about the care of [name]</w:t>
            </w:r>
          </w:p>
        </w:tc>
        <w:sdt>
          <w:sdtPr>
            <w:id w:val="-2001037646"/>
            <w14:checkbox>
              <w14:checked w14:val="0"/>
              <w14:checkedState w14:val="2612" w14:font="MS Gothic"/>
              <w14:uncheckedState w14:val="2610" w14:font="MS Gothic"/>
            </w14:checkbox>
          </w:sdtPr>
          <w:sdtEndPr/>
          <w:sdtContent>
            <w:tc>
              <w:tcPr>
                <w:tcW w:w="530" w:type="pct"/>
                <w:vAlign w:val="center"/>
              </w:tcPr>
              <w:p w14:paraId="78BEE386"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rPr>
              <w:noProof/>
              <w:lang w:val="en-NZ" w:eastAsia="en-NZ"/>
            </w:rPr>
            <w:id w:val="-1203554772"/>
            <w14:checkbox>
              <w14:checked w14:val="0"/>
              <w14:checkedState w14:val="2612" w14:font="MS Gothic"/>
              <w14:uncheckedState w14:val="2610" w14:font="MS Gothic"/>
            </w14:checkbox>
          </w:sdtPr>
          <w:sdtEndPr/>
          <w:sdtContent>
            <w:tc>
              <w:tcPr>
                <w:tcW w:w="520" w:type="pct"/>
                <w:vAlign w:val="center"/>
              </w:tcPr>
              <w:p w14:paraId="4E2B8417"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noProof/>
                    <w:lang w:val="en-NZ" w:eastAsia="en-NZ"/>
                  </w:rPr>
                  <w:t>☐</w:t>
                </w:r>
              </w:p>
            </w:tc>
          </w:sdtContent>
        </w:sdt>
        <w:sdt>
          <w:sdtPr>
            <w:id w:val="-240096668"/>
            <w14:checkbox>
              <w14:checked w14:val="0"/>
              <w14:checkedState w14:val="2612" w14:font="MS Gothic"/>
              <w14:uncheckedState w14:val="2610" w14:font="MS Gothic"/>
            </w14:checkbox>
          </w:sdtPr>
          <w:sdtEndPr/>
          <w:sdtContent>
            <w:tc>
              <w:tcPr>
                <w:tcW w:w="429" w:type="pct"/>
                <w:vAlign w:val="center"/>
              </w:tcPr>
              <w:p w14:paraId="76773C4C"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613348271"/>
            <w14:checkbox>
              <w14:checked w14:val="0"/>
              <w14:checkedState w14:val="2612" w14:font="MS Gothic"/>
              <w14:uncheckedState w14:val="2610" w14:font="MS Gothic"/>
            </w14:checkbox>
          </w:sdtPr>
          <w:sdtEndPr/>
          <w:sdtContent>
            <w:tc>
              <w:tcPr>
                <w:tcW w:w="493" w:type="pct"/>
                <w:vAlign w:val="center"/>
              </w:tcPr>
              <w:p w14:paraId="5751168F"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79B7A661" w14:textId="77777777" w:rsidTr="009C56F7">
        <w:tc>
          <w:tcPr>
            <w:tcW w:w="3028" w:type="pct"/>
          </w:tcPr>
          <w:p w14:paraId="665E4208" w14:textId="77777777" w:rsidR="00C63559" w:rsidRDefault="00C63559" w:rsidP="00C63559">
            <w:pPr>
              <w:autoSpaceDE w:val="0"/>
              <w:autoSpaceDN w:val="0"/>
              <w:adjustRightInd w:val="0"/>
              <w:spacing w:after="0" w:line="240" w:lineRule="auto"/>
            </w:pPr>
            <w:r>
              <w:t xml:space="preserve">E. The healthcare team listened to what I had to say </w:t>
            </w:r>
          </w:p>
        </w:tc>
        <w:tc>
          <w:tcPr>
            <w:tcW w:w="530" w:type="pct"/>
            <w:vAlign w:val="center"/>
          </w:tcPr>
          <w:p w14:paraId="49181655" w14:textId="77777777" w:rsidR="00C63559" w:rsidRPr="006531B9" w:rsidRDefault="00C63559" w:rsidP="00C63559">
            <w:pPr>
              <w:autoSpaceDE w:val="0"/>
              <w:autoSpaceDN w:val="0"/>
              <w:adjustRightInd w:val="0"/>
              <w:spacing w:after="0" w:line="240" w:lineRule="auto"/>
              <w:jc w:val="center"/>
            </w:pPr>
          </w:p>
        </w:tc>
        <w:sdt>
          <w:sdtPr>
            <w:id w:val="1369720834"/>
            <w14:checkbox>
              <w14:checked w14:val="0"/>
              <w14:checkedState w14:val="2612" w14:font="MS Gothic"/>
              <w14:uncheckedState w14:val="2610" w14:font="MS Gothic"/>
            </w14:checkbox>
          </w:sdtPr>
          <w:sdtEndPr/>
          <w:sdtContent>
            <w:tc>
              <w:tcPr>
                <w:tcW w:w="520" w:type="pct"/>
                <w:vAlign w:val="center"/>
              </w:tcPr>
              <w:p w14:paraId="3C1D8429"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733583914"/>
            <w14:checkbox>
              <w14:checked w14:val="0"/>
              <w14:checkedState w14:val="2612" w14:font="MS Gothic"/>
              <w14:uncheckedState w14:val="2610" w14:font="MS Gothic"/>
            </w14:checkbox>
          </w:sdtPr>
          <w:sdtEndPr/>
          <w:sdtContent>
            <w:tc>
              <w:tcPr>
                <w:tcW w:w="429" w:type="pct"/>
                <w:vAlign w:val="center"/>
              </w:tcPr>
              <w:p w14:paraId="5363E519"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745112478"/>
            <w14:checkbox>
              <w14:checked w14:val="0"/>
              <w14:checkedState w14:val="2612" w14:font="MS Gothic"/>
              <w14:uncheckedState w14:val="2610" w14:font="MS Gothic"/>
            </w14:checkbox>
          </w:sdtPr>
          <w:sdtEndPr/>
          <w:sdtContent>
            <w:tc>
              <w:tcPr>
                <w:tcW w:w="493" w:type="pct"/>
                <w:vAlign w:val="center"/>
              </w:tcPr>
              <w:p w14:paraId="3A58BF82"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0A05AD75" w14:textId="77777777" w:rsidTr="009C56F7">
        <w:tc>
          <w:tcPr>
            <w:tcW w:w="3028" w:type="pct"/>
          </w:tcPr>
          <w:p w14:paraId="1576D45F" w14:textId="77777777" w:rsidR="00C63559" w:rsidRDefault="00C63559" w:rsidP="00C63559">
            <w:pPr>
              <w:autoSpaceDE w:val="0"/>
              <w:autoSpaceDN w:val="0"/>
              <w:adjustRightInd w:val="0"/>
              <w:spacing w:after="0" w:line="240" w:lineRule="auto"/>
            </w:pPr>
            <w:r>
              <w:t>F. I was asked about my ideas and what I wanted when we planned the care of [name] with the healthcare team</w:t>
            </w:r>
          </w:p>
        </w:tc>
        <w:sdt>
          <w:sdtPr>
            <w:id w:val="1355459796"/>
            <w14:checkbox>
              <w14:checked w14:val="0"/>
              <w14:checkedState w14:val="2612" w14:font="MS Gothic"/>
              <w14:uncheckedState w14:val="2610" w14:font="MS Gothic"/>
            </w14:checkbox>
          </w:sdtPr>
          <w:sdtEndPr/>
          <w:sdtContent>
            <w:tc>
              <w:tcPr>
                <w:tcW w:w="530" w:type="pct"/>
                <w:vAlign w:val="center"/>
              </w:tcPr>
              <w:p w14:paraId="0ABE0107"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09569626"/>
            <w14:checkbox>
              <w14:checked w14:val="0"/>
              <w14:checkedState w14:val="2612" w14:font="MS Gothic"/>
              <w14:uncheckedState w14:val="2610" w14:font="MS Gothic"/>
            </w14:checkbox>
          </w:sdtPr>
          <w:sdtEndPr/>
          <w:sdtContent>
            <w:tc>
              <w:tcPr>
                <w:tcW w:w="520" w:type="pct"/>
                <w:vAlign w:val="center"/>
              </w:tcPr>
              <w:p w14:paraId="363A2C15"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343372298"/>
            <w14:checkbox>
              <w14:checked w14:val="0"/>
              <w14:checkedState w14:val="2612" w14:font="MS Gothic"/>
              <w14:uncheckedState w14:val="2610" w14:font="MS Gothic"/>
            </w14:checkbox>
          </w:sdtPr>
          <w:sdtEndPr/>
          <w:sdtContent>
            <w:tc>
              <w:tcPr>
                <w:tcW w:w="429" w:type="pct"/>
                <w:vAlign w:val="center"/>
              </w:tcPr>
              <w:p w14:paraId="70B9E07E"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57596690"/>
            <w14:checkbox>
              <w14:checked w14:val="0"/>
              <w14:checkedState w14:val="2612" w14:font="MS Gothic"/>
              <w14:uncheckedState w14:val="2610" w14:font="MS Gothic"/>
            </w14:checkbox>
          </w:sdtPr>
          <w:sdtEndPr/>
          <w:sdtContent>
            <w:tc>
              <w:tcPr>
                <w:tcW w:w="493" w:type="pct"/>
                <w:vAlign w:val="center"/>
              </w:tcPr>
              <w:p w14:paraId="25E62AD3"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714403AC" w14:textId="77777777" w:rsidTr="009C56F7">
        <w:tc>
          <w:tcPr>
            <w:tcW w:w="3028" w:type="pct"/>
          </w:tcPr>
          <w:p w14:paraId="16DC1BF3" w14:textId="77777777" w:rsidR="00C63559" w:rsidRDefault="00C63559" w:rsidP="00C63559">
            <w:pPr>
              <w:autoSpaceDE w:val="0"/>
              <w:autoSpaceDN w:val="0"/>
              <w:adjustRightInd w:val="0"/>
              <w:spacing w:after="0" w:line="240" w:lineRule="auto"/>
            </w:pPr>
            <w:r>
              <w:t>G.I felt like part of the care team</w:t>
            </w:r>
          </w:p>
        </w:tc>
        <w:tc>
          <w:tcPr>
            <w:tcW w:w="530" w:type="pct"/>
            <w:vAlign w:val="center"/>
          </w:tcPr>
          <w:p w14:paraId="152906D5" w14:textId="77777777" w:rsidR="00C63559" w:rsidRDefault="00C63559" w:rsidP="00C63559">
            <w:pPr>
              <w:autoSpaceDE w:val="0"/>
              <w:autoSpaceDN w:val="0"/>
              <w:adjustRightInd w:val="0"/>
              <w:spacing w:after="0" w:line="240" w:lineRule="auto"/>
              <w:jc w:val="center"/>
            </w:pPr>
          </w:p>
        </w:tc>
        <w:tc>
          <w:tcPr>
            <w:tcW w:w="520" w:type="pct"/>
            <w:vAlign w:val="center"/>
          </w:tcPr>
          <w:p w14:paraId="61F7CCC7" w14:textId="77777777" w:rsidR="00C63559" w:rsidRDefault="00C63559" w:rsidP="00C63559">
            <w:pPr>
              <w:autoSpaceDE w:val="0"/>
              <w:autoSpaceDN w:val="0"/>
              <w:adjustRightInd w:val="0"/>
              <w:spacing w:after="0" w:line="240" w:lineRule="auto"/>
              <w:jc w:val="center"/>
            </w:pPr>
          </w:p>
        </w:tc>
        <w:tc>
          <w:tcPr>
            <w:tcW w:w="429" w:type="pct"/>
            <w:vAlign w:val="center"/>
          </w:tcPr>
          <w:p w14:paraId="7A77DF5B" w14:textId="77777777" w:rsidR="00C63559" w:rsidRDefault="00C63559" w:rsidP="00C63559">
            <w:pPr>
              <w:autoSpaceDE w:val="0"/>
              <w:autoSpaceDN w:val="0"/>
              <w:adjustRightInd w:val="0"/>
              <w:spacing w:after="0" w:line="240" w:lineRule="auto"/>
              <w:jc w:val="center"/>
            </w:pPr>
          </w:p>
        </w:tc>
        <w:tc>
          <w:tcPr>
            <w:tcW w:w="493" w:type="pct"/>
            <w:vAlign w:val="center"/>
          </w:tcPr>
          <w:p w14:paraId="63C0A9EE" w14:textId="77777777" w:rsidR="00C63559" w:rsidRDefault="00C63559" w:rsidP="00C63559">
            <w:pPr>
              <w:autoSpaceDE w:val="0"/>
              <w:autoSpaceDN w:val="0"/>
              <w:adjustRightInd w:val="0"/>
              <w:spacing w:after="0" w:line="240" w:lineRule="auto"/>
              <w:jc w:val="center"/>
            </w:pPr>
          </w:p>
        </w:tc>
      </w:tr>
      <w:tr w:rsidR="00C63559" w:rsidRPr="006531B9" w14:paraId="368C9723" w14:textId="77777777" w:rsidTr="009C56F7">
        <w:tc>
          <w:tcPr>
            <w:tcW w:w="3028" w:type="pct"/>
          </w:tcPr>
          <w:p w14:paraId="594DD31F" w14:textId="5BA88838" w:rsidR="00C63559" w:rsidRDefault="00C63559" w:rsidP="00C63559">
            <w:pPr>
              <w:autoSpaceDE w:val="0"/>
              <w:autoSpaceDN w:val="0"/>
              <w:adjustRightInd w:val="0"/>
              <w:spacing w:after="0" w:line="240" w:lineRule="auto"/>
            </w:pPr>
            <w:r>
              <w:t>H. I felt I understood what this change would mean for us as a family/</w:t>
            </w:r>
            <w:r w:rsidR="006B6AF0">
              <w:t xml:space="preserve"> w</w:t>
            </w:r>
            <w:r w:rsidR="006B6AF0" w:rsidRPr="00907E1E">
              <w:t>hānau</w:t>
            </w:r>
          </w:p>
        </w:tc>
        <w:sdt>
          <w:sdtPr>
            <w:id w:val="290178670"/>
            <w14:checkbox>
              <w14:checked w14:val="0"/>
              <w14:checkedState w14:val="2612" w14:font="MS Gothic"/>
              <w14:uncheckedState w14:val="2610" w14:font="MS Gothic"/>
            </w14:checkbox>
          </w:sdtPr>
          <w:sdtEndPr/>
          <w:sdtContent>
            <w:tc>
              <w:tcPr>
                <w:tcW w:w="530" w:type="pct"/>
                <w:vAlign w:val="center"/>
              </w:tcPr>
              <w:p w14:paraId="19A92CD9"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238751188"/>
            <w14:checkbox>
              <w14:checked w14:val="0"/>
              <w14:checkedState w14:val="2612" w14:font="MS Gothic"/>
              <w14:uncheckedState w14:val="2610" w14:font="MS Gothic"/>
            </w14:checkbox>
          </w:sdtPr>
          <w:sdtEndPr/>
          <w:sdtContent>
            <w:tc>
              <w:tcPr>
                <w:tcW w:w="520" w:type="pct"/>
                <w:vAlign w:val="center"/>
              </w:tcPr>
              <w:p w14:paraId="0A2A397B"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1438358667"/>
            <w14:checkbox>
              <w14:checked w14:val="0"/>
              <w14:checkedState w14:val="2612" w14:font="MS Gothic"/>
              <w14:uncheckedState w14:val="2610" w14:font="MS Gothic"/>
            </w14:checkbox>
          </w:sdtPr>
          <w:sdtEndPr/>
          <w:sdtContent>
            <w:tc>
              <w:tcPr>
                <w:tcW w:w="429" w:type="pct"/>
                <w:vAlign w:val="center"/>
              </w:tcPr>
              <w:p w14:paraId="10EBE373"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492447240"/>
            <w14:checkbox>
              <w14:checked w14:val="0"/>
              <w14:checkedState w14:val="2612" w14:font="MS Gothic"/>
              <w14:uncheckedState w14:val="2610" w14:font="MS Gothic"/>
            </w14:checkbox>
          </w:sdtPr>
          <w:sdtEndPr/>
          <w:sdtContent>
            <w:tc>
              <w:tcPr>
                <w:tcW w:w="493" w:type="pct"/>
                <w:vAlign w:val="center"/>
              </w:tcPr>
              <w:p w14:paraId="44817C5B"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6FABE40D" w14:textId="77777777" w:rsidTr="009C56F7">
        <w:tc>
          <w:tcPr>
            <w:tcW w:w="3028" w:type="pct"/>
          </w:tcPr>
          <w:p w14:paraId="4A8ED8A7" w14:textId="77777777" w:rsidR="00C63559" w:rsidRDefault="00C63559" w:rsidP="00C63559">
            <w:pPr>
              <w:autoSpaceDE w:val="0"/>
              <w:autoSpaceDN w:val="0"/>
              <w:adjustRightInd w:val="0"/>
              <w:spacing w:after="0" w:line="240" w:lineRule="auto"/>
            </w:pPr>
            <w:r>
              <w:t>I. I was able to ask questions or say when there as something I didn’t understand</w:t>
            </w:r>
          </w:p>
        </w:tc>
        <w:sdt>
          <w:sdtPr>
            <w:id w:val="-753126426"/>
            <w14:checkbox>
              <w14:checked w14:val="0"/>
              <w14:checkedState w14:val="2612" w14:font="MS Gothic"/>
              <w14:uncheckedState w14:val="2610" w14:font="MS Gothic"/>
            </w14:checkbox>
          </w:sdtPr>
          <w:sdtEndPr/>
          <w:sdtContent>
            <w:tc>
              <w:tcPr>
                <w:tcW w:w="530" w:type="pct"/>
                <w:vAlign w:val="center"/>
              </w:tcPr>
              <w:p w14:paraId="651A6EAF"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61953823"/>
            <w14:checkbox>
              <w14:checked w14:val="0"/>
              <w14:checkedState w14:val="2612" w14:font="MS Gothic"/>
              <w14:uncheckedState w14:val="2610" w14:font="MS Gothic"/>
            </w14:checkbox>
          </w:sdtPr>
          <w:sdtEndPr/>
          <w:sdtContent>
            <w:tc>
              <w:tcPr>
                <w:tcW w:w="520" w:type="pct"/>
                <w:vAlign w:val="center"/>
              </w:tcPr>
              <w:p w14:paraId="42151E9E"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776552429"/>
            <w14:checkbox>
              <w14:checked w14:val="0"/>
              <w14:checkedState w14:val="2612" w14:font="MS Gothic"/>
              <w14:uncheckedState w14:val="2610" w14:font="MS Gothic"/>
            </w14:checkbox>
          </w:sdtPr>
          <w:sdtEndPr/>
          <w:sdtContent>
            <w:tc>
              <w:tcPr>
                <w:tcW w:w="429" w:type="pct"/>
                <w:vAlign w:val="center"/>
              </w:tcPr>
              <w:p w14:paraId="3F447495"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032914149"/>
            <w14:checkbox>
              <w14:checked w14:val="0"/>
              <w14:checkedState w14:val="2612" w14:font="MS Gothic"/>
              <w14:uncheckedState w14:val="2610" w14:font="MS Gothic"/>
            </w14:checkbox>
          </w:sdtPr>
          <w:sdtEndPr/>
          <w:sdtContent>
            <w:tc>
              <w:tcPr>
                <w:tcW w:w="493" w:type="pct"/>
                <w:vAlign w:val="center"/>
              </w:tcPr>
              <w:p w14:paraId="40394229"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2503E7FA" w14:textId="77777777" w:rsidTr="009C56F7">
        <w:tc>
          <w:tcPr>
            <w:tcW w:w="3028" w:type="pct"/>
          </w:tcPr>
          <w:p w14:paraId="3058B9AA" w14:textId="77777777" w:rsidR="00C63559" w:rsidRDefault="00C63559" w:rsidP="00C63559">
            <w:pPr>
              <w:autoSpaceDE w:val="0"/>
              <w:autoSpaceDN w:val="0"/>
              <w:adjustRightInd w:val="0"/>
              <w:spacing w:after="0" w:line="240" w:lineRule="auto"/>
            </w:pPr>
            <w:r>
              <w:t>J. There were times where I wasn’t sure how to help [name] going through the surgery</w:t>
            </w:r>
          </w:p>
        </w:tc>
        <w:sdt>
          <w:sdtPr>
            <w:id w:val="1280074332"/>
            <w14:checkbox>
              <w14:checked w14:val="0"/>
              <w14:checkedState w14:val="2612" w14:font="MS Gothic"/>
              <w14:uncheckedState w14:val="2610" w14:font="MS Gothic"/>
            </w14:checkbox>
          </w:sdtPr>
          <w:sdtEndPr/>
          <w:sdtContent>
            <w:tc>
              <w:tcPr>
                <w:tcW w:w="530" w:type="pct"/>
                <w:vAlign w:val="center"/>
              </w:tcPr>
              <w:p w14:paraId="56D77AA9"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41985342"/>
            <w14:checkbox>
              <w14:checked w14:val="0"/>
              <w14:checkedState w14:val="2612" w14:font="MS Gothic"/>
              <w14:uncheckedState w14:val="2610" w14:font="MS Gothic"/>
            </w14:checkbox>
          </w:sdtPr>
          <w:sdtEndPr/>
          <w:sdtContent>
            <w:tc>
              <w:tcPr>
                <w:tcW w:w="520" w:type="pct"/>
                <w:vAlign w:val="center"/>
              </w:tcPr>
              <w:p w14:paraId="23897F4F"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233246719"/>
            <w14:checkbox>
              <w14:checked w14:val="0"/>
              <w14:checkedState w14:val="2612" w14:font="MS Gothic"/>
              <w14:uncheckedState w14:val="2610" w14:font="MS Gothic"/>
            </w14:checkbox>
          </w:sdtPr>
          <w:sdtEndPr/>
          <w:sdtContent>
            <w:tc>
              <w:tcPr>
                <w:tcW w:w="429" w:type="pct"/>
                <w:vAlign w:val="center"/>
              </w:tcPr>
              <w:p w14:paraId="6CE5D256"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84619887"/>
            <w14:checkbox>
              <w14:checked w14:val="0"/>
              <w14:checkedState w14:val="2612" w14:font="MS Gothic"/>
              <w14:uncheckedState w14:val="2610" w14:font="MS Gothic"/>
            </w14:checkbox>
          </w:sdtPr>
          <w:sdtEndPr/>
          <w:sdtContent>
            <w:tc>
              <w:tcPr>
                <w:tcW w:w="493" w:type="pct"/>
                <w:vAlign w:val="center"/>
              </w:tcPr>
              <w:p w14:paraId="47C328E0"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103CE174" w14:textId="77777777" w:rsidTr="009C56F7">
        <w:tc>
          <w:tcPr>
            <w:tcW w:w="3028" w:type="pct"/>
          </w:tcPr>
          <w:p w14:paraId="21E72A0E" w14:textId="77777777" w:rsidR="00C63559" w:rsidRDefault="00C63559" w:rsidP="00C63559">
            <w:pPr>
              <w:autoSpaceDE w:val="0"/>
              <w:autoSpaceDN w:val="0"/>
              <w:adjustRightInd w:val="0"/>
              <w:spacing w:after="0" w:line="240" w:lineRule="auto"/>
            </w:pPr>
            <w:r>
              <w:t>K. [Name] was able to ask me for the help or support they needed</w:t>
            </w:r>
          </w:p>
        </w:tc>
        <w:sdt>
          <w:sdtPr>
            <w:id w:val="-1754651932"/>
            <w14:checkbox>
              <w14:checked w14:val="0"/>
              <w14:checkedState w14:val="2612" w14:font="MS Gothic"/>
              <w14:uncheckedState w14:val="2610" w14:font="MS Gothic"/>
            </w14:checkbox>
          </w:sdtPr>
          <w:sdtEndPr/>
          <w:sdtContent>
            <w:tc>
              <w:tcPr>
                <w:tcW w:w="530" w:type="pct"/>
                <w:vAlign w:val="center"/>
              </w:tcPr>
              <w:p w14:paraId="3C451275"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962487319"/>
            <w14:checkbox>
              <w14:checked w14:val="0"/>
              <w14:checkedState w14:val="2612" w14:font="MS Gothic"/>
              <w14:uncheckedState w14:val="2610" w14:font="MS Gothic"/>
            </w14:checkbox>
          </w:sdtPr>
          <w:sdtEndPr/>
          <w:sdtContent>
            <w:tc>
              <w:tcPr>
                <w:tcW w:w="520" w:type="pct"/>
                <w:vAlign w:val="center"/>
              </w:tcPr>
              <w:p w14:paraId="40E1F542" w14:textId="77777777" w:rsidR="00C63559" w:rsidRPr="004702AB" w:rsidRDefault="00C63559" w:rsidP="00C63559">
                <w:pPr>
                  <w:autoSpaceDE w:val="0"/>
                  <w:autoSpaceDN w:val="0"/>
                  <w:adjustRightInd w:val="0"/>
                  <w:spacing w:after="0" w:line="240" w:lineRule="auto"/>
                  <w:jc w:val="center"/>
                  <w:rPr>
                    <w:b/>
                  </w:rPr>
                </w:pPr>
                <w:r>
                  <w:rPr>
                    <w:rFonts w:ascii="MS Gothic" w:eastAsia="MS Gothic" w:hAnsi="MS Gothic" w:hint="eastAsia"/>
                  </w:rPr>
                  <w:t>☐</w:t>
                </w:r>
              </w:p>
            </w:tc>
          </w:sdtContent>
        </w:sdt>
        <w:sdt>
          <w:sdtPr>
            <w:id w:val="1272278876"/>
            <w14:checkbox>
              <w14:checked w14:val="0"/>
              <w14:checkedState w14:val="2612" w14:font="MS Gothic"/>
              <w14:uncheckedState w14:val="2610" w14:font="MS Gothic"/>
            </w14:checkbox>
          </w:sdtPr>
          <w:sdtEndPr/>
          <w:sdtContent>
            <w:tc>
              <w:tcPr>
                <w:tcW w:w="429" w:type="pct"/>
                <w:vAlign w:val="center"/>
              </w:tcPr>
              <w:p w14:paraId="378ACE40"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922986634"/>
            <w14:checkbox>
              <w14:checked w14:val="0"/>
              <w14:checkedState w14:val="2612" w14:font="MS Gothic"/>
              <w14:uncheckedState w14:val="2610" w14:font="MS Gothic"/>
            </w14:checkbox>
          </w:sdtPr>
          <w:sdtEndPr/>
          <w:sdtContent>
            <w:tc>
              <w:tcPr>
                <w:tcW w:w="493" w:type="pct"/>
                <w:vAlign w:val="center"/>
              </w:tcPr>
              <w:p w14:paraId="63174EF4"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2DB70838" w14:textId="77777777" w:rsidTr="009C56F7">
        <w:tc>
          <w:tcPr>
            <w:tcW w:w="3028" w:type="pct"/>
          </w:tcPr>
          <w:p w14:paraId="0AA1C775" w14:textId="77777777" w:rsidR="00C63559" w:rsidRDefault="00C63559" w:rsidP="00C63559">
            <w:pPr>
              <w:autoSpaceDE w:val="0"/>
              <w:autoSpaceDN w:val="0"/>
              <w:adjustRightInd w:val="0"/>
              <w:spacing w:after="0" w:line="240" w:lineRule="auto"/>
            </w:pPr>
            <w:r>
              <w:t>L. I felt helpful in getting [name] to reach their goals before surgery</w:t>
            </w:r>
          </w:p>
        </w:tc>
        <w:sdt>
          <w:sdtPr>
            <w:id w:val="655652732"/>
            <w14:checkbox>
              <w14:checked w14:val="0"/>
              <w14:checkedState w14:val="2612" w14:font="MS Gothic"/>
              <w14:uncheckedState w14:val="2610" w14:font="MS Gothic"/>
            </w14:checkbox>
          </w:sdtPr>
          <w:sdtEndPr/>
          <w:sdtContent>
            <w:tc>
              <w:tcPr>
                <w:tcW w:w="530" w:type="pct"/>
                <w:vAlign w:val="center"/>
              </w:tcPr>
              <w:p w14:paraId="7B6D7C56"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060163347"/>
            <w14:checkbox>
              <w14:checked w14:val="0"/>
              <w14:checkedState w14:val="2612" w14:font="MS Gothic"/>
              <w14:uncheckedState w14:val="2610" w14:font="MS Gothic"/>
            </w14:checkbox>
          </w:sdtPr>
          <w:sdtEndPr/>
          <w:sdtContent>
            <w:tc>
              <w:tcPr>
                <w:tcW w:w="520" w:type="pct"/>
                <w:vAlign w:val="center"/>
              </w:tcPr>
              <w:p w14:paraId="3247EF39"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263834104"/>
            <w14:checkbox>
              <w14:checked w14:val="0"/>
              <w14:checkedState w14:val="2612" w14:font="MS Gothic"/>
              <w14:uncheckedState w14:val="2610" w14:font="MS Gothic"/>
            </w14:checkbox>
          </w:sdtPr>
          <w:sdtEndPr/>
          <w:sdtContent>
            <w:tc>
              <w:tcPr>
                <w:tcW w:w="429" w:type="pct"/>
                <w:vAlign w:val="center"/>
              </w:tcPr>
              <w:p w14:paraId="0CB11A7A"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028830558"/>
            <w14:checkbox>
              <w14:checked w14:val="0"/>
              <w14:checkedState w14:val="2612" w14:font="MS Gothic"/>
              <w14:uncheckedState w14:val="2610" w14:font="MS Gothic"/>
            </w14:checkbox>
          </w:sdtPr>
          <w:sdtEndPr/>
          <w:sdtContent>
            <w:tc>
              <w:tcPr>
                <w:tcW w:w="493" w:type="pct"/>
                <w:vAlign w:val="center"/>
              </w:tcPr>
              <w:p w14:paraId="015179B7"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0253D529" w14:textId="77777777" w:rsidTr="009C56F7">
        <w:tc>
          <w:tcPr>
            <w:tcW w:w="3028" w:type="pct"/>
          </w:tcPr>
          <w:p w14:paraId="61C322A9" w14:textId="77777777" w:rsidR="00C63559" w:rsidRDefault="00C63559" w:rsidP="00C63559">
            <w:pPr>
              <w:autoSpaceDE w:val="0"/>
              <w:autoSpaceDN w:val="0"/>
              <w:adjustRightInd w:val="0"/>
              <w:spacing w:after="0" w:line="240" w:lineRule="auto"/>
            </w:pPr>
            <w:r>
              <w:t>M. I felt supportive in helping [name]to prepare for life after surgery</w:t>
            </w:r>
          </w:p>
        </w:tc>
        <w:sdt>
          <w:sdtPr>
            <w:id w:val="-695307444"/>
            <w14:checkbox>
              <w14:checked w14:val="0"/>
              <w14:checkedState w14:val="2612" w14:font="MS Gothic"/>
              <w14:uncheckedState w14:val="2610" w14:font="MS Gothic"/>
            </w14:checkbox>
          </w:sdtPr>
          <w:sdtEndPr/>
          <w:sdtContent>
            <w:tc>
              <w:tcPr>
                <w:tcW w:w="530" w:type="pct"/>
                <w:vAlign w:val="center"/>
              </w:tcPr>
              <w:p w14:paraId="16159C54"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324100054"/>
            <w14:checkbox>
              <w14:checked w14:val="0"/>
              <w14:checkedState w14:val="2612" w14:font="MS Gothic"/>
              <w14:uncheckedState w14:val="2610" w14:font="MS Gothic"/>
            </w14:checkbox>
          </w:sdtPr>
          <w:sdtEndPr/>
          <w:sdtContent>
            <w:tc>
              <w:tcPr>
                <w:tcW w:w="520" w:type="pct"/>
                <w:vAlign w:val="center"/>
              </w:tcPr>
              <w:p w14:paraId="561B061A"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401490833"/>
            <w14:checkbox>
              <w14:checked w14:val="0"/>
              <w14:checkedState w14:val="2612" w14:font="MS Gothic"/>
              <w14:uncheckedState w14:val="2610" w14:font="MS Gothic"/>
            </w14:checkbox>
          </w:sdtPr>
          <w:sdtEndPr/>
          <w:sdtContent>
            <w:tc>
              <w:tcPr>
                <w:tcW w:w="429" w:type="pct"/>
                <w:vAlign w:val="center"/>
              </w:tcPr>
              <w:p w14:paraId="65C5E723"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863559810"/>
            <w14:checkbox>
              <w14:checked w14:val="0"/>
              <w14:checkedState w14:val="2612" w14:font="MS Gothic"/>
              <w14:uncheckedState w14:val="2610" w14:font="MS Gothic"/>
            </w14:checkbox>
          </w:sdtPr>
          <w:sdtEndPr/>
          <w:sdtContent>
            <w:tc>
              <w:tcPr>
                <w:tcW w:w="493" w:type="pct"/>
                <w:vAlign w:val="center"/>
              </w:tcPr>
              <w:p w14:paraId="744125CB"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34474D04" w14:textId="77777777" w:rsidTr="009C56F7">
        <w:tc>
          <w:tcPr>
            <w:tcW w:w="3028" w:type="pct"/>
          </w:tcPr>
          <w:p w14:paraId="65253579" w14:textId="77777777" w:rsidR="00C63559" w:rsidRDefault="00C63559" w:rsidP="00C63559">
            <w:pPr>
              <w:autoSpaceDE w:val="0"/>
              <w:autoSpaceDN w:val="0"/>
              <w:adjustRightInd w:val="0"/>
              <w:spacing w:after="0" w:line="240" w:lineRule="auto"/>
            </w:pPr>
            <w:r>
              <w:t>N. When [name] had surgery, I felt I was able to take care of them afterwards</w:t>
            </w:r>
          </w:p>
        </w:tc>
        <w:sdt>
          <w:sdtPr>
            <w:id w:val="-2057458251"/>
            <w14:checkbox>
              <w14:checked w14:val="0"/>
              <w14:checkedState w14:val="2612" w14:font="MS Gothic"/>
              <w14:uncheckedState w14:val="2610" w14:font="MS Gothic"/>
            </w14:checkbox>
          </w:sdtPr>
          <w:sdtEndPr/>
          <w:sdtContent>
            <w:tc>
              <w:tcPr>
                <w:tcW w:w="530" w:type="pct"/>
                <w:vAlign w:val="center"/>
              </w:tcPr>
              <w:p w14:paraId="5F8149E9"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794641212"/>
            <w14:checkbox>
              <w14:checked w14:val="0"/>
              <w14:checkedState w14:val="2612" w14:font="MS Gothic"/>
              <w14:uncheckedState w14:val="2610" w14:font="MS Gothic"/>
            </w14:checkbox>
          </w:sdtPr>
          <w:sdtEndPr/>
          <w:sdtContent>
            <w:tc>
              <w:tcPr>
                <w:tcW w:w="520" w:type="pct"/>
                <w:vAlign w:val="center"/>
              </w:tcPr>
              <w:p w14:paraId="7DFD5026"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532816198"/>
            <w14:checkbox>
              <w14:checked w14:val="0"/>
              <w14:checkedState w14:val="2612" w14:font="MS Gothic"/>
              <w14:uncheckedState w14:val="2610" w14:font="MS Gothic"/>
            </w14:checkbox>
          </w:sdtPr>
          <w:sdtEndPr/>
          <w:sdtContent>
            <w:tc>
              <w:tcPr>
                <w:tcW w:w="429" w:type="pct"/>
                <w:vAlign w:val="center"/>
              </w:tcPr>
              <w:p w14:paraId="79F8C035"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415428927"/>
            <w14:checkbox>
              <w14:checked w14:val="0"/>
              <w14:checkedState w14:val="2612" w14:font="MS Gothic"/>
              <w14:uncheckedState w14:val="2610" w14:font="MS Gothic"/>
            </w14:checkbox>
          </w:sdtPr>
          <w:sdtEndPr/>
          <w:sdtContent>
            <w:tc>
              <w:tcPr>
                <w:tcW w:w="493" w:type="pct"/>
                <w:vAlign w:val="center"/>
              </w:tcPr>
              <w:p w14:paraId="56F29B93"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354F599D" w14:textId="77777777" w:rsidTr="009C56F7">
        <w:tc>
          <w:tcPr>
            <w:tcW w:w="3028" w:type="pct"/>
          </w:tcPr>
          <w:p w14:paraId="2E625A89" w14:textId="06B52876" w:rsidR="00C63559" w:rsidRDefault="00C63559" w:rsidP="00C63559">
            <w:pPr>
              <w:autoSpaceDE w:val="0"/>
              <w:autoSpaceDN w:val="0"/>
              <w:adjustRightInd w:val="0"/>
              <w:spacing w:after="0" w:line="240" w:lineRule="auto"/>
            </w:pPr>
            <w:r>
              <w:t>O. The Navigator was able to give useful ideas to support my family/</w:t>
            </w:r>
            <w:r w:rsidR="006B6AF0">
              <w:t xml:space="preserve"> w</w:t>
            </w:r>
            <w:r w:rsidR="006B6AF0" w:rsidRPr="00907E1E">
              <w:t>hānau</w:t>
            </w:r>
          </w:p>
        </w:tc>
        <w:sdt>
          <w:sdtPr>
            <w:id w:val="1804654212"/>
            <w14:checkbox>
              <w14:checked w14:val="0"/>
              <w14:checkedState w14:val="2612" w14:font="MS Gothic"/>
              <w14:uncheckedState w14:val="2610" w14:font="MS Gothic"/>
            </w14:checkbox>
          </w:sdtPr>
          <w:sdtEndPr/>
          <w:sdtContent>
            <w:tc>
              <w:tcPr>
                <w:tcW w:w="530" w:type="pct"/>
                <w:vAlign w:val="center"/>
              </w:tcPr>
              <w:p w14:paraId="0E380992"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598411528"/>
            <w14:checkbox>
              <w14:checked w14:val="0"/>
              <w14:checkedState w14:val="2612" w14:font="MS Gothic"/>
              <w14:uncheckedState w14:val="2610" w14:font="MS Gothic"/>
            </w14:checkbox>
          </w:sdtPr>
          <w:sdtEndPr/>
          <w:sdtContent>
            <w:tc>
              <w:tcPr>
                <w:tcW w:w="520" w:type="pct"/>
                <w:vAlign w:val="center"/>
              </w:tcPr>
              <w:p w14:paraId="16D3EAAD"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313344163"/>
            <w14:checkbox>
              <w14:checked w14:val="0"/>
              <w14:checkedState w14:val="2612" w14:font="MS Gothic"/>
              <w14:uncheckedState w14:val="2610" w14:font="MS Gothic"/>
            </w14:checkbox>
          </w:sdtPr>
          <w:sdtEndPr/>
          <w:sdtContent>
            <w:tc>
              <w:tcPr>
                <w:tcW w:w="429" w:type="pct"/>
                <w:vAlign w:val="center"/>
              </w:tcPr>
              <w:p w14:paraId="5ADEB102"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536647803"/>
            <w14:checkbox>
              <w14:checked w14:val="0"/>
              <w14:checkedState w14:val="2612" w14:font="MS Gothic"/>
              <w14:uncheckedState w14:val="2610" w14:font="MS Gothic"/>
            </w14:checkbox>
          </w:sdtPr>
          <w:sdtEndPr/>
          <w:sdtContent>
            <w:tc>
              <w:tcPr>
                <w:tcW w:w="493" w:type="pct"/>
                <w:vAlign w:val="center"/>
              </w:tcPr>
              <w:p w14:paraId="2C39827A"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bl>
    <w:p w14:paraId="402DA6F7" w14:textId="77777777" w:rsidR="00C63559" w:rsidRDefault="00C63559" w:rsidP="00C63559">
      <w:pPr>
        <w:pStyle w:val="ListParagraph"/>
        <w:autoSpaceDE w:val="0"/>
        <w:autoSpaceDN w:val="0"/>
        <w:adjustRightInd w:val="0"/>
        <w:spacing w:after="0" w:line="240" w:lineRule="auto"/>
        <w:rPr>
          <w:rFonts w:asciiTheme="minorHAnsi" w:hAnsiTheme="minorHAnsi" w:cs="Helvetica-Bold"/>
          <w:bCs/>
          <w:lang w:val="en-NZ"/>
        </w:rPr>
      </w:pPr>
    </w:p>
    <w:p w14:paraId="326B1DC9" w14:textId="77777777" w:rsidR="00C63559" w:rsidRDefault="00C63559" w:rsidP="00C63559">
      <w:pPr>
        <w:spacing w:after="0" w:line="240" w:lineRule="auto"/>
        <w:rPr>
          <w:rFonts w:asciiTheme="minorHAnsi" w:hAnsiTheme="minorHAnsi" w:cs="Helvetica-Bold"/>
          <w:bCs/>
          <w:lang w:val="en-NZ"/>
        </w:rPr>
      </w:pPr>
      <w:r>
        <w:rPr>
          <w:rFonts w:asciiTheme="minorHAnsi" w:hAnsiTheme="minorHAnsi" w:cs="Helvetica-Bold"/>
          <w:bCs/>
          <w:lang w:val="en-NZ"/>
        </w:rPr>
        <w:br w:type="page"/>
      </w:r>
    </w:p>
    <w:p w14:paraId="52626982" w14:textId="77777777" w:rsidR="00C63559" w:rsidRDefault="00C63559" w:rsidP="00805BD9">
      <w:pPr>
        <w:pStyle w:val="ListParagraph"/>
        <w:numPr>
          <w:ilvl w:val="0"/>
          <w:numId w:val="38"/>
        </w:numPr>
        <w:autoSpaceDE w:val="0"/>
        <w:autoSpaceDN w:val="0"/>
        <w:adjustRightInd w:val="0"/>
        <w:spacing w:after="0" w:line="240" w:lineRule="auto"/>
        <w:jc w:val="left"/>
        <w:rPr>
          <w:rFonts w:asciiTheme="minorHAnsi" w:hAnsiTheme="minorHAnsi" w:cs="Helvetica-Bold"/>
          <w:bCs/>
          <w:lang w:val="en-NZ"/>
        </w:rPr>
      </w:pPr>
      <w:r>
        <w:rPr>
          <w:rFonts w:asciiTheme="minorHAnsi" w:hAnsiTheme="minorHAnsi" w:cs="Helvetica-Bold"/>
          <w:bCs/>
          <w:lang w:val="en-NZ"/>
        </w:rPr>
        <w:lastRenderedPageBreak/>
        <w:t>Thinking about the future</w:t>
      </w:r>
    </w:p>
    <w:p w14:paraId="247670A0" w14:textId="77777777" w:rsidR="00C63559" w:rsidRDefault="00C63559" w:rsidP="00C63559">
      <w:pPr>
        <w:autoSpaceDE w:val="0"/>
        <w:autoSpaceDN w:val="0"/>
        <w:adjustRightInd w:val="0"/>
        <w:spacing w:after="0" w:line="240" w:lineRule="auto"/>
        <w:ind w:left="720"/>
        <w:rPr>
          <w:rFonts w:asciiTheme="minorHAnsi" w:hAnsiTheme="minorHAnsi" w:cs="Helvetica-Bold"/>
          <w:bCs/>
          <w:lang w:val="en-NZ"/>
        </w:rPr>
      </w:pPr>
    </w:p>
    <w:tbl>
      <w:tblPr>
        <w:tblStyle w:val="TableGrid"/>
        <w:tblW w:w="4721" w:type="pct"/>
        <w:tblInd w:w="534" w:type="dxa"/>
        <w:tblLayout w:type="fixed"/>
        <w:tblLook w:val="04A0" w:firstRow="1" w:lastRow="0" w:firstColumn="1" w:lastColumn="0" w:noHBand="0" w:noVBand="1"/>
      </w:tblPr>
      <w:tblGrid>
        <w:gridCol w:w="7941"/>
        <w:gridCol w:w="1360"/>
        <w:gridCol w:w="1360"/>
        <w:gridCol w:w="1360"/>
        <w:gridCol w:w="1362"/>
      </w:tblGrid>
      <w:tr w:rsidR="00C63559" w:rsidRPr="006531B9" w14:paraId="647D80A5" w14:textId="77777777" w:rsidTr="009C56F7">
        <w:tc>
          <w:tcPr>
            <w:tcW w:w="2967" w:type="pct"/>
          </w:tcPr>
          <w:p w14:paraId="6ECB8024" w14:textId="77777777" w:rsidR="00C63559" w:rsidRDefault="00C63559" w:rsidP="00C63559">
            <w:pPr>
              <w:pStyle w:val="ListParagraph"/>
              <w:autoSpaceDE w:val="0"/>
              <w:autoSpaceDN w:val="0"/>
              <w:adjustRightInd w:val="0"/>
              <w:spacing w:after="0" w:line="240" w:lineRule="auto"/>
            </w:pPr>
          </w:p>
        </w:tc>
        <w:tc>
          <w:tcPr>
            <w:tcW w:w="508" w:type="pct"/>
            <w:vAlign w:val="center"/>
          </w:tcPr>
          <w:p w14:paraId="0FFFD300" w14:textId="77777777" w:rsidR="00C63559" w:rsidRDefault="00C63559" w:rsidP="00C63559">
            <w:pPr>
              <w:autoSpaceDE w:val="0"/>
              <w:autoSpaceDN w:val="0"/>
              <w:adjustRightInd w:val="0"/>
              <w:spacing w:after="0" w:line="240" w:lineRule="auto"/>
              <w:jc w:val="center"/>
            </w:pPr>
            <w:r>
              <w:t>Not at all</w:t>
            </w:r>
          </w:p>
        </w:tc>
        <w:tc>
          <w:tcPr>
            <w:tcW w:w="508" w:type="pct"/>
            <w:vAlign w:val="center"/>
          </w:tcPr>
          <w:p w14:paraId="644E6C75" w14:textId="77777777" w:rsidR="00C63559" w:rsidRDefault="00C63559" w:rsidP="00C63559">
            <w:pPr>
              <w:autoSpaceDE w:val="0"/>
              <w:autoSpaceDN w:val="0"/>
              <w:adjustRightInd w:val="0"/>
              <w:spacing w:after="0" w:line="240" w:lineRule="auto"/>
              <w:jc w:val="center"/>
            </w:pPr>
            <w:r>
              <w:t>Only a little</w:t>
            </w:r>
          </w:p>
        </w:tc>
        <w:tc>
          <w:tcPr>
            <w:tcW w:w="508" w:type="pct"/>
            <w:vAlign w:val="center"/>
          </w:tcPr>
          <w:p w14:paraId="2FA3ACF5" w14:textId="77777777" w:rsidR="00C63559" w:rsidRDefault="00C63559" w:rsidP="00C63559">
            <w:pPr>
              <w:autoSpaceDE w:val="0"/>
              <w:autoSpaceDN w:val="0"/>
              <w:adjustRightInd w:val="0"/>
              <w:spacing w:after="0" w:line="240" w:lineRule="auto"/>
              <w:jc w:val="center"/>
            </w:pPr>
            <w:r>
              <w:t>A lot</w:t>
            </w:r>
          </w:p>
        </w:tc>
        <w:tc>
          <w:tcPr>
            <w:tcW w:w="509" w:type="pct"/>
            <w:vAlign w:val="center"/>
          </w:tcPr>
          <w:p w14:paraId="352EEE6C" w14:textId="77777777" w:rsidR="00C63559" w:rsidRDefault="00C63559" w:rsidP="00C63559">
            <w:pPr>
              <w:autoSpaceDE w:val="0"/>
              <w:autoSpaceDN w:val="0"/>
              <w:adjustRightInd w:val="0"/>
              <w:spacing w:after="0" w:line="240" w:lineRule="auto"/>
              <w:jc w:val="center"/>
            </w:pPr>
            <w:r>
              <w:t>Completely</w:t>
            </w:r>
          </w:p>
        </w:tc>
      </w:tr>
      <w:tr w:rsidR="00C63559" w:rsidRPr="006531B9" w14:paraId="34E6A458" w14:textId="77777777" w:rsidTr="009C56F7">
        <w:tc>
          <w:tcPr>
            <w:tcW w:w="2967" w:type="pct"/>
          </w:tcPr>
          <w:p w14:paraId="3DBD2ADC" w14:textId="77777777" w:rsidR="00C63559" w:rsidRPr="00EE4B73" w:rsidRDefault="00C63559" w:rsidP="00C63559">
            <w:pPr>
              <w:autoSpaceDE w:val="0"/>
              <w:autoSpaceDN w:val="0"/>
              <w:adjustRightInd w:val="0"/>
              <w:spacing w:after="0" w:line="240" w:lineRule="auto"/>
            </w:pPr>
            <w:r>
              <w:t xml:space="preserve">A. </w:t>
            </w:r>
            <w:r w:rsidRPr="00EE4B73">
              <w:t>How involved will you be in helping [name]</w:t>
            </w:r>
            <w:r w:rsidRPr="00EE4B73">
              <w:rPr>
                <w:rFonts w:cs="Helvetica-Bold"/>
                <w:bCs/>
                <w:lang w:val="en-NZ"/>
              </w:rPr>
              <w:t xml:space="preserve"> to maintain their new lifestyle?</w:t>
            </w:r>
          </w:p>
        </w:tc>
        <w:sdt>
          <w:sdtPr>
            <w:id w:val="317391595"/>
            <w14:checkbox>
              <w14:checked w14:val="0"/>
              <w14:checkedState w14:val="2612" w14:font="MS Gothic"/>
              <w14:uncheckedState w14:val="2610" w14:font="MS Gothic"/>
            </w14:checkbox>
          </w:sdtPr>
          <w:sdtEndPr/>
          <w:sdtContent>
            <w:tc>
              <w:tcPr>
                <w:tcW w:w="508" w:type="pct"/>
                <w:vAlign w:val="center"/>
              </w:tcPr>
              <w:p w14:paraId="1D220980"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832187956"/>
            <w14:checkbox>
              <w14:checked w14:val="0"/>
              <w14:checkedState w14:val="2612" w14:font="MS Gothic"/>
              <w14:uncheckedState w14:val="2610" w14:font="MS Gothic"/>
            </w14:checkbox>
          </w:sdtPr>
          <w:sdtEndPr/>
          <w:sdtContent>
            <w:tc>
              <w:tcPr>
                <w:tcW w:w="508" w:type="pct"/>
                <w:vAlign w:val="center"/>
              </w:tcPr>
              <w:p w14:paraId="3DD3233B" w14:textId="77777777" w:rsidR="00C63559" w:rsidRPr="006531B9" w:rsidRDefault="00C63559" w:rsidP="00C63559">
                <w:pPr>
                  <w:autoSpaceDE w:val="0"/>
                  <w:autoSpaceDN w:val="0"/>
                  <w:adjustRightInd w:val="0"/>
                  <w:spacing w:after="0" w:line="240" w:lineRule="auto"/>
                  <w:jc w:val="center"/>
                  <w:rPr>
                    <w:noProof/>
                    <w:lang w:val="en-NZ" w:eastAsia="en-NZ"/>
                  </w:rPr>
                </w:pPr>
                <w:r>
                  <w:rPr>
                    <w:rFonts w:ascii="MS Gothic" w:eastAsia="MS Gothic" w:hAnsi="MS Gothic" w:hint="eastAsia"/>
                  </w:rPr>
                  <w:t>☐</w:t>
                </w:r>
              </w:p>
            </w:tc>
          </w:sdtContent>
        </w:sdt>
        <w:sdt>
          <w:sdtPr>
            <w:id w:val="-627696470"/>
            <w14:checkbox>
              <w14:checked w14:val="0"/>
              <w14:checkedState w14:val="2612" w14:font="MS Gothic"/>
              <w14:uncheckedState w14:val="2610" w14:font="MS Gothic"/>
            </w14:checkbox>
          </w:sdtPr>
          <w:sdtEndPr/>
          <w:sdtContent>
            <w:tc>
              <w:tcPr>
                <w:tcW w:w="508" w:type="pct"/>
                <w:vAlign w:val="center"/>
              </w:tcPr>
              <w:p w14:paraId="67FB5CF5"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43819048"/>
            <w14:checkbox>
              <w14:checked w14:val="0"/>
              <w14:checkedState w14:val="2612" w14:font="MS Gothic"/>
              <w14:uncheckedState w14:val="2610" w14:font="MS Gothic"/>
            </w14:checkbox>
          </w:sdtPr>
          <w:sdtEndPr/>
          <w:sdtContent>
            <w:tc>
              <w:tcPr>
                <w:tcW w:w="509" w:type="pct"/>
                <w:vAlign w:val="center"/>
              </w:tcPr>
              <w:p w14:paraId="312A0AA2"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3CF346DE" w14:textId="77777777" w:rsidTr="009C56F7">
        <w:tc>
          <w:tcPr>
            <w:tcW w:w="2967" w:type="pct"/>
          </w:tcPr>
          <w:p w14:paraId="0F3BA65A" w14:textId="77777777" w:rsidR="00C63559" w:rsidRPr="00EE4B73" w:rsidRDefault="00C63559" w:rsidP="00C63559">
            <w:pPr>
              <w:autoSpaceDE w:val="0"/>
              <w:autoSpaceDN w:val="0"/>
              <w:adjustRightInd w:val="0"/>
              <w:spacing w:after="0" w:line="240" w:lineRule="auto"/>
              <w:rPr>
                <w:rFonts w:cs="Helvetica-Bold"/>
                <w:bCs/>
                <w:lang w:val="en-NZ"/>
              </w:rPr>
            </w:pPr>
            <w:r>
              <w:t xml:space="preserve">B. </w:t>
            </w:r>
            <w:r w:rsidRPr="00394745">
              <w:t xml:space="preserve"> </w:t>
            </w:r>
            <w:r w:rsidRPr="00394745">
              <w:rPr>
                <w:rFonts w:cs="Helvetica-Bold"/>
                <w:bCs/>
                <w:lang w:val="en-NZ"/>
              </w:rPr>
              <w:t>To what extent has this change impacted your own diet?</w:t>
            </w:r>
          </w:p>
        </w:tc>
        <w:sdt>
          <w:sdtPr>
            <w:id w:val="-1906209900"/>
            <w14:checkbox>
              <w14:checked w14:val="0"/>
              <w14:checkedState w14:val="2612" w14:font="MS Gothic"/>
              <w14:uncheckedState w14:val="2610" w14:font="MS Gothic"/>
            </w14:checkbox>
          </w:sdtPr>
          <w:sdtEndPr/>
          <w:sdtContent>
            <w:tc>
              <w:tcPr>
                <w:tcW w:w="508" w:type="pct"/>
                <w:vAlign w:val="center"/>
              </w:tcPr>
              <w:p w14:paraId="7E699120"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418441484"/>
            <w14:checkbox>
              <w14:checked w14:val="0"/>
              <w14:checkedState w14:val="2612" w14:font="MS Gothic"/>
              <w14:uncheckedState w14:val="2610" w14:font="MS Gothic"/>
            </w14:checkbox>
          </w:sdtPr>
          <w:sdtEndPr/>
          <w:sdtContent>
            <w:tc>
              <w:tcPr>
                <w:tcW w:w="508" w:type="pct"/>
                <w:vAlign w:val="center"/>
              </w:tcPr>
              <w:p w14:paraId="32F16EF0" w14:textId="77777777" w:rsidR="00C63559" w:rsidRPr="004702AB" w:rsidRDefault="00C63559" w:rsidP="00C63559">
                <w:pPr>
                  <w:autoSpaceDE w:val="0"/>
                  <w:autoSpaceDN w:val="0"/>
                  <w:adjustRightInd w:val="0"/>
                  <w:spacing w:after="0" w:line="240" w:lineRule="auto"/>
                  <w:jc w:val="center"/>
                  <w:rPr>
                    <w:b/>
                  </w:rPr>
                </w:pPr>
                <w:r>
                  <w:rPr>
                    <w:rFonts w:ascii="MS Gothic" w:eastAsia="MS Gothic" w:hAnsi="MS Gothic" w:hint="eastAsia"/>
                  </w:rPr>
                  <w:t>☐</w:t>
                </w:r>
              </w:p>
            </w:tc>
          </w:sdtContent>
        </w:sdt>
        <w:sdt>
          <w:sdtPr>
            <w:id w:val="-308168474"/>
            <w14:checkbox>
              <w14:checked w14:val="0"/>
              <w14:checkedState w14:val="2612" w14:font="MS Gothic"/>
              <w14:uncheckedState w14:val="2610" w14:font="MS Gothic"/>
            </w14:checkbox>
          </w:sdtPr>
          <w:sdtEndPr/>
          <w:sdtContent>
            <w:tc>
              <w:tcPr>
                <w:tcW w:w="508" w:type="pct"/>
                <w:vAlign w:val="center"/>
              </w:tcPr>
              <w:p w14:paraId="7339BFD5"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168247478"/>
            <w14:checkbox>
              <w14:checked w14:val="0"/>
              <w14:checkedState w14:val="2612" w14:font="MS Gothic"/>
              <w14:uncheckedState w14:val="2610" w14:font="MS Gothic"/>
            </w14:checkbox>
          </w:sdtPr>
          <w:sdtEndPr/>
          <w:sdtContent>
            <w:tc>
              <w:tcPr>
                <w:tcW w:w="509" w:type="pct"/>
                <w:vAlign w:val="center"/>
              </w:tcPr>
              <w:p w14:paraId="098135A2"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rsidRPr="006531B9" w14:paraId="0E9F7774" w14:textId="77777777" w:rsidTr="009C56F7">
        <w:tc>
          <w:tcPr>
            <w:tcW w:w="2967" w:type="pct"/>
          </w:tcPr>
          <w:p w14:paraId="5BF28345" w14:textId="77777777" w:rsidR="00C63559" w:rsidRPr="00EE4B73" w:rsidRDefault="00C63559" w:rsidP="00C63559">
            <w:pPr>
              <w:autoSpaceDE w:val="0"/>
              <w:autoSpaceDN w:val="0"/>
              <w:adjustRightInd w:val="0"/>
              <w:spacing w:after="0" w:line="240" w:lineRule="auto"/>
            </w:pPr>
            <w:r>
              <w:rPr>
                <w:rFonts w:cs="Helvetica-Bold"/>
                <w:bCs/>
                <w:lang w:val="en-NZ"/>
              </w:rPr>
              <w:t xml:space="preserve">C. </w:t>
            </w:r>
            <w:r w:rsidRPr="00EE4B73">
              <w:rPr>
                <w:rFonts w:cs="Helvetica-Bold"/>
                <w:bCs/>
                <w:lang w:val="en-NZ"/>
              </w:rPr>
              <w:t xml:space="preserve">To what extent has this changed impacted </w:t>
            </w:r>
            <w:r>
              <w:rPr>
                <w:rFonts w:cs="Helvetica-Bold"/>
                <w:bCs/>
                <w:lang w:val="en-NZ"/>
              </w:rPr>
              <w:t>how active you are</w:t>
            </w:r>
            <w:r w:rsidRPr="00EE4B73">
              <w:rPr>
                <w:rFonts w:cs="Helvetica-Bold"/>
                <w:bCs/>
                <w:lang w:val="en-NZ"/>
              </w:rPr>
              <w:t>?</w:t>
            </w:r>
          </w:p>
        </w:tc>
        <w:sdt>
          <w:sdtPr>
            <w:id w:val="2021589522"/>
            <w14:checkbox>
              <w14:checked w14:val="0"/>
              <w14:checkedState w14:val="2612" w14:font="MS Gothic"/>
              <w14:uncheckedState w14:val="2610" w14:font="MS Gothic"/>
            </w14:checkbox>
          </w:sdtPr>
          <w:sdtEndPr/>
          <w:sdtContent>
            <w:tc>
              <w:tcPr>
                <w:tcW w:w="508" w:type="pct"/>
                <w:vAlign w:val="center"/>
              </w:tcPr>
              <w:p w14:paraId="01A2D8FE"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407218360"/>
            <w14:checkbox>
              <w14:checked w14:val="0"/>
              <w14:checkedState w14:val="2612" w14:font="MS Gothic"/>
              <w14:uncheckedState w14:val="2610" w14:font="MS Gothic"/>
            </w14:checkbox>
          </w:sdtPr>
          <w:sdtEndPr/>
          <w:sdtContent>
            <w:tc>
              <w:tcPr>
                <w:tcW w:w="508" w:type="pct"/>
                <w:vAlign w:val="center"/>
              </w:tcPr>
              <w:p w14:paraId="5F6B4377"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642307779"/>
            <w14:checkbox>
              <w14:checked w14:val="0"/>
              <w14:checkedState w14:val="2612" w14:font="MS Gothic"/>
              <w14:uncheckedState w14:val="2610" w14:font="MS Gothic"/>
            </w14:checkbox>
          </w:sdtPr>
          <w:sdtEndPr/>
          <w:sdtContent>
            <w:tc>
              <w:tcPr>
                <w:tcW w:w="508" w:type="pct"/>
                <w:vAlign w:val="center"/>
              </w:tcPr>
              <w:p w14:paraId="3108191B"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385176666"/>
            <w14:checkbox>
              <w14:checked w14:val="0"/>
              <w14:checkedState w14:val="2612" w14:font="MS Gothic"/>
              <w14:uncheckedState w14:val="2610" w14:font="MS Gothic"/>
            </w14:checkbox>
          </w:sdtPr>
          <w:sdtEndPr/>
          <w:sdtContent>
            <w:tc>
              <w:tcPr>
                <w:tcW w:w="509" w:type="pct"/>
                <w:vAlign w:val="center"/>
              </w:tcPr>
              <w:p w14:paraId="1EB7DCD4" w14:textId="77777777" w:rsidR="00C63559" w:rsidRPr="006531B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14:paraId="5C021FA0" w14:textId="77777777" w:rsidTr="009C56F7">
        <w:tc>
          <w:tcPr>
            <w:tcW w:w="2967" w:type="pct"/>
          </w:tcPr>
          <w:p w14:paraId="16B646BB" w14:textId="23CCE353" w:rsidR="00C63559" w:rsidRPr="00EE4B73" w:rsidRDefault="00C63559" w:rsidP="00C63559">
            <w:pPr>
              <w:autoSpaceDE w:val="0"/>
              <w:autoSpaceDN w:val="0"/>
              <w:adjustRightInd w:val="0"/>
              <w:spacing w:after="0" w:line="240" w:lineRule="auto"/>
            </w:pPr>
            <w:r>
              <w:t xml:space="preserve">D. </w:t>
            </w:r>
            <w:r w:rsidRPr="00EE4B73">
              <w:t>How confident do you feel you have the information you need to create a healthy lifestyle for you and your family/</w:t>
            </w:r>
            <w:r w:rsidR="006B6AF0">
              <w:t xml:space="preserve"> w</w:t>
            </w:r>
            <w:r w:rsidR="006B6AF0" w:rsidRPr="00907E1E">
              <w:t>hānau</w:t>
            </w:r>
            <w:r w:rsidRPr="00EE4B73">
              <w:t>?</w:t>
            </w:r>
          </w:p>
        </w:tc>
        <w:sdt>
          <w:sdtPr>
            <w:id w:val="-145365635"/>
            <w14:checkbox>
              <w14:checked w14:val="0"/>
              <w14:checkedState w14:val="2612" w14:font="MS Gothic"/>
              <w14:uncheckedState w14:val="2610" w14:font="MS Gothic"/>
            </w14:checkbox>
          </w:sdtPr>
          <w:sdtEndPr/>
          <w:sdtContent>
            <w:tc>
              <w:tcPr>
                <w:tcW w:w="508" w:type="pct"/>
                <w:vAlign w:val="center"/>
              </w:tcPr>
              <w:p w14:paraId="69C42024"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383445940"/>
            <w14:checkbox>
              <w14:checked w14:val="0"/>
              <w14:checkedState w14:val="2612" w14:font="MS Gothic"/>
              <w14:uncheckedState w14:val="2610" w14:font="MS Gothic"/>
            </w14:checkbox>
          </w:sdtPr>
          <w:sdtEndPr/>
          <w:sdtContent>
            <w:tc>
              <w:tcPr>
                <w:tcW w:w="508" w:type="pct"/>
                <w:vAlign w:val="center"/>
              </w:tcPr>
              <w:p w14:paraId="2411E55D"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74524532"/>
            <w14:checkbox>
              <w14:checked w14:val="0"/>
              <w14:checkedState w14:val="2612" w14:font="MS Gothic"/>
              <w14:uncheckedState w14:val="2610" w14:font="MS Gothic"/>
            </w14:checkbox>
          </w:sdtPr>
          <w:sdtEndPr/>
          <w:sdtContent>
            <w:tc>
              <w:tcPr>
                <w:tcW w:w="508" w:type="pct"/>
                <w:vAlign w:val="center"/>
              </w:tcPr>
              <w:p w14:paraId="5D98E3EB"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760642547"/>
            <w14:checkbox>
              <w14:checked w14:val="0"/>
              <w14:checkedState w14:val="2612" w14:font="MS Gothic"/>
              <w14:uncheckedState w14:val="2610" w14:font="MS Gothic"/>
            </w14:checkbox>
          </w:sdtPr>
          <w:sdtEndPr/>
          <w:sdtContent>
            <w:tc>
              <w:tcPr>
                <w:tcW w:w="509" w:type="pct"/>
                <w:vAlign w:val="center"/>
              </w:tcPr>
              <w:p w14:paraId="4D6CA4FB"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14:paraId="0A636650" w14:textId="77777777" w:rsidTr="009C56F7">
        <w:tc>
          <w:tcPr>
            <w:tcW w:w="2967" w:type="pct"/>
          </w:tcPr>
          <w:p w14:paraId="58843349" w14:textId="315F01F6" w:rsidR="00C63559" w:rsidRPr="00EE4B73" w:rsidRDefault="00C63559" w:rsidP="00C63559">
            <w:pPr>
              <w:autoSpaceDE w:val="0"/>
              <w:autoSpaceDN w:val="0"/>
              <w:adjustRightInd w:val="0"/>
              <w:spacing w:after="0" w:line="240" w:lineRule="auto"/>
            </w:pPr>
            <w:r>
              <w:t xml:space="preserve">E. </w:t>
            </w:r>
            <w:r w:rsidRPr="00EE4B73">
              <w:t>How motivated do you feel to make sure you and your family/</w:t>
            </w:r>
            <w:r w:rsidR="006B6AF0">
              <w:t xml:space="preserve"> w</w:t>
            </w:r>
            <w:r w:rsidR="006B6AF0" w:rsidRPr="00907E1E">
              <w:t>hānau</w:t>
            </w:r>
            <w:r w:rsidRPr="00EE4B73">
              <w:t xml:space="preserve"> lead a healthy lifestyle?</w:t>
            </w:r>
          </w:p>
        </w:tc>
        <w:sdt>
          <w:sdtPr>
            <w:id w:val="-142730091"/>
            <w14:checkbox>
              <w14:checked w14:val="0"/>
              <w14:checkedState w14:val="2612" w14:font="MS Gothic"/>
              <w14:uncheckedState w14:val="2610" w14:font="MS Gothic"/>
            </w14:checkbox>
          </w:sdtPr>
          <w:sdtEndPr/>
          <w:sdtContent>
            <w:tc>
              <w:tcPr>
                <w:tcW w:w="508" w:type="pct"/>
                <w:vAlign w:val="center"/>
              </w:tcPr>
              <w:p w14:paraId="62B06284"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575825944"/>
            <w14:checkbox>
              <w14:checked w14:val="0"/>
              <w14:checkedState w14:val="2612" w14:font="MS Gothic"/>
              <w14:uncheckedState w14:val="2610" w14:font="MS Gothic"/>
            </w14:checkbox>
          </w:sdtPr>
          <w:sdtEndPr/>
          <w:sdtContent>
            <w:tc>
              <w:tcPr>
                <w:tcW w:w="508" w:type="pct"/>
                <w:vAlign w:val="center"/>
              </w:tcPr>
              <w:p w14:paraId="23C04A7B"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98388730"/>
            <w14:checkbox>
              <w14:checked w14:val="0"/>
              <w14:checkedState w14:val="2612" w14:font="MS Gothic"/>
              <w14:uncheckedState w14:val="2610" w14:font="MS Gothic"/>
            </w14:checkbox>
          </w:sdtPr>
          <w:sdtEndPr/>
          <w:sdtContent>
            <w:tc>
              <w:tcPr>
                <w:tcW w:w="508" w:type="pct"/>
                <w:vAlign w:val="center"/>
              </w:tcPr>
              <w:p w14:paraId="22F61312"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553843470"/>
            <w14:checkbox>
              <w14:checked w14:val="0"/>
              <w14:checkedState w14:val="2612" w14:font="MS Gothic"/>
              <w14:uncheckedState w14:val="2610" w14:font="MS Gothic"/>
            </w14:checkbox>
          </w:sdtPr>
          <w:sdtEndPr/>
          <w:sdtContent>
            <w:tc>
              <w:tcPr>
                <w:tcW w:w="509" w:type="pct"/>
                <w:vAlign w:val="center"/>
              </w:tcPr>
              <w:p w14:paraId="554670D4"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r w:rsidR="00C63559" w14:paraId="57BD9C0D" w14:textId="77777777" w:rsidTr="009C56F7">
        <w:tc>
          <w:tcPr>
            <w:tcW w:w="2967" w:type="pct"/>
          </w:tcPr>
          <w:p w14:paraId="2258B0C1" w14:textId="5E9E03FD" w:rsidR="00C63559" w:rsidRPr="00EE4B73" w:rsidRDefault="00C63559" w:rsidP="00C63559">
            <w:pPr>
              <w:autoSpaceDE w:val="0"/>
              <w:autoSpaceDN w:val="0"/>
              <w:adjustRightInd w:val="0"/>
              <w:spacing w:after="0" w:line="240" w:lineRule="auto"/>
            </w:pPr>
            <w:r>
              <w:t xml:space="preserve">F. </w:t>
            </w:r>
            <w:r w:rsidRPr="00EE4B73">
              <w:t>Do you think this experience will have a positive impact on your family/</w:t>
            </w:r>
            <w:r w:rsidR="006B6AF0">
              <w:t xml:space="preserve"> w</w:t>
            </w:r>
            <w:r w:rsidR="006B6AF0" w:rsidRPr="00907E1E">
              <w:t>hānau</w:t>
            </w:r>
            <w:r w:rsidRPr="00EE4B73">
              <w:t xml:space="preserve"> health in the long term?</w:t>
            </w:r>
          </w:p>
        </w:tc>
        <w:sdt>
          <w:sdtPr>
            <w:id w:val="1757319711"/>
            <w14:checkbox>
              <w14:checked w14:val="0"/>
              <w14:checkedState w14:val="2612" w14:font="MS Gothic"/>
              <w14:uncheckedState w14:val="2610" w14:font="MS Gothic"/>
            </w14:checkbox>
          </w:sdtPr>
          <w:sdtEndPr/>
          <w:sdtContent>
            <w:tc>
              <w:tcPr>
                <w:tcW w:w="508" w:type="pct"/>
                <w:vAlign w:val="center"/>
              </w:tcPr>
              <w:p w14:paraId="3F819D9A"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223869830"/>
            <w14:checkbox>
              <w14:checked w14:val="0"/>
              <w14:checkedState w14:val="2612" w14:font="MS Gothic"/>
              <w14:uncheckedState w14:val="2610" w14:font="MS Gothic"/>
            </w14:checkbox>
          </w:sdtPr>
          <w:sdtEndPr/>
          <w:sdtContent>
            <w:tc>
              <w:tcPr>
                <w:tcW w:w="508" w:type="pct"/>
                <w:vAlign w:val="center"/>
              </w:tcPr>
              <w:p w14:paraId="6A87ED57"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278246286"/>
            <w14:checkbox>
              <w14:checked w14:val="0"/>
              <w14:checkedState w14:val="2612" w14:font="MS Gothic"/>
              <w14:uncheckedState w14:val="2610" w14:font="MS Gothic"/>
            </w14:checkbox>
          </w:sdtPr>
          <w:sdtEndPr/>
          <w:sdtContent>
            <w:tc>
              <w:tcPr>
                <w:tcW w:w="508" w:type="pct"/>
                <w:vAlign w:val="center"/>
              </w:tcPr>
              <w:p w14:paraId="7BA91EFC"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sdt>
          <w:sdtPr>
            <w:id w:val="-1135101606"/>
            <w14:checkbox>
              <w14:checked w14:val="0"/>
              <w14:checkedState w14:val="2612" w14:font="MS Gothic"/>
              <w14:uncheckedState w14:val="2610" w14:font="MS Gothic"/>
            </w14:checkbox>
          </w:sdtPr>
          <w:sdtEndPr/>
          <w:sdtContent>
            <w:tc>
              <w:tcPr>
                <w:tcW w:w="509" w:type="pct"/>
                <w:vAlign w:val="center"/>
              </w:tcPr>
              <w:p w14:paraId="22169778" w14:textId="77777777" w:rsidR="00C63559" w:rsidRDefault="00C63559" w:rsidP="00C63559">
                <w:pPr>
                  <w:autoSpaceDE w:val="0"/>
                  <w:autoSpaceDN w:val="0"/>
                  <w:adjustRightInd w:val="0"/>
                  <w:spacing w:after="0" w:line="240" w:lineRule="auto"/>
                  <w:jc w:val="center"/>
                </w:pPr>
                <w:r>
                  <w:rPr>
                    <w:rFonts w:ascii="MS Gothic" w:eastAsia="MS Gothic" w:hAnsi="MS Gothic" w:hint="eastAsia"/>
                  </w:rPr>
                  <w:t>☐</w:t>
                </w:r>
              </w:p>
            </w:tc>
          </w:sdtContent>
        </w:sdt>
      </w:tr>
    </w:tbl>
    <w:p w14:paraId="2018872D" w14:textId="77777777" w:rsidR="00C63559" w:rsidRPr="00EE4B73" w:rsidRDefault="00C63559" w:rsidP="00C63559">
      <w:pPr>
        <w:autoSpaceDE w:val="0"/>
        <w:autoSpaceDN w:val="0"/>
        <w:adjustRightInd w:val="0"/>
        <w:spacing w:after="0" w:line="240" w:lineRule="auto"/>
        <w:rPr>
          <w:rFonts w:asciiTheme="minorHAnsi" w:hAnsiTheme="minorHAnsi" w:cs="Helvetica-Bold"/>
          <w:bCs/>
          <w:lang w:val="en-NZ"/>
        </w:rPr>
      </w:pPr>
    </w:p>
    <w:p w14:paraId="680684C4" w14:textId="77777777" w:rsidR="00C63559" w:rsidRPr="004175E7" w:rsidRDefault="00C63559" w:rsidP="00C63559">
      <w:pPr>
        <w:spacing w:after="0" w:line="240" w:lineRule="auto"/>
        <w:rPr>
          <w:rFonts w:asciiTheme="minorHAnsi" w:hAnsiTheme="minorHAnsi"/>
          <w:b/>
        </w:rPr>
      </w:pPr>
      <w:r w:rsidRPr="002B328B">
        <w:rPr>
          <w:rFonts w:asciiTheme="minorHAnsi" w:hAnsiTheme="minorHAnsi"/>
          <w:b/>
        </w:rPr>
        <w:t>Demographic information:</w:t>
      </w:r>
    </w:p>
    <w:p w14:paraId="5D202E9D" w14:textId="77777777" w:rsidR="00C63559" w:rsidRDefault="00C63559" w:rsidP="00C63559">
      <w:pPr>
        <w:spacing w:after="0" w:line="240" w:lineRule="auto"/>
        <w:rPr>
          <w:rFonts w:asciiTheme="minorHAnsi" w:hAnsiTheme="minorHAnsi"/>
        </w:rPr>
      </w:pPr>
    </w:p>
    <w:p w14:paraId="36A92DF4" w14:textId="77777777" w:rsidR="00C63559" w:rsidRDefault="00C63559" w:rsidP="00805BD9">
      <w:pPr>
        <w:pStyle w:val="ListParagraph"/>
        <w:numPr>
          <w:ilvl w:val="0"/>
          <w:numId w:val="32"/>
        </w:numPr>
        <w:spacing w:after="0" w:line="240" w:lineRule="auto"/>
        <w:jc w:val="left"/>
        <w:rPr>
          <w:rFonts w:asciiTheme="minorHAnsi" w:hAnsiTheme="minorHAnsi"/>
        </w:rPr>
      </w:pPr>
      <w:r>
        <w:rPr>
          <w:rFonts w:asciiTheme="minorHAnsi" w:hAnsiTheme="minorHAnsi"/>
        </w:rPr>
        <w:t>Which ethnic group do you belong to?</w:t>
      </w:r>
    </w:p>
    <w:p w14:paraId="1354B938" w14:textId="77777777" w:rsidR="00C63559" w:rsidRDefault="00C63559" w:rsidP="00C63559">
      <w:pPr>
        <w:pStyle w:val="ListParagraph"/>
        <w:spacing w:after="0" w:line="240" w:lineRule="auto"/>
        <w:rPr>
          <w:rFonts w:asciiTheme="minorHAnsi" w:hAnsiTheme="minorHAnsi"/>
        </w:rPr>
      </w:pPr>
    </w:p>
    <w:p w14:paraId="34524913" w14:textId="77777777" w:rsidR="00C63559" w:rsidRDefault="00B864E4" w:rsidP="00C63559">
      <w:pPr>
        <w:pStyle w:val="ListParagraph"/>
        <w:spacing w:after="0" w:line="240" w:lineRule="auto"/>
        <w:rPr>
          <w:rFonts w:asciiTheme="minorHAnsi" w:hAnsiTheme="minorHAnsi"/>
        </w:rPr>
      </w:pPr>
      <w:sdt>
        <w:sdtPr>
          <w:rPr>
            <w:rFonts w:asciiTheme="minorHAnsi" w:hAnsiTheme="minorHAnsi"/>
          </w:rPr>
          <w:id w:val="-508673552"/>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Pr>
          <w:rFonts w:asciiTheme="minorHAnsi" w:hAnsiTheme="minorHAnsi"/>
        </w:rPr>
        <w:t xml:space="preserve"> New Zealand European</w:t>
      </w:r>
      <w:r w:rsidR="00C63559">
        <w:rPr>
          <w:rFonts w:asciiTheme="minorHAnsi" w:hAnsiTheme="minorHAnsi"/>
        </w:rPr>
        <w:tab/>
      </w:r>
      <w:r w:rsidR="00C63559">
        <w:rPr>
          <w:rFonts w:asciiTheme="minorHAnsi" w:hAnsiTheme="minorHAnsi"/>
        </w:rPr>
        <w:tab/>
      </w:r>
      <w:sdt>
        <w:sdtPr>
          <w:rPr>
            <w:rFonts w:ascii="MS Gothic" w:eastAsia="MS Gothic" w:hAnsi="MS Gothic"/>
          </w:rPr>
          <w:id w:val="-120931472"/>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Māori</w:t>
      </w:r>
      <w:r w:rsidR="00C63559">
        <w:rPr>
          <w:rFonts w:asciiTheme="minorHAnsi" w:hAnsiTheme="minorHAnsi"/>
        </w:rPr>
        <w:tab/>
      </w:r>
      <w:r w:rsidR="00C63559">
        <w:rPr>
          <w:rFonts w:asciiTheme="minorHAnsi" w:hAnsiTheme="minorHAnsi"/>
        </w:rPr>
        <w:tab/>
      </w:r>
      <w:sdt>
        <w:sdtPr>
          <w:rPr>
            <w:rFonts w:ascii="MS Gothic" w:eastAsia="MS Gothic" w:hAnsi="MS Gothic"/>
          </w:rPr>
          <w:id w:val="775599117"/>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Samoan</w:t>
      </w:r>
      <w:r w:rsidR="00C63559">
        <w:rPr>
          <w:rFonts w:asciiTheme="minorHAnsi" w:hAnsiTheme="minorHAnsi"/>
        </w:rPr>
        <w:tab/>
      </w:r>
      <w:r w:rsidR="00C63559">
        <w:rPr>
          <w:rFonts w:asciiTheme="minorHAnsi" w:hAnsiTheme="minorHAnsi"/>
        </w:rPr>
        <w:tab/>
      </w:r>
      <w:sdt>
        <w:sdtPr>
          <w:rPr>
            <w:rFonts w:ascii="MS Gothic" w:eastAsia="MS Gothic" w:hAnsi="MS Gothic"/>
          </w:rPr>
          <w:id w:val="-1174491951"/>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Cook Island Maori</w:t>
      </w:r>
      <w:r w:rsidR="00C63559" w:rsidRPr="00314298">
        <w:rPr>
          <w:rFonts w:asciiTheme="minorHAnsi" w:hAnsiTheme="minorHAnsi"/>
        </w:rPr>
        <w:tab/>
      </w:r>
      <w:r w:rsidR="00C63559" w:rsidRPr="00314298">
        <w:rPr>
          <w:rFonts w:asciiTheme="minorHAnsi" w:hAnsiTheme="minorHAnsi"/>
        </w:rPr>
        <w:tab/>
      </w:r>
      <w:r w:rsidR="00C63559" w:rsidRPr="00314298">
        <w:rPr>
          <w:rFonts w:asciiTheme="minorHAnsi" w:hAnsiTheme="minorHAnsi"/>
        </w:rPr>
        <w:tab/>
      </w:r>
    </w:p>
    <w:p w14:paraId="53CA2C6D" w14:textId="77777777" w:rsidR="00C63559" w:rsidRPr="00314298" w:rsidRDefault="00B864E4" w:rsidP="00C63559">
      <w:pPr>
        <w:pStyle w:val="ListParagraph"/>
        <w:spacing w:after="0" w:line="240" w:lineRule="auto"/>
        <w:rPr>
          <w:rFonts w:asciiTheme="minorHAnsi" w:hAnsiTheme="minorHAnsi"/>
        </w:rPr>
      </w:pPr>
      <w:sdt>
        <w:sdtPr>
          <w:rPr>
            <w:rFonts w:ascii="MS Gothic" w:eastAsia="MS Gothic" w:hAnsi="MS Gothic"/>
          </w:rPr>
          <w:id w:val="593671510"/>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Tongan</w:t>
      </w:r>
      <w:r w:rsidR="00C63559">
        <w:rPr>
          <w:rFonts w:asciiTheme="minorHAnsi" w:hAnsiTheme="minorHAnsi"/>
        </w:rPr>
        <w:tab/>
      </w:r>
      <w:r w:rsidR="00C63559">
        <w:rPr>
          <w:rFonts w:asciiTheme="minorHAnsi" w:hAnsiTheme="minorHAnsi"/>
        </w:rPr>
        <w:tab/>
      </w:r>
      <w:r w:rsidR="00C63559" w:rsidRPr="00314298">
        <w:rPr>
          <w:rFonts w:asciiTheme="minorHAnsi" w:hAnsiTheme="minorHAnsi"/>
        </w:rPr>
        <w:tab/>
      </w:r>
      <w:r w:rsidR="00C63559" w:rsidRPr="00314298">
        <w:rPr>
          <w:rFonts w:asciiTheme="minorHAnsi" w:hAnsiTheme="minorHAnsi"/>
        </w:rPr>
        <w:tab/>
      </w:r>
      <w:sdt>
        <w:sdtPr>
          <w:rPr>
            <w:rFonts w:ascii="MS Gothic" w:eastAsia="MS Gothic" w:hAnsi="MS Gothic"/>
          </w:rPr>
          <w:id w:val="367657415"/>
          <w14:checkbox>
            <w14:checked w14:val="0"/>
            <w14:checkedState w14:val="2612" w14:font="MS Gothic"/>
            <w14:uncheckedState w14:val="2610" w14:font="MS Gothic"/>
          </w14:checkbox>
        </w:sdtPr>
        <w:sdtEndPr/>
        <w:sdtContent>
          <w:r w:rsidR="00C63559" w:rsidRPr="00314298">
            <w:rPr>
              <w:rFonts w:ascii="MS Gothic" w:eastAsia="MS Gothic" w:hAnsi="MS Gothic" w:hint="eastAsia"/>
            </w:rPr>
            <w:t>☐</w:t>
          </w:r>
        </w:sdtContent>
      </w:sdt>
      <w:r w:rsidR="00C63559" w:rsidRPr="00314298">
        <w:rPr>
          <w:rFonts w:asciiTheme="minorHAnsi" w:hAnsiTheme="minorHAnsi"/>
        </w:rPr>
        <w:t xml:space="preserve"> Niuean</w:t>
      </w:r>
      <w:r w:rsidR="00C63559">
        <w:rPr>
          <w:rFonts w:asciiTheme="minorHAnsi" w:hAnsiTheme="minorHAnsi"/>
        </w:rPr>
        <w:tab/>
      </w:r>
      <w:r w:rsidR="00C63559">
        <w:rPr>
          <w:rFonts w:asciiTheme="minorHAnsi" w:hAnsiTheme="minorHAnsi"/>
        </w:rPr>
        <w:tab/>
      </w:r>
      <w:sdt>
        <w:sdtPr>
          <w:rPr>
            <w:rFonts w:ascii="MS Gothic" w:eastAsia="MS Gothic" w:hAnsi="MS Gothic"/>
          </w:rPr>
          <w:id w:val="1792709094"/>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Chinese</w:t>
      </w:r>
      <w:r w:rsidR="00C63559">
        <w:rPr>
          <w:rFonts w:asciiTheme="minorHAnsi" w:hAnsiTheme="minorHAnsi"/>
        </w:rPr>
        <w:tab/>
      </w:r>
      <w:r w:rsidR="00C63559">
        <w:rPr>
          <w:rFonts w:asciiTheme="minorHAnsi" w:hAnsiTheme="minorHAnsi"/>
        </w:rPr>
        <w:tab/>
      </w:r>
      <w:sdt>
        <w:sdtPr>
          <w:rPr>
            <w:rFonts w:ascii="MS Gothic" w:eastAsia="MS Gothic" w:hAnsi="MS Gothic"/>
          </w:rPr>
          <w:id w:val="2108920650"/>
          <w14:checkbox>
            <w14:checked w14:val="0"/>
            <w14:checkedState w14:val="2612" w14:font="MS Gothic"/>
            <w14:uncheckedState w14:val="2610" w14:font="MS Gothic"/>
          </w14:checkbox>
        </w:sdtPr>
        <w:sdtEndPr/>
        <w:sdtContent>
          <w:r w:rsidR="00C63559" w:rsidRPr="00314298">
            <w:rPr>
              <w:rFonts w:ascii="MS Gothic" w:eastAsia="MS Gothic" w:hAnsi="MS Gothic" w:hint="eastAsia"/>
            </w:rPr>
            <w:t>☐</w:t>
          </w:r>
        </w:sdtContent>
      </w:sdt>
      <w:r w:rsidR="00C63559" w:rsidRPr="00314298">
        <w:rPr>
          <w:rFonts w:asciiTheme="minorHAnsi" w:hAnsiTheme="minorHAnsi"/>
        </w:rPr>
        <w:t xml:space="preserve"> Indian</w:t>
      </w:r>
    </w:p>
    <w:p w14:paraId="0E17393A" w14:textId="77777777" w:rsidR="00C63559" w:rsidRDefault="00B864E4" w:rsidP="00C63559">
      <w:pPr>
        <w:pStyle w:val="ListParagraph"/>
        <w:spacing w:after="0" w:line="240" w:lineRule="auto"/>
        <w:rPr>
          <w:rFonts w:asciiTheme="minorHAnsi" w:hAnsiTheme="minorHAnsi"/>
        </w:rPr>
      </w:pPr>
      <w:sdt>
        <w:sdtPr>
          <w:rPr>
            <w:rFonts w:asciiTheme="minorHAnsi" w:hAnsiTheme="minorHAnsi"/>
          </w:rPr>
          <w:id w:val="-580448107"/>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Pr>
          <w:rFonts w:asciiTheme="minorHAnsi" w:hAnsiTheme="minorHAnsi"/>
        </w:rPr>
        <w:t xml:space="preserve"> Other: _________________________________________________________</w:t>
      </w:r>
    </w:p>
    <w:p w14:paraId="2BFB2191" w14:textId="77777777" w:rsidR="00C63559" w:rsidRPr="004175E7" w:rsidRDefault="00C63559" w:rsidP="00C63559">
      <w:pPr>
        <w:spacing w:after="0" w:line="240" w:lineRule="auto"/>
        <w:rPr>
          <w:rFonts w:asciiTheme="minorHAnsi" w:hAnsiTheme="minorHAnsi"/>
        </w:rPr>
      </w:pPr>
    </w:p>
    <w:p w14:paraId="5C4373B1" w14:textId="77777777" w:rsidR="00C63559" w:rsidRPr="004175E7" w:rsidRDefault="00C63559" w:rsidP="00805BD9">
      <w:pPr>
        <w:pStyle w:val="ListParagraph"/>
        <w:numPr>
          <w:ilvl w:val="0"/>
          <w:numId w:val="32"/>
        </w:numPr>
        <w:spacing w:after="0" w:line="240" w:lineRule="auto"/>
        <w:jc w:val="left"/>
        <w:rPr>
          <w:rFonts w:asciiTheme="minorHAnsi" w:eastAsia="MS Gothic" w:hAnsiTheme="minorHAnsi"/>
        </w:rPr>
      </w:pPr>
      <w:r w:rsidRPr="004175E7">
        <w:rPr>
          <w:rFonts w:asciiTheme="minorHAnsi" w:eastAsia="MS Gothic" w:hAnsiTheme="minorHAnsi"/>
        </w:rPr>
        <w:t>Which age group do you belong to?</w:t>
      </w:r>
    </w:p>
    <w:p w14:paraId="22BA3A19" w14:textId="77777777" w:rsidR="00C63559" w:rsidRDefault="00C63559" w:rsidP="00C63559">
      <w:pPr>
        <w:pStyle w:val="ListParagraph"/>
        <w:spacing w:after="0" w:line="240" w:lineRule="auto"/>
        <w:rPr>
          <w:rFonts w:asciiTheme="minorHAnsi" w:hAnsiTheme="minorHAnsi"/>
        </w:rPr>
      </w:pPr>
      <w:r>
        <w:rPr>
          <w:rFonts w:asciiTheme="minorHAnsi" w:hAnsiTheme="minorHAnsi"/>
        </w:rPr>
        <w:br/>
      </w:r>
      <w:sdt>
        <w:sdtPr>
          <w:rPr>
            <w:rFonts w:asciiTheme="minorHAnsi" w:hAnsiTheme="minorHAnsi"/>
          </w:rPr>
          <w:id w:val="1141134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Theme="minorHAnsi" w:hAnsiTheme="minorHAnsi"/>
        </w:rPr>
        <w:t xml:space="preserve"> 18 or under</w:t>
      </w:r>
      <w:r>
        <w:rPr>
          <w:rFonts w:asciiTheme="minorHAnsi" w:hAnsiTheme="minorHAnsi"/>
        </w:rPr>
        <w:tab/>
      </w:r>
      <w:r>
        <w:rPr>
          <w:rFonts w:asciiTheme="minorHAnsi" w:hAnsiTheme="minorHAnsi"/>
        </w:rPr>
        <w:tab/>
      </w:r>
      <w:sdt>
        <w:sdtPr>
          <w:rPr>
            <w:rFonts w:ascii="MS Gothic" w:eastAsia="MS Gothic" w:hAnsi="MS Gothic"/>
          </w:rPr>
          <w:id w:val="8116104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14298">
        <w:rPr>
          <w:rFonts w:asciiTheme="minorHAnsi" w:hAnsiTheme="minorHAnsi"/>
        </w:rPr>
        <w:t xml:space="preserve"> </w:t>
      </w:r>
      <w:r>
        <w:rPr>
          <w:rFonts w:asciiTheme="minorHAnsi" w:hAnsiTheme="minorHAnsi"/>
        </w:rPr>
        <w:t>18-25years</w:t>
      </w:r>
      <w:r>
        <w:rPr>
          <w:rFonts w:asciiTheme="minorHAnsi" w:hAnsiTheme="minorHAnsi"/>
        </w:rPr>
        <w:tab/>
      </w:r>
      <w:r>
        <w:rPr>
          <w:rFonts w:asciiTheme="minorHAnsi" w:hAnsiTheme="minorHAnsi"/>
        </w:rPr>
        <w:tab/>
      </w:r>
      <w:sdt>
        <w:sdtPr>
          <w:rPr>
            <w:rFonts w:ascii="MS Gothic" w:eastAsia="MS Gothic" w:hAnsi="MS Gothic"/>
          </w:rPr>
          <w:id w:val="19946744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14298">
        <w:rPr>
          <w:rFonts w:asciiTheme="minorHAnsi" w:hAnsiTheme="minorHAnsi"/>
        </w:rPr>
        <w:t xml:space="preserve"> </w:t>
      </w:r>
      <w:r>
        <w:rPr>
          <w:rFonts w:asciiTheme="minorHAnsi" w:hAnsiTheme="minorHAnsi"/>
        </w:rPr>
        <w:t>26-30 years</w:t>
      </w:r>
      <w:r>
        <w:rPr>
          <w:rFonts w:asciiTheme="minorHAnsi" w:hAnsiTheme="minorHAnsi"/>
        </w:rPr>
        <w:tab/>
      </w:r>
      <w:r>
        <w:rPr>
          <w:rFonts w:asciiTheme="minorHAnsi" w:hAnsiTheme="minorHAnsi"/>
        </w:rPr>
        <w:tab/>
      </w:r>
      <w:sdt>
        <w:sdtPr>
          <w:rPr>
            <w:rFonts w:ascii="MS Gothic" w:eastAsia="MS Gothic" w:hAnsi="MS Gothic"/>
          </w:rPr>
          <w:id w:val="-6879088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14298">
        <w:rPr>
          <w:rFonts w:asciiTheme="minorHAnsi" w:hAnsiTheme="minorHAnsi"/>
        </w:rPr>
        <w:t xml:space="preserve"> </w:t>
      </w:r>
      <w:r>
        <w:rPr>
          <w:rFonts w:asciiTheme="minorHAnsi" w:hAnsiTheme="minorHAnsi"/>
        </w:rPr>
        <w:t>31-40 years</w:t>
      </w:r>
      <w:r w:rsidRPr="00314298">
        <w:rPr>
          <w:rFonts w:asciiTheme="minorHAnsi" w:hAnsiTheme="minorHAnsi"/>
        </w:rPr>
        <w:tab/>
      </w:r>
      <w:r w:rsidRPr="00314298">
        <w:rPr>
          <w:rFonts w:asciiTheme="minorHAnsi" w:hAnsiTheme="minorHAnsi"/>
        </w:rPr>
        <w:tab/>
      </w:r>
      <w:r w:rsidRPr="00314298">
        <w:rPr>
          <w:rFonts w:asciiTheme="minorHAnsi" w:hAnsiTheme="minorHAnsi"/>
        </w:rPr>
        <w:tab/>
      </w:r>
    </w:p>
    <w:p w14:paraId="5D53A107" w14:textId="77777777" w:rsidR="00C63559" w:rsidRPr="004175E7" w:rsidRDefault="00B864E4" w:rsidP="00C63559">
      <w:pPr>
        <w:pStyle w:val="ListParagraph"/>
        <w:spacing w:after="0" w:line="240" w:lineRule="auto"/>
        <w:rPr>
          <w:rFonts w:asciiTheme="minorHAnsi" w:hAnsiTheme="minorHAnsi"/>
        </w:rPr>
        <w:sectPr w:rsidR="00C63559" w:rsidRPr="004175E7" w:rsidSect="009C56F7">
          <w:headerReference w:type="default" r:id="rId62"/>
          <w:pgSz w:w="16838" w:h="11906" w:orient="landscape"/>
          <w:pgMar w:top="1800" w:right="1440" w:bottom="1800" w:left="1440" w:header="708" w:footer="708" w:gutter="0"/>
          <w:cols w:space="708"/>
          <w:docGrid w:linePitch="360"/>
        </w:sectPr>
      </w:pPr>
      <w:sdt>
        <w:sdtPr>
          <w:rPr>
            <w:rFonts w:ascii="MS Gothic" w:eastAsia="MS Gothic" w:hAnsi="MS Gothic"/>
          </w:rPr>
          <w:id w:val="-127865170"/>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Pr>
          <w:rFonts w:asciiTheme="minorHAnsi" w:hAnsiTheme="minorHAnsi"/>
        </w:rPr>
        <w:t xml:space="preserve"> 41-50 years</w:t>
      </w:r>
      <w:r w:rsidR="00C63559">
        <w:rPr>
          <w:rFonts w:asciiTheme="minorHAnsi" w:hAnsiTheme="minorHAnsi"/>
        </w:rPr>
        <w:tab/>
      </w:r>
      <w:r w:rsidR="00C63559">
        <w:rPr>
          <w:rFonts w:asciiTheme="minorHAnsi" w:hAnsiTheme="minorHAnsi"/>
        </w:rPr>
        <w:tab/>
      </w:r>
      <w:sdt>
        <w:sdtPr>
          <w:rPr>
            <w:rFonts w:ascii="MS Gothic" w:eastAsia="MS Gothic" w:hAnsi="MS Gothic"/>
          </w:rPr>
          <w:id w:val="-442535496"/>
          <w14:checkbox>
            <w14:checked w14:val="0"/>
            <w14:checkedState w14:val="2612" w14:font="MS Gothic"/>
            <w14:uncheckedState w14:val="2610" w14:font="MS Gothic"/>
          </w14:checkbox>
        </w:sdtPr>
        <w:sdtEndPr/>
        <w:sdtContent>
          <w:r w:rsidR="00C63559" w:rsidRPr="00314298">
            <w:rPr>
              <w:rFonts w:ascii="MS Gothic" w:eastAsia="MS Gothic" w:hAnsi="MS Gothic" w:hint="eastAsia"/>
            </w:rPr>
            <w:t>☐</w:t>
          </w:r>
        </w:sdtContent>
      </w:sdt>
      <w:r w:rsidR="00C63559" w:rsidRPr="00314298">
        <w:rPr>
          <w:rFonts w:asciiTheme="minorHAnsi" w:hAnsiTheme="minorHAnsi"/>
        </w:rPr>
        <w:t xml:space="preserve"> </w:t>
      </w:r>
      <w:r w:rsidR="00C63559">
        <w:rPr>
          <w:rFonts w:asciiTheme="minorHAnsi" w:hAnsiTheme="minorHAnsi"/>
        </w:rPr>
        <w:t xml:space="preserve">51-60 </w:t>
      </w:r>
      <w:proofErr w:type="gramStart"/>
      <w:r w:rsidR="00C63559">
        <w:rPr>
          <w:rFonts w:asciiTheme="minorHAnsi" w:hAnsiTheme="minorHAnsi"/>
        </w:rPr>
        <w:t>years</w:t>
      </w:r>
      <w:proofErr w:type="gramEnd"/>
      <w:r w:rsidR="00C63559">
        <w:rPr>
          <w:rFonts w:asciiTheme="minorHAnsi" w:hAnsiTheme="minorHAnsi"/>
        </w:rPr>
        <w:tab/>
      </w:r>
      <w:r w:rsidR="00C63559">
        <w:rPr>
          <w:rFonts w:asciiTheme="minorHAnsi" w:hAnsiTheme="minorHAnsi"/>
        </w:rPr>
        <w:tab/>
      </w:r>
      <w:sdt>
        <w:sdtPr>
          <w:rPr>
            <w:rFonts w:ascii="MS Gothic" w:eastAsia="MS Gothic" w:hAnsi="MS Gothic"/>
          </w:rPr>
          <w:id w:val="-112130202"/>
          <w14:checkbox>
            <w14:checked w14:val="0"/>
            <w14:checkedState w14:val="2612" w14:font="MS Gothic"/>
            <w14:uncheckedState w14:val="2610" w14:font="MS Gothic"/>
          </w14:checkbox>
        </w:sdtPr>
        <w:sdtEndPr/>
        <w:sdtContent>
          <w:r w:rsidR="00C63559">
            <w:rPr>
              <w:rFonts w:ascii="MS Gothic" w:eastAsia="MS Gothic" w:hAnsi="MS Gothic" w:hint="eastAsia"/>
            </w:rPr>
            <w:t>☐</w:t>
          </w:r>
        </w:sdtContent>
      </w:sdt>
      <w:r w:rsidR="00C63559" w:rsidRPr="00314298">
        <w:rPr>
          <w:rFonts w:asciiTheme="minorHAnsi" w:hAnsiTheme="minorHAnsi"/>
        </w:rPr>
        <w:t xml:space="preserve"> </w:t>
      </w:r>
      <w:r w:rsidR="00C63559">
        <w:rPr>
          <w:rFonts w:asciiTheme="minorHAnsi" w:hAnsiTheme="minorHAnsi"/>
        </w:rPr>
        <w:t>61-70 years</w:t>
      </w:r>
      <w:r w:rsidR="00C63559">
        <w:rPr>
          <w:rFonts w:asciiTheme="minorHAnsi" w:hAnsiTheme="minorHAnsi"/>
        </w:rPr>
        <w:tab/>
      </w:r>
      <w:r w:rsidR="00C63559">
        <w:rPr>
          <w:rFonts w:asciiTheme="minorHAnsi" w:hAnsiTheme="minorHAnsi"/>
        </w:rPr>
        <w:tab/>
      </w:r>
      <w:sdt>
        <w:sdtPr>
          <w:rPr>
            <w:rFonts w:ascii="MS Gothic" w:eastAsia="MS Gothic" w:hAnsi="MS Gothic"/>
          </w:rPr>
          <w:id w:val="672064813"/>
          <w14:checkbox>
            <w14:checked w14:val="0"/>
            <w14:checkedState w14:val="2612" w14:font="MS Gothic"/>
            <w14:uncheckedState w14:val="2610" w14:font="MS Gothic"/>
          </w14:checkbox>
        </w:sdtPr>
        <w:sdtEndPr/>
        <w:sdtContent>
          <w:r w:rsidR="00C63559" w:rsidRPr="00314298">
            <w:rPr>
              <w:rFonts w:ascii="MS Gothic" w:eastAsia="MS Gothic" w:hAnsi="MS Gothic" w:hint="eastAsia"/>
            </w:rPr>
            <w:t>☐</w:t>
          </w:r>
        </w:sdtContent>
      </w:sdt>
      <w:r w:rsidR="00C63559" w:rsidRPr="00314298">
        <w:rPr>
          <w:rFonts w:asciiTheme="minorHAnsi" w:hAnsiTheme="minorHAnsi"/>
        </w:rPr>
        <w:t xml:space="preserve"> </w:t>
      </w:r>
      <w:r w:rsidR="00C63559">
        <w:rPr>
          <w:rFonts w:asciiTheme="minorHAnsi" w:hAnsiTheme="minorHAnsi"/>
        </w:rPr>
        <w:t>71 or older</w:t>
      </w:r>
    </w:p>
    <w:p w14:paraId="6C55827A" w14:textId="77A37628" w:rsidR="0061145D" w:rsidRDefault="00896A77" w:rsidP="00896A77">
      <w:pPr>
        <w:pStyle w:val="Heading1"/>
      </w:pPr>
      <w:bookmarkStart w:id="91" w:name="_Toc494130795"/>
      <w:r>
        <w:lastRenderedPageBreak/>
        <w:t>Appendix E: Participant Information Sheet</w:t>
      </w:r>
      <w:bookmarkEnd w:id="91"/>
    </w:p>
    <w:p w14:paraId="54F8E161" w14:textId="77777777" w:rsidR="0061145D" w:rsidRDefault="0061145D">
      <w:pPr>
        <w:spacing w:after="0" w:line="240" w:lineRule="auto"/>
        <w:jc w:val="left"/>
        <w:rPr>
          <w:rFonts w:ascii="Franklin Gothic Demi" w:eastAsiaTheme="majorEastAsia" w:hAnsi="Franklin Gothic Demi" w:cstheme="majorBidi"/>
          <w:bCs/>
          <w:sz w:val="44"/>
          <w:szCs w:val="28"/>
        </w:rPr>
      </w:pPr>
      <w:r>
        <w:br w:type="page"/>
      </w:r>
    </w:p>
    <w:p w14:paraId="5410A143" w14:textId="630589CA" w:rsidR="0061145D" w:rsidRDefault="0061145D" w:rsidP="0061145D">
      <w:pPr>
        <w:pStyle w:val="Heading1"/>
      </w:pPr>
      <w:bookmarkStart w:id="92" w:name="_Toc494130796"/>
      <w:r>
        <w:lastRenderedPageBreak/>
        <w:t>Appendix F: Table of survey results for POC1</w:t>
      </w:r>
      <w:bookmarkEnd w:id="92"/>
      <w:r>
        <w:t xml:space="preserve"> </w:t>
      </w:r>
    </w:p>
    <w:p w14:paraId="4158EE37" w14:textId="77777777" w:rsidR="0061145D" w:rsidRDefault="0061145D" w:rsidP="0061145D">
      <w:pPr>
        <w:pStyle w:val="Caption"/>
      </w:pPr>
      <w:bookmarkStart w:id="93" w:name="_Ref488740949"/>
      <w:r>
        <w:t xml:space="preserve">Table </w:t>
      </w:r>
      <w:r>
        <w:fldChar w:fldCharType="begin"/>
      </w:r>
      <w:r>
        <w:instrText xml:space="preserve"> SEQ Table \* ARABIC </w:instrText>
      </w:r>
      <w:r>
        <w:fldChar w:fldCharType="separate"/>
      </w:r>
      <w:r w:rsidR="00E47EC0">
        <w:rPr>
          <w:noProof/>
        </w:rPr>
        <w:t>11</w:t>
      </w:r>
      <w:r>
        <w:rPr>
          <w:noProof/>
        </w:rPr>
        <w:fldChar w:fldCharType="end"/>
      </w:r>
      <w:bookmarkEnd w:id="93"/>
      <w:r>
        <w:t xml:space="preserve">: Mean, standard deviation, confidence intervals and effect size calculations of Likert scale responses between comparison (C) and intervention groups (I) at Point of Care one. </w:t>
      </w:r>
    </w:p>
    <w:tbl>
      <w:tblPr>
        <w:tblW w:w="8980" w:type="dxa"/>
        <w:tblInd w:w="93" w:type="dxa"/>
        <w:tblLook w:val="04A0" w:firstRow="1" w:lastRow="0" w:firstColumn="1" w:lastColumn="0" w:noHBand="0" w:noVBand="1"/>
      </w:tblPr>
      <w:tblGrid>
        <w:gridCol w:w="895"/>
        <w:gridCol w:w="818"/>
        <w:gridCol w:w="796"/>
        <w:gridCol w:w="850"/>
        <w:gridCol w:w="1241"/>
        <w:gridCol w:w="960"/>
        <w:gridCol w:w="960"/>
        <w:gridCol w:w="960"/>
        <w:gridCol w:w="1500"/>
      </w:tblGrid>
      <w:tr w:rsidR="0061145D" w:rsidRPr="00C05577" w14:paraId="267E9F7B" w14:textId="77777777" w:rsidTr="005F788B">
        <w:trPr>
          <w:trHeight w:val="510"/>
        </w:trPr>
        <w:tc>
          <w:tcPr>
            <w:tcW w:w="1913" w:type="dxa"/>
            <w:gridSpan w:val="2"/>
            <w:tcBorders>
              <w:top w:val="single" w:sz="8" w:space="0" w:color="auto"/>
              <w:left w:val="single" w:sz="8" w:space="0" w:color="auto"/>
              <w:bottom w:val="single" w:sz="8" w:space="0" w:color="auto"/>
              <w:right w:val="single" w:sz="12" w:space="0" w:color="000000"/>
            </w:tcBorders>
            <w:shd w:val="clear" w:color="auto" w:fill="auto"/>
            <w:vAlign w:val="center"/>
            <w:hideMark/>
          </w:tcPr>
          <w:p w14:paraId="0BB78B0D" w14:textId="77777777" w:rsidR="0061145D" w:rsidRPr="00C05577" w:rsidRDefault="0061145D" w:rsidP="005F788B">
            <w:pPr>
              <w:jc w:val="center"/>
              <w:rPr>
                <w:lang w:val="en-NZ" w:eastAsia="en-NZ"/>
              </w:rPr>
            </w:pPr>
            <w:r>
              <w:rPr>
                <w:lang w:val="en-NZ" w:eastAsia="en-NZ"/>
              </w:rPr>
              <w:t>POC1 Likert statement</w:t>
            </w:r>
          </w:p>
        </w:tc>
        <w:tc>
          <w:tcPr>
            <w:tcW w:w="796" w:type="dxa"/>
            <w:tcBorders>
              <w:top w:val="single" w:sz="8" w:space="0" w:color="auto"/>
              <w:left w:val="nil"/>
              <w:bottom w:val="single" w:sz="8" w:space="0" w:color="auto"/>
              <w:right w:val="single" w:sz="4" w:space="0" w:color="000000"/>
            </w:tcBorders>
            <w:shd w:val="clear" w:color="auto" w:fill="auto"/>
            <w:vAlign w:val="center"/>
            <w:hideMark/>
          </w:tcPr>
          <w:p w14:paraId="1B5E27C0" w14:textId="77777777" w:rsidR="0061145D" w:rsidRPr="00C05577" w:rsidRDefault="0061145D" w:rsidP="005F788B">
            <w:pPr>
              <w:rPr>
                <w:lang w:val="en-NZ" w:eastAsia="en-NZ"/>
              </w:rPr>
            </w:pPr>
            <w:r w:rsidRPr="00C05577">
              <w:rPr>
                <w:lang w:val="en-NZ" w:eastAsia="en-NZ"/>
              </w:rPr>
              <w:t>N</w:t>
            </w:r>
          </w:p>
        </w:tc>
        <w:tc>
          <w:tcPr>
            <w:tcW w:w="850" w:type="dxa"/>
            <w:tcBorders>
              <w:top w:val="single" w:sz="8" w:space="0" w:color="auto"/>
              <w:left w:val="nil"/>
              <w:bottom w:val="single" w:sz="8" w:space="0" w:color="auto"/>
              <w:right w:val="single" w:sz="4" w:space="0" w:color="000000"/>
            </w:tcBorders>
            <w:shd w:val="clear" w:color="auto" w:fill="auto"/>
            <w:vAlign w:val="center"/>
            <w:hideMark/>
          </w:tcPr>
          <w:p w14:paraId="0627A2CE" w14:textId="77777777" w:rsidR="0061145D" w:rsidRPr="00C05577" w:rsidRDefault="0061145D" w:rsidP="005F788B">
            <w:pPr>
              <w:rPr>
                <w:lang w:val="en-NZ" w:eastAsia="en-NZ"/>
              </w:rPr>
            </w:pPr>
            <w:r w:rsidRPr="00C05577">
              <w:rPr>
                <w:lang w:val="en-NZ" w:eastAsia="en-NZ"/>
              </w:rPr>
              <w:t>Mean</w:t>
            </w:r>
          </w:p>
        </w:tc>
        <w:tc>
          <w:tcPr>
            <w:tcW w:w="1241" w:type="dxa"/>
            <w:tcBorders>
              <w:top w:val="single" w:sz="8" w:space="0" w:color="auto"/>
              <w:left w:val="nil"/>
              <w:bottom w:val="single" w:sz="8" w:space="0" w:color="auto"/>
              <w:right w:val="nil"/>
            </w:tcBorders>
            <w:shd w:val="clear" w:color="auto" w:fill="auto"/>
            <w:vAlign w:val="center"/>
            <w:hideMark/>
          </w:tcPr>
          <w:p w14:paraId="399D7933" w14:textId="77777777" w:rsidR="0061145D" w:rsidRPr="00C05577" w:rsidRDefault="0061145D" w:rsidP="005F788B">
            <w:pPr>
              <w:jc w:val="center"/>
              <w:rPr>
                <w:lang w:val="en-NZ" w:eastAsia="en-NZ"/>
              </w:rPr>
            </w:pPr>
            <w:r w:rsidRPr="00C05577">
              <w:rPr>
                <w:lang w:val="en-NZ" w:eastAsia="en-NZ"/>
              </w:rPr>
              <w:t>Std. Deviation</w:t>
            </w:r>
          </w:p>
        </w:tc>
        <w:tc>
          <w:tcPr>
            <w:tcW w:w="1920" w:type="dxa"/>
            <w:gridSpan w:val="2"/>
            <w:tcBorders>
              <w:top w:val="single" w:sz="8" w:space="0" w:color="auto"/>
              <w:left w:val="single" w:sz="8" w:space="0" w:color="auto"/>
              <w:bottom w:val="single" w:sz="8" w:space="0" w:color="auto"/>
              <w:right w:val="nil"/>
            </w:tcBorders>
            <w:shd w:val="clear" w:color="auto" w:fill="auto"/>
            <w:noWrap/>
            <w:vAlign w:val="center"/>
            <w:hideMark/>
          </w:tcPr>
          <w:p w14:paraId="693F747D" w14:textId="77777777" w:rsidR="0061145D" w:rsidRPr="00C05577" w:rsidRDefault="0061145D" w:rsidP="005F788B">
            <w:pPr>
              <w:jc w:val="center"/>
              <w:rPr>
                <w:lang w:val="en-NZ" w:eastAsia="en-NZ"/>
              </w:rPr>
            </w:pPr>
            <w:r w:rsidRPr="00C05577">
              <w:rPr>
                <w:lang w:val="en-NZ" w:eastAsia="en-NZ"/>
              </w:rPr>
              <w:t>95% CI</w:t>
            </w:r>
          </w:p>
        </w:tc>
        <w:tc>
          <w:tcPr>
            <w:tcW w:w="960" w:type="dxa"/>
            <w:tcBorders>
              <w:top w:val="single" w:sz="8" w:space="0" w:color="auto"/>
              <w:left w:val="nil"/>
              <w:bottom w:val="single" w:sz="8" w:space="0" w:color="auto"/>
              <w:right w:val="nil"/>
            </w:tcBorders>
            <w:shd w:val="clear" w:color="auto" w:fill="auto"/>
            <w:vAlign w:val="center"/>
            <w:hideMark/>
          </w:tcPr>
          <w:p w14:paraId="4264CCE1" w14:textId="77777777" w:rsidR="0061145D" w:rsidRPr="00C05577" w:rsidRDefault="0061145D" w:rsidP="005F788B">
            <w:pPr>
              <w:jc w:val="center"/>
              <w:rPr>
                <w:lang w:val="en-NZ" w:eastAsia="en-NZ"/>
              </w:rPr>
            </w:pPr>
            <w:r w:rsidRPr="00C05577">
              <w:rPr>
                <w:lang w:val="en-NZ" w:eastAsia="en-NZ"/>
              </w:rPr>
              <w:t>Effect size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3014BC0A" w14:textId="77777777" w:rsidR="0061145D" w:rsidRPr="00C05577" w:rsidRDefault="0061145D" w:rsidP="005F788B">
            <w:pPr>
              <w:jc w:val="center"/>
              <w:rPr>
                <w:lang w:val="en-NZ" w:eastAsia="en-NZ"/>
              </w:rPr>
            </w:pPr>
            <w:r w:rsidRPr="00C05577">
              <w:rPr>
                <w:lang w:val="en-NZ" w:eastAsia="en-NZ"/>
              </w:rPr>
              <w:t>Improvement</w:t>
            </w:r>
          </w:p>
        </w:tc>
      </w:tr>
      <w:tr w:rsidR="0061145D" w:rsidRPr="00C05577" w14:paraId="5C7333F9" w14:textId="77777777" w:rsidTr="005F788B">
        <w:trPr>
          <w:trHeight w:val="315"/>
        </w:trPr>
        <w:tc>
          <w:tcPr>
            <w:tcW w:w="957" w:type="dxa"/>
            <w:vMerge w:val="restart"/>
            <w:tcBorders>
              <w:top w:val="nil"/>
              <w:left w:val="single" w:sz="12" w:space="0" w:color="000000"/>
              <w:bottom w:val="single" w:sz="4" w:space="0" w:color="000000"/>
              <w:right w:val="nil"/>
            </w:tcBorders>
            <w:shd w:val="clear" w:color="000000" w:fill="DCE6F1"/>
            <w:hideMark/>
          </w:tcPr>
          <w:p w14:paraId="62B8EEF9" w14:textId="77777777" w:rsidR="0061145D" w:rsidRPr="00C05577" w:rsidRDefault="0061145D" w:rsidP="005F788B">
            <w:pPr>
              <w:rPr>
                <w:lang w:val="en-NZ" w:eastAsia="en-NZ"/>
              </w:rPr>
            </w:pPr>
            <w:r w:rsidRPr="00C05577">
              <w:rPr>
                <w:lang w:val="en-NZ" w:eastAsia="en-NZ"/>
              </w:rPr>
              <w:t>A</w:t>
            </w:r>
          </w:p>
        </w:tc>
        <w:tc>
          <w:tcPr>
            <w:tcW w:w="956" w:type="dxa"/>
            <w:tcBorders>
              <w:top w:val="nil"/>
              <w:left w:val="nil"/>
              <w:bottom w:val="nil"/>
              <w:right w:val="single" w:sz="12" w:space="0" w:color="000000"/>
            </w:tcBorders>
            <w:shd w:val="clear" w:color="000000" w:fill="DCE6F1"/>
            <w:hideMark/>
          </w:tcPr>
          <w:p w14:paraId="6BB4B69F"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0ECEEEBF"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33A9C7F7" w14:textId="77777777" w:rsidR="0061145D" w:rsidRPr="00C05577" w:rsidRDefault="0061145D" w:rsidP="005F788B">
            <w:pPr>
              <w:rPr>
                <w:lang w:val="en-NZ" w:eastAsia="en-NZ"/>
              </w:rPr>
            </w:pPr>
            <w:r w:rsidRPr="00C05577">
              <w:rPr>
                <w:lang w:val="en-NZ" w:eastAsia="en-NZ"/>
              </w:rPr>
              <w:t>2.75</w:t>
            </w:r>
          </w:p>
        </w:tc>
        <w:tc>
          <w:tcPr>
            <w:tcW w:w="1241" w:type="dxa"/>
            <w:tcBorders>
              <w:top w:val="nil"/>
              <w:left w:val="nil"/>
              <w:bottom w:val="nil"/>
              <w:right w:val="nil"/>
            </w:tcBorders>
            <w:shd w:val="clear" w:color="000000" w:fill="DCE6F1"/>
            <w:noWrap/>
            <w:vAlign w:val="center"/>
            <w:hideMark/>
          </w:tcPr>
          <w:p w14:paraId="13691983" w14:textId="77777777" w:rsidR="0061145D" w:rsidRPr="00C05577" w:rsidRDefault="0061145D" w:rsidP="005F788B">
            <w:pPr>
              <w:rPr>
                <w:lang w:val="en-NZ" w:eastAsia="en-NZ"/>
              </w:rPr>
            </w:pPr>
            <w:r w:rsidRPr="00C05577">
              <w:rPr>
                <w:lang w:val="en-NZ" w:eastAsia="en-NZ"/>
              </w:rPr>
              <w:t>.916</w:t>
            </w:r>
          </w:p>
        </w:tc>
        <w:tc>
          <w:tcPr>
            <w:tcW w:w="960" w:type="dxa"/>
            <w:tcBorders>
              <w:top w:val="nil"/>
              <w:left w:val="single" w:sz="8" w:space="0" w:color="auto"/>
              <w:bottom w:val="nil"/>
              <w:right w:val="nil"/>
            </w:tcBorders>
            <w:shd w:val="clear" w:color="000000" w:fill="DCE6F1"/>
            <w:noWrap/>
            <w:vAlign w:val="bottom"/>
            <w:hideMark/>
          </w:tcPr>
          <w:p w14:paraId="420474B5" w14:textId="77777777" w:rsidR="0061145D" w:rsidRPr="00C05577" w:rsidRDefault="0061145D" w:rsidP="005F788B">
            <w:pPr>
              <w:rPr>
                <w:lang w:val="en-NZ" w:eastAsia="en-NZ"/>
              </w:rPr>
            </w:pPr>
            <w:r w:rsidRPr="00C05577">
              <w:rPr>
                <w:lang w:val="en-NZ" w:eastAsia="en-NZ"/>
              </w:rPr>
              <w:t>2.43</w:t>
            </w:r>
          </w:p>
        </w:tc>
        <w:tc>
          <w:tcPr>
            <w:tcW w:w="960" w:type="dxa"/>
            <w:tcBorders>
              <w:top w:val="nil"/>
              <w:left w:val="nil"/>
              <w:bottom w:val="nil"/>
              <w:right w:val="nil"/>
            </w:tcBorders>
            <w:shd w:val="clear" w:color="000000" w:fill="DCE6F1"/>
            <w:noWrap/>
            <w:vAlign w:val="bottom"/>
            <w:hideMark/>
          </w:tcPr>
          <w:p w14:paraId="3FFE0D7C" w14:textId="77777777" w:rsidR="0061145D" w:rsidRPr="00C05577" w:rsidRDefault="0061145D" w:rsidP="005F788B">
            <w:pPr>
              <w:rPr>
                <w:lang w:val="en-NZ" w:eastAsia="en-NZ"/>
              </w:rPr>
            </w:pPr>
            <w:r w:rsidRPr="00C05577">
              <w:rPr>
                <w:lang w:val="en-NZ" w:eastAsia="en-NZ"/>
              </w:rPr>
              <w:t>3.07</w:t>
            </w:r>
          </w:p>
        </w:tc>
        <w:tc>
          <w:tcPr>
            <w:tcW w:w="960" w:type="dxa"/>
            <w:tcBorders>
              <w:top w:val="nil"/>
              <w:left w:val="nil"/>
              <w:bottom w:val="nil"/>
              <w:right w:val="nil"/>
            </w:tcBorders>
            <w:shd w:val="clear" w:color="000000" w:fill="DCE6F1"/>
            <w:noWrap/>
            <w:vAlign w:val="bottom"/>
            <w:hideMark/>
          </w:tcPr>
          <w:p w14:paraId="10581DB3" w14:textId="77777777" w:rsidR="0061145D" w:rsidRPr="00C05577" w:rsidRDefault="0061145D" w:rsidP="005F788B">
            <w:pPr>
              <w:rPr>
                <w:lang w:val="en-NZ" w:eastAsia="en-NZ"/>
              </w:rPr>
            </w:pPr>
            <w:r w:rsidRPr="00C05577">
              <w:rPr>
                <w:lang w:val="en-NZ" w:eastAsia="en-NZ"/>
              </w:rPr>
              <w:t>0.27</w:t>
            </w:r>
          </w:p>
        </w:tc>
        <w:tc>
          <w:tcPr>
            <w:tcW w:w="1300" w:type="dxa"/>
            <w:tcBorders>
              <w:top w:val="nil"/>
              <w:left w:val="nil"/>
              <w:bottom w:val="nil"/>
              <w:right w:val="single" w:sz="8" w:space="0" w:color="auto"/>
            </w:tcBorders>
            <w:shd w:val="clear" w:color="000000" w:fill="DCE6F1"/>
            <w:noWrap/>
            <w:vAlign w:val="bottom"/>
            <w:hideMark/>
          </w:tcPr>
          <w:p w14:paraId="1F7812BA" w14:textId="77777777" w:rsidR="0061145D" w:rsidRPr="00C05577" w:rsidRDefault="0061145D" w:rsidP="005F788B">
            <w:pPr>
              <w:rPr>
                <w:lang w:val="en-NZ" w:eastAsia="en-NZ"/>
              </w:rPr>
            </w:pPr>
            <w:r w:rsidRPr="00C05577">
              <w:rPr>
                <w:lang w:val="en-NZ" w:eastAsia="en-NZ"/>
              </w:rPr>
              <w:t> </w:t>
            </w:r>
          </w:p>
        </w:tc>
      </w:tr>
      <w:tr w:rsidR="0061145D" w:rsidRPr="00C05577" w14:paraId="3CA638D3"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4A9DBF75"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20C6C9D7"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053A0AE3"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1EC04869" w14:textId="77777777" w:rsidR="0061145D" w:rsidRPr="00C05577" w:rsidRDefault="0061145D" w:rsidP="005F788B">
            <w:pPr>
              <w:rPr>
                <w:lang w:val="en-NZ" w:eastAsia="en-NZ"/>
              </w:rPr>
            </w:pPr>
            <w:r w:rsidRPr="00C05577">
              <w:rPr>
                <w:lang w:val="en-NZ" w:eastAsia="en-NZ"/>
              </w:rPr>
              <w:t>2.50</w:t>
            </w:r>
          </w:p>
        </w:tc>
        <w:tc>
          <w:tcPr>
            <w:tcW w:w="1241" w:type="dxa"/>
            <w:tcBorders>
              <w:top w:val="nil"/>
              <w:left w:val="nil"/>
              <w:bottom w:val="single" w:sz="4" w:space="0" w:color="000000"/>
              <w:right w:val="nil"/>
            </w:tcBorders>
            <w:shd w:val="clear" w:color="000000" w:fill="DCE6F1"/>
            <w:noWrap/>
            <w:vAlign w:val="center"/>
            <w:hideMark/>
          </w:tcPr>
          <w:p w14:paraId="51A6A27C" w14:textId="77777777" w:rsidR="0061145D" w:rsidRPr="00C05577" w:rsidRDefault="0061145D" w:rsidP="005F788B">
            <w:pPr>
              <w:rPr>
                <w:lang w:val="en-NZ" w:eastAsia="en-NZ"/>
              </w:rPr>
            </w:pPr>
            <w:r w:rsidRPr="00C05577">
              <w:rPr>
                <w:lang w:val="en-NZ" w:eastAsia="en-NZ"/>
              </w:rPr>
              <w:t>.889</w:t>
            </w:r>
          </w:p>
        </w:tc>
        <w:tc>
          <w:tcPr>
            <w:tcW w:w="960" w:type="dxa"/>
            <w:tcBorders>
              <w:top w:val="nil"/>
              <w:left w:val="single" w:sz="8" w:space="0" w:color="auto"/>
              <w:bottom w:val="nil"/>
              <w:right w:val="nil"/>
            </w:tcBorders>
            <w:shd w:val="clear" w:color="000000" w:fill="DCE6F1"/>
            <w:noWrap/>
            <w:vAlign w:val="bottom"/>
            <w:hideMark/>
          </w:tcPr>
          <w:p w14:paraId="00B44DAF" w14:textId="77777777" w:rsidR="0061145D" w:rsidRPr="00C05577" w:rsidRDefault="0061145D" w:rsidP="005F788B">
            <w:pPr>
              <w:rPr>
                <w:lang w:val="en-NZ" w:eastAsia="en-NZ"/>
              </w:rPr>
            </w:pPr>
            <w:r w:rsidRPr="00C05577">
              <w:rPr>
                <w:lang w:val="en-NZ" w:eastAsia="en-NZ"/>
              </w:rPr>
              <w:t>2.11</w:t>
            </w:r>
          </w:p>
        </w:tc>
        <w:tc>
          <w:tcPr>
            <w:tcW w:w="960" w:type="dxa"/>
            <w:tcBorders>
              <w:top w:val="nil"/>
              <w:left w:val="nil"/>
              <w:bottom w:val="nil"/>
              <w:right w:val="nil"/>
            </w:tcBorders>
            <w:shd w:val="clear" w:color="000000" w:fill="DCE6F1"/>
            <w:noWrap/>
            <w:vAlign w:val="bottom"/>
            <w:hideMark/>
          </w:tcPr>
          <w:p w14:paraId="2014F5DD" w14:textId="77777777" w:rsidR="0061145D" w:rsidRPr="00C05577" w:rsidRDefault="0061145D" w:rsidP="005F788B">
            <w:pPr>
              <w:rPr>
                <w:lang w:val="en-NZ" w:eastAsia="en-NZ"/>
              </w:rPr>
            </w:pPr>
            <w:r w:rsidRPr="00C05577">
              <w:rPr>
                <w:lang w:val="en-NZ" w:eastAsia="en-NZ"/>
              </w:rPr>
              <w:t>2.89</w:t>
            </w:r>
          </w:p>
        </w:tc>
        <w:tc>
          <w:tcPr>
            <w:tcW w:w="960" w:type="dxa"/>
            <w:tcBorders>
              <w:top w:val="nil"/>
              <w:left w:val="nil"/>
              <w:bottom w:val="nil"/>
              <w:right w:val="nil"/>
            </w:tcBorders>
            <w:shd w:val="clear" w:color="000000" w:fill="DCE6F1"/>
            <w:noWrap/>
            <w:vAlign w:val="bottom"/>
            <w:hideMark/>
          </w:tcPr>
          <w:p w14:paraId="5F28D71B"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3CD11883" w14:textId="77777777" w:rsidR="0061145D" w:rsidRPr="00C05577" w:rsidRDefault="0061145D" w:rsidP="005F788B">
            <w:pPr>
              <w:rPr>
                <w:lang w:val="en-NZ" w:eastAsia="en-NZ"/>
              </w:rPr>
            </w:pPr>
            <w:r w:rsidRPr="00C05577">
              <w:rPr>
                <w:lang w:val="en-NZ" w:eastAsia="en-NZ"/>
              </w:rPr>
              <w:t> </w:t>
            </w:r>
          </w:p>
        </w:tc>
      </w:tr>
      <w:tr w:rsidR="0061145D" w:rsidRPr="00C05577" w14:paraId="3160D566"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4FDECB52" w14:textId="77777777" w:rsidR="0061145D" w:rsidRPr="00C05577" w:rsidRDefault="0061145D" w:rsidP="005F788B">
            <w:pPr>
              <w:rPr>
                <w:lang w:val="en-NZ" w:eastAsia="en-NZ"/>
              </w:rPr>
            </w:pPr>
            <w:r w:rsidRPr="00C05577">
              <w:rPr>
                <w:lang w:val="en-NZ" w:eastAsia="en-NZ"/>
              </w:rPr>
              <w:t>B</w:t>
            </w:r>
          </w:p>
        </w:tc>
        <w:tc>
          <w:tcPr>
            <w:tcW w:w="956" w:type="dxa"/>
            <w:tcBorders>
              <w:top w:val="nil"/>
              <w:left w:val="nil"/>
              <w:bottom w:val="nil"/>
              <w:right w:val="single" w:sz="12" w:space="0" w:color="000000"/>
            </w:tcBorders>
            <w:shd w:val="clear" w:color="000000" w:fill="DCE6F1"/>
            <w:hideMark/>
          </w:tcPr>
          <w:p w14:paraId="312AEC5F"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56BABB59"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54B22012" w14:textId="77777777" w:rsidR="0061145D" w:rsidRPr="00C05577" w:rsidRDefault="0061145D" w:rsidP="005F788B">
            <w:pPr>
              <w:rPr>
                <w:lang w:val="en-NZ" w:eastAsia="en-NZ"/>
              </w:rPr>
            </w:pPr>
            <w:r w:rsidRPr="00C05577">
              <w:rPr>
                <w:lang w:val="en-NZ" w:eastAsia="en-NZ"/>
              </w:rPr>
              <w:t>3.31</w:t>
            </w:r>
          </w:p>
        </w:tc>
        <w:tc>
          <w:tcPr>
            <w:tcW w:w="1241" w:type="dxa"/>
            <w:tcBorders>
              <w:top w:val="nil"/>
              <w:left w:val="nil"/>
              <w:bottom w:val="nil"/>
              <w:right w:val="nil"/>
            </w:tcBorders>
            <w:shd w:val="clear" w:color="000000" w:fill="DCE6F1"/>
            <w:noWrap/>
            <w:vAlign w:val="center"/>
            <w:hideMark/>
          </w:tcPr>
          <w:p w14:paraId="50852B1B" w14:textId="77777777" w:rsidR="0061145D" w:rsidRPr="00C05577" w:rsidRDefault="0061145D" w:rsidP="005F788B">
            <w:pPr>
              <w:rPr>
                <w:lang w:val="en-NZ" w:eastAsia="en-NZ"/>
              </w:rPr>
            </w:pPr>
            <w:r w:rsidRPr="00C05577">
              <w:rPr>
                <w:lang w:val="en-NZ" w:eastAsia="en-NZ"/>
              </w:rPr>
              <w:t>.780</w:t>
            </w:r>
          </w:p>
        </w:tc>
        <w:tc>
          <w:tcPr>
            <w:tcW w:w="960" w:type="dxa"/>
            <w:tcBorders>
              <w:top w:val="nil"/>
              <w:left w:val="single" w:sz="8" w:space="0" w:color="auto"/>
              <w:bottom w:val="nil"/>
              <w:right w:val="nil"/>
            </w:tcBorders>
            <w:shd w:val="clear" w:color="000000" w:fill="DCE6F1"/>
            <w:noWrap/>
            <w:vAlign w:val="bottom"/>
            <w:hideMark/>
          </w:tcPr>
          <w:p w14:paraId="1FD3791C" w14:textId="77777777" w:rsidR="0061145D" w:rsidRPr="00C05577" w:rsidRDefault="0061145D" w:rsidP="005F788B">
            <w:pPr>
              <w:rPr>
                <w:lang w:val="en-NZ" w:eastAsia="en-NZ"/>
              </w:rPr>
            </w:pPr>
            <w:r w:rsidRPr="00C05577">
              <w:rPr>
                <w:lang w:val="en-NZ" w:eastAsia="en-NZ"/>
              </w:rPr>
              <w:t>3.04</w:t>
            </w:r>
          </w:p>
        </w:tc>
        <w:tc>
          <w:tcPr>
            <w:tcW w:w="960" w:type="dxa"/>
            <w:tcBorders>
              <w:top w:val="nil"/>
              <w:left w:val="nil"/>
              <w:bottom w:val="nil"/>
              <w:right w:val="nil"/>
            </w:tcBorders>
            <w:shd w:val="clear" w:color="000000" w:fill="DCE6F1"/>
            <w:noWrap/>
            <w:vAlign w:val="bottom"/>
            <w:hideMark/>
          </w:tcPr>
          <w:p w14:paraId="0ED9F9E5" w14:textId="77777777" w:rsidR="0061145D" w:rsidRPr="00C05577" w:rsidRDefault="0061145D" w:rsidP="005F788B">
            <w:pPr>
              <w:rPr>
                <w:lang w:val="en-NZ" w:eastAsia="en-NZ"/>
              </w:rPr>
            </w:pPr>
            <w:r w:rsidRPr="00C05577">
              <w:rPr>
                <w:lang w:val="en-NZ" w:eastAsia="en-NZ"/>
              </w:rPr>
              <w:t>3.58</w:t>
            </w:r>
          </w:p>
        </w:tc>
        <w:tc>
          <w:tcPr>
            <w:tcW w:w="960" w:type="dxa"/>
            <w:tcBorders>
              <w:top w:val="nil"/>
              <w:left w:val="nil"/>
              <w:bottom w:val="nil"/>
              <w:right w:val="nil"/>
            </w:tcBorders>
            <w:shd w:val="clear" w:color="000000" w:fill="DCE6F1"/>
            <w:noWrap/>
            <w:vAlign w:val="bottom"/>
            <w:hideMark/>
          </w:tcPr>
          <w:p w14:paraId="5B548E0C" w14:textId="77777777" w:rsidR="0061145D" w:rsidRPr="00C05577" w:rsidRDefault="0061145D" w:rsidP="005F788B">
            <w:pPr>
              <w:rPr>
                <w:lang w:val="en-NZ" w:eastAsia="en-NZ"/>
              </w:rPr>
            </w:pPr>
            <w:r w:rsidRPr="00C05577">
              <w:rPr>
                <w:lang w:val="en-NZ" w:eastAsia="en-NZ"/>
              </w:rPr>
              <w:t>0.40</w:t>
            </w:r>
          </w:p>
        </w:tc>
        <w:tc>
          <w:tcPr>
            <w:tcW w:w="1300" w:type="dxa"/>
            <w:tcBorders>
              <w:top w:val="nil"/>
              <w:left w:val="nil"/>
              <w:bottom w:val="nil"/>
              <w:right w:val="single" w:sz="8" w:space="0" w:color="auto"/>
            </w:tcBorders>
            <w:shd w:val="clear" w:color="000000" w:fill="DCE6F1"/>
            <w:noWrap/>
            <w:vAlign w:val="bottom"/>
            <w:hideMark/>
          </w:tcPr>
          <w:p w14:paraId="55DA439E" w14:textId="77777777" w:rsidR="0061145D" w:rsidRPr="00C05577" w:rsidRDefault="0061145D" w:rsidP="005F788B">
            <w:pPr>
              <w:rPr>
                <w:lang w:val="en-NZ" w:eastAsia="en-NZ"/>
              </w:rPr>
            </w:pPr>
            <w:r w:rsidRPr="00C05577">
              <w:rPr>
                <w:lang w:val="en-NZ" w:eastAsia="en-NZ"/>
              </w:rPr>
              <w:t> </w:t>
            </w:r>
          </w:p>
        </w:tc>
      </w:tr>
      <w:tr w:rsidR="0061145D" w:rsidRPr="00C05577" w14:paraId="5F8FD66C"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6AE76B17"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4B0444AB"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7DCB42F0"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79D3E3D3" w14:textId="77777777" w:rsidR="0061145D" w:rsidRPr="00C05577" w:rsidRDefault="0061145D" w:rsidP="005F788B">
            <w:pPr>
              <w:rPr>
                <w:lang w:val="en-NZ" w:eastAsia="en-NZ"/>
              </w:rPr>
            </w:pPr>
            <w:r w:rsidRPr="00C05577">
              <w:rPr>
                <w:lang w:val="en-NZ" w:eastAsia="en-NZ"/>
              </w:rPr>
              <w:t>3.00</w:t>
            </w:r>
          </w:p>
        </w:tc>
        <w:tc>
          <w:tcPr>
            <w:tcW w:w="1241" w:type="dxa"/>
            <w:tcBorders>
              <w:top w:val="nil"/>
              <w:left w:val="nil"/>
              <w:bottom w:val="single" w:sz="4" w:space="0" w:color="000000"/>
              <w:right w:val="nil"/>
            </w:tcBorders>
            <w:shd w:val="clear" w:color="000000" w:fill="DCE6F1"/>
            <w:noWrap/>
            <w:vAlign w:val="center"/>
            <w:hideMark/>
          </w:tcPr>
          <w:p w14:paraId="50D81268" w14:textId="77777777" w:rsidR="0061145D" w:rsidRPr="00C05577" w:rsidRDefault="0061145D" w:rsidP="005F788B">
            <w:pPr>
              <w:rPr>
                <w:lang w:val="en-NZ" w:eastAsia="en-NZ"/>
              </w:rPr>
            </w:pPr>
            <w:r w:rsidRPr="00C05577">
              <w:rPr>
                <w:lang w:val="en-NZ" w:eastAsia="en-NZ"/>
              </w:rPr>
              <w:t>.795</w:t>
            </w:r>
          </w:p>
        </w:tc>
        <w:tc>
          <w:tcPr>
            <w:tcW w:w="960" w:type="dxa"/>
            <w:tcBorders>
              <w:top w:val="nil"/>
              <w:left w:val="single" w:sz="8" w:space="0" w:color="auto"/>
              <w:bottom w:val="nil"/>
              <w:right w:val="nil"/>
            </w:tcBorders>
            <w:shd w:val="clear" w:color="000000" w:fill="DCE6F1"/>
            <w:noWrap/>
            <w:vAlign w:val="bottom"/>
            <w:hideMark/>
          </w:tcPr>
          <w:p w14:paraId="0C470A42" w14:textId="77777777" w:rsidR="0061145D" w:rsidRPr="00C05577" w:rsidRDefault="0061145D" w:rsidP="005F788B">
            <w:pPr>
              <w:rPr>
                <w:lang w:val="en-NZ" w:eastAsia="en-NZ"/>
              </w:rPr>
            </w:pPr>
            <w:r w:rsidRPr="00C05577">
              <w:rPr>
                <w:lang w:val="en-NZ" w:eastAsia="en-NZ"/>
              </w:rPr>
              <w:t>2.65</w:t>
            </w:r>
          </w:p>
        </w:tc>
        <w:tc>
          <w:tcPr>
            <w:tcW w:w="960" w:type="dxa"/>
            <w:tcBorders>
              <w:top w:val="nil"/>
              <w:left w:val="nil"/>
              <w:bottom w:val="nil"/>
              <w:right w:val="nil"/>
            </w:tcBorders>
            <w:shd w:val="clear" w:color="000000" w:fill="DCE6F1"/>
            <w:noWrap/>
            <w:vAlign w:val="bottom"/>
            <w:hideMark/>
          </w:tcPr>
          <w:p w14:paraId="1C613DBA" w14:textId="77777777" w:rsidR="0061145D" w:rsidRPr="00C05577" w:rsidRDefault="0061145D" w:rsidP="005F788B">
            <w:pPr>
              <w:rPr>
                <w:lang w:val="en-NZ" w:eastAsia="en-NZ"/>
              </w:rPr>
            </w:pPr>
            <w:r w:rsidRPr="00C05577">
              <w:rPr>
                <w:lang w:val="en-NZ" w:eastAsia="en-NZ"/>
              </w:rPr>
              <w:t>3.35</w:t>
            </w:r>
          </w:p>
        </w:tc>
        <w:tc>
          <w:tcPr>
            <w:tcW w:w="960" w:type="dxa"/>
            <w:tcBorders>
              <w:top w:val="nil"/>
              <w:left w:val="nil"/>
              <w:bottom w:val="nil"/>
              <w:right w:val="nil"/>
            </w:tcBorders>
            <w:shd w:val="clear" w:color="000000" w:fill="DCE6F1"/>
            <w:noWrap/>
            <w:vAlign w:val="bottom"/>
            <w:hideMark/>
          </w:tcPr>
          <w:p w14:paraId="5989C171"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14CEE0B9" w14:textId="77777777" w:rsidR="0061145D" w:rsidRPr="00C05577" w:rsidRDefault="0061145D" w:rsidP="005F788B">
            <w:pPr>
              <w:rPr>
                <w:lang w:val="en-NZ" w:eastAsia="en-NZ"/>
              </w:rPr>
            </w:pPr>
            <w:r w:rsidRPr="00C05577">
              <w:rPr>
                <w:lang w:val="en-NZ" w:eastAsia="en-NZ"/>
              </w:rPr>
              <w:t> </w:t>
            </w:r>
          </w:p>
        </w:tc>
      </w:tr>
      <w:tr w:rsidR="0061145D" w:rsidRPr="00C05577" w14:paraId="16E38E6A"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2C21D66F" w14:textId="77777777" w:rsidR="0061145D" w:rsidRPr="00C05577" w:rsidRDefault="0061145D" w:rsidP="005F788B">
            <w:pPr>
              <w:rPr>
                <w:lang w:val="en-NZ" w:eastAsia="en-NZ"/>
              </w:rPr>
            </w:pPr>
            <w:r w:rsidRPr="00C05577">
              <w:rPr>
                <w:lang w:val="en-NZ" w:eastAsia="en-NZ"/>
              </w:rPr>
              <w:t>C</w:t>
            </w:r>
          </w:p>
        </w:tc>
        <w:tc>
          <w:tcPr>
            <w:tcW w:w="956" w:type="dxa"/>
            <w:tcBorders>
              <w:top w:val="nil"/>
              <w:left w:val="nil"/>
              <w:bottom w:val="nil"/>
              <w:right w:val="single" w:sz="12" w:space="0" w:color="000000"/>
            </w:tcBorders>
            <w:shd w:val="clear" w:color="000000" w:fill="DCE6F1"/>
            <w:hideMark/>
          </w:tcPr>
          <w:p w14:paraId="292C3B10"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20E2AD61"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3322308A" w14:textId="77777777" w:rsidR="0061145D" w:rsidRPr="00C05577" w:rsidRDefault="0061145D" w:rsidP="005F788B">
            <w:pPr>
              <w:rPr>
                <w:lang w:val="en-NZ" w:eastAsia="en-NZ"/>
              </w:rPr>
            </w:pPr>
            <w:r w:rsidRPr="00C05577">
              <w:rPr>
                <w:lang w:val="en-NZ" w:eastAsia="en-NZ"/>
              </w:rPr>
              <w:t>3.22</w:t>
            </w:r>
          </w:p>
        </w:tc>
        <w:tc>
          <w:tcPr>
            <w:tcW w:w="1241" w:type="dxa"/>
            <w:tcBorders>
              <w:top w:val="nil"/>
              <w:left w:val="nil"/>
              <w:bottom w:val="nil"/>
              <w:right w:val="nil"/>
            </w:tcBorders>
            <w:shd w:val="clear" w:color="000000" w:fill="DCE6F1"/>
            <w:noWrap/>
            <w:vAlign w:val="center"/>
            <w:hideMark/>
          </w:tcPr>
          <w:p w14:paraId="41ACF0DB" w14:textId="77777777" w:rsidR="0061145D" w:rsidRPr="00C05577" w:rsidRDefault="0061145D" w:rsidP="005F788B">
            <w:pPr>
              <w:rPr>
                <w:lang w:val="en-NZ" w:eastAsia="en-NZ"/>
              </w:rPr>
            </w:pPr>
            <w:r w:rsidRPr="00C05577">
              <w:rPr>
                <w:lang w:val="en-NZ" w:eastAsia="en-NZ"/>
              </w:rPr>
              <w:t>.832</w:t>
            </w:r>
          </w:p>
        </w:tc>
        <w:tc>
          <w:tcPr>
            <w:tcW w:w="960" w:type="dxa"/>
            <w:tcBorders>
              <w:top w:val="nil"/>
              <w:left w:val="single" w:sz="8" w:space="0" w:color="auto"/>
              <w:bottom w:val="nil"/>
              <w:right w:val="nil"/>
            </w:tcBorders>
            <w:shd w:val="clear" w:color="000000" w:fill="DCE6F1"/>
            <w:noWrap/>
            <w:vAlign w:val="bottom"/>
            <w:hideMark/>
          </w:tcPr>
          <w:p w14:paraId="22A0C96B" w14:textId="77777777" w:rsidR="0061145D" w:rsidRPr="00C05577" w:rsidRDefault="0061145D" w:rsidP="005F788B">
            <w:pPr>
              <w:rPr>
                <w:lang w:val="en-NZ" w:eastAsia="en-NZ"/>
              </w:rPr>
            </w:pPr>
            <w:r w:rsidRPr="00C05577">
              <w:rPr>
                <w:lang w:val="en-NZ" w:eastAsia="en-NZ"/>
              </w:rPr>
              <w:t>2.93</w:t>
            </w:r>
          </w:p>
        </w:tc>
        <w:tc>
          <w:tcPr>
            <w:tcW w:w="960" w:type="dxa"/>
            <w:tcBorders>
              <w:top w:val="nil"/>
              <w:left w:val="nil"/>
              <w:bottom w:val="nil"/>
              <w:right w:val="nil"/>
            </w:tcBorders>
            <w:shd w:val="clear" w:color="000000" w:fill="DCE6F1"/>
            <w:noWrap/>
            <w:vAlign w:val="bottom"/>
            <w:hideMark/>
          </w:tcPr>
          <w:p w14:paraId="0D5BC8C5" w14:textId="77777777" w:rsidR="0061145D" w:rsidRPr="00C05577" w:rsidRDefault="0061145D" w:rsidP="005F788B">
            <w:pPr>
              <w:rPr>
                <w:lang w:val="en-NZ" w:eastAsia="en-NZ"/>
              </w:rPr>
            </w:pPr>
            <w:r w:rsidRPr="00C05577">
              <w:rPr>
                <w:lang w:val="en-NZ" w:eastAsia="en-NZ"/>
              </w:rPr>
              <w:t>3.51</w:t>
            </w:r>
          </w:p>
        </w:tc>
        <w:tc>
          <w:tcPr>
            <w:tcW w:w="960" w:type="dxa"/>
            <w:tcBorders>
              <w:top w:val="nil"/>
              <w:left w:val="nil"/>
              <w:bottom w:val="nil"/>
              <w:right w:val="nil"/>
            </w:tcBorders>
            <w:shd w:val="clear" w:color="000000" w:fill="DCE6F1"/>
            <w:noWrap/>
            <w:vAlign w:val="bottom"/>
            <w:hideMark/>
          </w:tcPr>
          <w:p w14:paraId="1531D834" w14:textId="77777777" w:rsidR="0061145D" w:rsidRPr="00C05577" w:rsidRDefault="0061145D" w:rsidP="005F788B">
            <w:pPr>
              <w:rPr>
                <w:lang w:val="en-NZ" w:eastAsia="en-NZ"/>
              </w:rPr>
            </w:pPr>
            <w:r w:rsidRPr="00C05577">
              <w:rPr>
                <w:lang w:val="en-NZ" w:eastAsia="en-NZ"/>
              </w:rPr>
              <w:t>0.02</w:t>
            </w:r>
          </w:p>
        </w:tc>
        <w:tc>
          <w:tcPr>
            <w:tcW w:w="1300" w:type="dxa"/>
            <w:tcBorders>
              <w:top w:val="nil"/>
              <w:left w:val="nil"/>
              <w:bottom w:val="nil"/>
              <w:right w:val="single" w:sz="8" w:space="0" w:color="auto"/>
            </w:tcBorders>
            <w:shd w:val="clear" w:color="000000" w:fill="DCE6F1"/>
            <w:noWrap/>
            <w:vAlign w:val="bottom"/>
            <w:hideMark/>
          </w:tcPr>
          <w:p w14:paraId="344003EE" w14:textId="77777777" w:rsidR="0061145D" w:rsidRPr="00C05577" w:rsidRDefault="0061145D" w:rsidP="005F788B">
            <w:pPr>
              <w:rPr>
                <w:lang w:val="en-NZ" w:eastAsia="en-NZ"/>
              </w:rPr>
            </w:pPr>
            <w:r w:rsidRPr="00C05577">
              <w:rPr>
                <w:lang w:val="en-NZ" w:eastAsia="en-NZ"/>
              </w:rPr>
              <w:t> </w:t>
            </w:r>
          </w:p>
        </w:tc>
      </w:tr>
      <w:tr w:rsidR="0061145D" w:rsidRPr="00C05577" w14:paraId="7F068A44"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32DB40E4"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20553024"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7F24893A"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37B16018" w14:textId="77777777" w:rsidR="0061145D" w:rsidRPr="00C05577" w:rsidRDefault="0061145D" w:rsidP="005F788B">
            <w:pPr>
              <w:rPr>
                <w:lang w:val="en-NZ" w:eastAsia="en-NZ"/>
              </w:rPr>
            </w:pPr>
            <w:r w:rsidRPr="00C05577">
              <w:rPr>
                <w:lang w:val="en-NZ" w:eastAsia="en-NZ"/>
              </w:rPr>
              <w:t>3.20</w:t>
            </w:r>
          </w:p>
        </w:tc>
        <w:tc>
          <w:tcPr>
            <w:tcW w:w="1241" w:type="dxa"/>
            <w:tcBorders>
              <w:top w:val="nil"/>
              <w:left w:val="nil"/>
              <w:bottom w:val="single" w:sz="4" w:space="0" w:color="000000"/>
              <w:right w:val="nil"/>
            </w:tcBorders>
            <w:shd w:val="clear" w:color="000000" w:fill="DCE6F1"/>
            <w:noWrap/>
            <w:vAlign w:val="center"/>
            <w:hideMark/>
          </w:tcPr>
          <w:p w14:paraId="2AC05375" w14:textId="77777777" w:rsidR="0061145D" w:rsidRPr="00C05577" w:rsidRDefault="0061145D" w:rsidP="005F788B">
            <w:pPr>
              <w:rPr>
                <w:lang w:val="en-NZ" w:eastAsia="en-NZ"/>
              </w:rPr>
            </w:pPr>
            <w:r w:rsidRPr="00C05577">
              <w:rPr>
                <w:lang w:val="en-NZ" w:eastAsia="en-NZ"/>
              </w:rPr>
              <w:t>.768</w:t>
            </w:r>
          </w:p>
        </w:tc>
        <w:tc>
          <w:tcPr>
            <w:tcW w:w="960" w:type="dxa"/>
            <w:tcBorders>
              <w:top w:val="nil"/>
              <w:left w:val="single" w:sz="8" w:space="0" w:color="auto"/>
              <w:bottom w:val="nil"/>
              <w:right w:val="nil"/>
            </w:tcBorders>
            <w:shd w:val="clear" w:color="000000" w:fill="DCE6F1"/>
            <w:noWrap/>
            <w:vAlign w:val="bottom"/>
            <w:hideMark/>
          </w:tcPr>
          <w:p w14:paraId="2F4E8812" w14:textId="77777777" w:rsidR="0061145D" w:rsidRPr="00C05577" w:rsidRDefault="0061145D" w:rsidP="005F788B">
            <w:pPr>
              <w:rPr>
                <w:lang w:val="en-NZ" w:eastAsia="en-NZ"/>
              </w:rPr>
            </w:pPr>
            <w:r w:rsidRPr="00C05577">
              <w:rPr>
                <w:lang w:val="en-NZ" w:eastAsia="en-NZ"/>
              </w:rPr>
              <w:t>2.86</w:t>
            </w:r>
          </w:p>
        </w:tc>
        <w:tc>
          <w:tcPr>
            <w:tcW w:w="960" w:type="dxa"/>
            <w:tcBorders>
              <w:top w:val="nil"/>
              <w:left w:val="nil"/>
              <w:bottom w:val="nil"/>
              <w:right w:val="nil"/>
            </w:tcBorders>
            <w:shd w:val="clear" w:color="000000" w:fill="DCE6F1"/>
            <w:noWrap/>
            <w:vAlign w:val="bottom"/>
            <w:hideMark/>
          </w:tcPr>
          <w:p w14:paraId="72C6E8D6" w14:textId="77777777" w:rsidR="0061145D" w:rsidRPr="00C05577" w:rsidRDefault="0061145D" w:rsidP="005F788B">
            <w:pPr>
              <w:rPr>
                <w:lang w:val="en-NZ" w:eastAsia="en-NZ"/>
              </w:rPr>
            </w:pPr>
            <w:r w:rsidRPr="00C05577">
              <w:rPr>
                <w:lang w:val="en-NZ" w:eastAsia="en-NZ"/>
              </w:rPr>
              <w:t>3.54</w:t>
            </w:r>
          </w:p>
        </w:tc>
        <w:tc>
          <w:tcPr>
            <w:tcW w:w="960" w:type="dxa"/>
            <w:tcBorders>
              <w:top w:val="nil"/>
              <w:left w:val="nil"/>
              <w:bottom w:val="nil"/>
              <w:right w:val="nil"/>
            </w:tcBorders>
            <w:shd w:val="clear" w:color="000000" w:fill="DCE6F1"/>
            <w:noWrap/>
            <w:vAlign w:val="bottom"/>
            <w:hideMark/>
          </w:tcPr>
          <w:p w14:paraId="53DF52D3"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397956DF" w14:textId="77777777" w:rsidR="0061145D" w:rsidRPr="00C05577" w:rsidRDefault="0061145D" w:rsidP="005F788B">
            <w:pPr>
              <w:rPr>
                <w:lang w:val="en-NZ" w:eastAsia="en-NZ"/>
              </w:rPr>
            </w:pPr>
            <w:r w:rsidRPr="00C05577">
              <w:rPr>
                <w:lang w:val="en-NZ" w:eastAsia="en-NZ"/>
              </w:rPr>
              <w:t> </w:t>
            </w:r>
          </w:p>
        </w:tc>
      </w:tr>
      <w:tr w:rsidR="0061145D" w:rsidRPr="00C05577" w14:paraId="6D2F1586"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38F34A11" w14:textId="77777777" w:rsidR="0061145D" w:rsidRPr="00C05577" w:rsidRDefault="0061145D" w:rsidP="005F788B">
            <w:pPr>
              <w:rPr>
                <w:lang w:val="en-NZ" w:eastAsia="en-NZ"/>
              </w:rPr>
            </w:pPr>
            <w:r w:rsidRPr="00C05577">
              <w:rPr>
                <w:lang w:val="en-NZ" w:eastAsia="en-NZ"/>
              </w:rPr>
              <w:t>D</w:t>
            </w:r>
          </w:p>
        </w:tc>
        <w:tc>
          <w:tcPr>
            <w:tcW w:w="956" w:type="dxa"/>
            <w:tcBorders>
              <w:top w:val="nil"/>
              <w:left w:val="nil"/>
              <w:bottom w:val="nil"/>
              <w:right w:val="single" w:sz="12" w:space="0" w:color="000000"/>
            </w:tcBorders>
            <w:shd w:val="clear" w:color="000000" w:fill="DCE6F1"/>
            <w:hideMark/>
          </w:tcPr>
          <w:p w14:paraId="686D2F49"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3FBBFDCE"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2A048C19" w14:textId="77777777" w:rsidR="0061145D" w:rsidRPr="00C05577" w:rsidRDefault="0061145D" w:rsidP="005F788B">
            <w:pPr>
              <w:rPr>
                <w:lang w:val="en-NZ" w:eastAsia="en-NZ"/>
              </w:rPr>
            </w:pPr>
            <w:r w:rsidRPr="00C05577">
              <w:rPr>
                <w:lang w:val="en-NZ" w:eastAsia="en-NZ"/>
              </w:rPr>
              <w:t>3.53</w:t>
            </w:r>
          </w:p>
        </w:tc>
        <w:tc>
          <w:tcPr>
            <w:tcW w:w="1241" w:type="dxa"/>
            <w:tcBorders>
              <w:top w:val="nil"/>
              <w:left w:val="nil"/>
              <w:bottom w:val="nil"/>
              <w:right w:val="nil"/>
            </w:tcBorders>
            <w:shd w:val="clear" w:color="000000" w:fill="DCE6F1"/>
            <w:noWrap/>
            <w:vAlign w:val="center"/>
            <w:hideMark/>
          </w:tcPr>
          <w:p w14:paraId="0B7F60C5" w14:textId="77777777" w:rsidR="0061145D" w:rsidRPr="00C05577" w:rsidRDefault="0061145D" w:rsidP="005F788B">
            <w:pPr>
              <w:rPr>
                <w:lang w:val="en-NZ" w:eastAsia="en-NZ"/>
              </w:rPr>
            </w:pPr>
            <w:r w:rsidRPr="00C05577">
              <w:rPr>
                <w:lang w:val="en-NZ" w:eastAsia="en-NZ"/>
              </w:rPr>
              <w:t>.567</w:t>
            </w:r>
          </w:p>
        </w:tc>
        <w:tc>
          <w:tcPr>
            <w:tcW w:w="960" w:type="dxa"/>
            <w:tcBorders>
              <w:top w:val="nil"/>
              <w:left w:val="single" w:sz="8" w:space="0" w:color="auto"/>
              <w:bottom w:val="nil"/>
              <w:right w:val="nil"/>
            </w:tcBorders>
            <w:shd w:val="clear" w:color="000000" w:fill="DCE6F1"/>
            <w:noWrap/>
            <w:vAlign w:val="bottom"/>
            <w:hideMark/>
          </w:tcPr>
          <w:p w14:paraId="30B01632" w14:textId="77777777" w:rsidR="0061145D" w:rsidRPr="00C05577" w:rsidRDefault="0061145D" w:rsidP="005F788B">
            <w:pPr>
              <w:rPr>
                <w:lang w:val="en-NZ" w:eastAsia="en-NZ"/>
              </w:rPr>
            </w:pPr>
            <w:r w:rsidRPr="00C05577">
              <w:rPr>
                <w:lang w:val="en-NZ" w:eastAsia="en-NZ"/>
              </w:rPr>
              <w:t>3.33</w:t>
            </w:r>
          </w:p>
        </w:tc>
        <w:tc>
          <w:tcPr>
            <w:tcW w:w="960" w:type="dxa"/>
            <w:tcBorders>
              <w:top w:val="nil"/>
              <w:left w:val="nil"/>
              <w:bottom w:val="nil"/>
              <w:right w:val="nil"/>
            </w:tcBorders>
            <w:shd w:val="clear" w:color="000000" w:fill="DCE6F1"/>
            <w:noWrap/>
            <w:vAlign w:val="bottom"/>
            <w:hideMark/>
          </w:tcPr>
          <w:p w14:paraId="6E505194" w14:textId="77777777" w:rsidR="0061145D" w:rsidRPr="00C05577" w:rsidRDefault="0061145D" w:rsidP="005F788B">
            <w:pPr>
              <w:rPr>
                <w:lang w:val="en-NZ" w:eastAsia="en-NZ"/>
              </w:rPr>
            </w:pPr>
            <w:r w:rsidRPr="00C05577">
              <w:rPr>
                <w:lang w:val="en-NZ" w:eastAsia="en-NZ"/>
              </w:rPr>
              <w:t>3.73</w:t>
            </w:r>
          </w:p>
        </w:tc>
        <w:tc>
          <w:tcPr>
            <w:tcW w:w="960" w:type="dxa"/>
            <w:tcBorders>
              <w:top w:val="nil"/>
              <w:left w:val="nil"/>
              <w:bottom w:val="nil"/>
              <w:right w:val="nil"/>
            </w:tcBorders>
            <w:shd w:val="clear" w:color="000000" w:fill="DCE6F1"/>
            <w:noWrap/>
            <w:vAlign w:val="bottom"/>
            <w:hideMark/>
          </w:tcPr>
          <w:p w14:paraId="1A569DAB" w14:textId="77777777" w:rsidR="0061145D" w:rsidRPr="00C05577" w:rsidRDefault="0061145D" w:rsidP="005F788B">
            <w:pPr>
              <w:rPr>
                <w:lang w:val="en-NZ" w:eastAsia="en-NZ"/>
              </w:rPr>
            </w:pPr>
            <w:r w:rsidRPr="00C05577">
              <w:rPr>
                <w:lang w:val="en-NZ" w:eastAsia="en-NZ"/>
              </w:rPr>
              <w:t>0.06</w:t>
            </w:r>
          </w:p>
        </w:tc>
        <w:tc>
          <w:tcPr>
            <w:tcW w:w="1300" w:type="dxa"/>
            <w:tcBorders>
              <w:top w:val="nil"/>
              <w:left w:val="nil"/>
              <w:bottom w:val="nil"/>
              <w:right w:val="single" w:sz="8" w:space="0" w:color="auto"/>
            </w:tcBorders>
            <w:shd w:val="clear" w:color="000000" w:fill="DCE6F1"/>
            <w:noWrap/>
            <w:vAlign w:val="bottom"/>
            <w:hideMark/>
          </w:tcPr>
          <w:p w14:paraId="07EB6930" w14:textId="77777777" w:rsidR="0061145D" w:rsidRPr="00C05577" w:rsidRDefault="0061145D" w:rsidP="005F788B">
            <w:pPr>
              <w:rPr>
                <w:lang w:val="en-NZ" w:eastAsia="en-NZ"/>
              </w:rPr>
            </w:pPr>
            <w:r w:rsidRPr="00C05577">
              <w:rPr>
                <w:lang w:val="en-NZ" w:eastAsia="en-NZ"/>
              </w:rPr>
              <w:t> </w:t>
            </w:r>
          </w:p>
        </w:tc>
      </w:tr>
      <w:tr w:rsidR="0061145D" w:rsidRPr="00C05577" w14:paraId="4C0793C4"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4259B3A2"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064D34BB"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AECAC78"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44A15CD2" w14:textId="77777777" w:rsidR="0061145D" w:rsidRPr="00C05577" w:rsidRDefault="0061145D" w:rsidP="005F788B">
            <w:pPr>
              <w:rPr>
                <w:lang w:val="en-NZ" w:eastAsia="en-NZ"/>
              </w:rPr>
            </w:pPr>
            <w:r w:rsidRPr="00C05577">
              <w:rPr>
                <w:lang w:val="en-NZ" w:eastAsia="en-NZ"/>
              </w:rPr>
              <w:t>3.50</w:t>
            </w:r>
          </w:p>
        </w:tc>
        <w:tc>
          <w:tcPr>
            <w:tcW w:w="1241" w:type="dxa"/>
            <w:tcBorders>
              <w:top w:val="nil"/>
              <w:left w:val="nil"/>
              <w:bottom w:val="single" w:sz="4" w:space="0" w:color="000000"/>
              <w:right w:val="nil"/>
            </w:tcBorders>
            <w:shd w:val="clear" w:color="000000" w:fill="DCE6F1"/>
            <w:noWrap/>
            <w:vAlign w:val="center"/>
            <w:hideMark/>
          </w:tcPr>
          <w:p w14:paraId="7D72CD56" w14:textId="77777777" w:rsidR="0061145D" w:rsidRPr="00C05577" w:rsidRDefault="0061145D" w:rsidP="005F788B">
            <w:pPr>
              <w:rPr>
                <w:lang w:val="en-NZ" w:eastAsia="en-NZ"/>
              </w:rPr>
            </w:pPr>
            <w:r w:rsidRPr="00C05577">
              <w:rPr>
                <w:lang w:val="en-NZ" w:eastAsia="en-NZ"/>
              </w:rPr>
              <w:t>.607</w:t>
            </w:r>
          </w:p>
        </w:tc>
        <w:tc>
          <w:tcPr>
            <w:tcW w:w="960" w:type="dxa"/>
            <w:tcBorders>
              <w:top w:val="nil"/>
              <w:left w:val="single" w:sz="8" w:space="0" w:color="auto"/>
              <w:bottom w:val="nil"/>
              <w:right w:val="nil"/>
            </w:tcBorders>
            <w:shd w:val="clear" w:color="000000" w:fill="DCE6F1"/>
            <w:noWrap/>
            <w:vAlign w:val="bottom"/>
            <w:hideMark/>
          </w:tcPr>
          <w:p w14:paraId="383C4F68" w14:textId="77777777" w:rsidR="0061145D" w:rsidRPr="00C05577" w:rsidRDefault="0061145D" w:rsidP="005F788B">
            <w:pPr>
              <w:rPr>
                <w:lang w:val="en-NZ" w:eastAsia="en-NZ"/>
              </w:rPr>
            </w:pPr>
            <w:r w:rsidRPr="00C05577">
              <w:rPr>
                <w:lang w:val="en-NZ" w:eastAsia="en-NZ"/>
              </w:rPr>
              <w:t>3.23</w:t>
            </w:r>
          </w:p>
        </w:tc>
        <w:tc>
          <w:tcPr>
            <w:tcW w:w="960" w:type="dxa"/>
            <w:tcBorders>
              <w:top w:val="nil"/>
              <w:left w:val="nil"/>
              <w:bottom w:val="nil"/>
              <w:right w:val="nil"/>
            </w:tcBorders>
            <w:shd w:val="clear" w:color="000000" w:fill="DCE6F1"/>
            <w:noWrap/>
            <w:vAlign w:val="bottom"/>
            <w:hideMark/>
          </w:tcPr>
          <w:p w14:paraId="7CBF29A9" w14:textId="77777777" w:rsidR="0061145D" w:rsidRPr="00C05577" w:rsidRDefault="0061145D" w:rsidP="005F788B">
            <w:pPr>
              <w:rPr>
                <w:lang w:val="en-NZ" w:eastAsia="en-NZ"/>
              </w:rPr>
            </w:pPr>
            <w:r w:rsidRPr="00C05577">
              <w:rPr>
                <w:lang w:val="en-NZ" w:eastAsia="en-NZ"/>
              </w:rPr>
              <w:t>3.77</w:t>
            </w:r>
          </w:p>
        </w:tc>
        <w:tc>
          <w:tcPr>
            <w:tcW w:w="960" w:type="dxa"/>
            <w:tcBorders>
              <w:top w:val="nil"/>
              <w:left w:val="nil"/>
              <w:bottom w:val="nil"/>
              <w:right w:val="nil"/>
            </w:tcBorders>
            <w:shd w:val="clear" w:color="000000" w:fill="DCE6F1"/>
            <w:noWrap/>
            <w:vAlign w:val="bottom"/>
            <w:hideMark/>
          </w:tcPr>
          <w:p w14:paraId="4CAE3347"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51F2006F" w14:textId="77777777" w:rsidR="0061145D" w:rsidRPr="00C05577" w:rsidRDefault="0061145D" w:rsidP="005F788B">
            <w:pPr>
              <w:rPr>
                <w:lang w:val="en-NZ" w:eastAsia="en-NZ"/>
              </w:rPr>
            </w:pPr>
            <w:r w:rsidRPr="00C05577">
              <w:rPr>
                <w:lang w:val="en-NZ" w:eastAsia="en-NZ"/>
              </w:rPr>
              <w:t> </w:t>
            </w:r>
          </w:p>
        </w:tc>
      </w:tr>
      <w:tr w:rsidR="0061145D" w:rsidRPr="00C05577" w14:paraId="21AF9B00"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59BCA031" w14:textId="77777777" w:rsidR="0061145D" w:rsidRPr="00C05577" w:rsidRDefault="0061145D" w:rsidP="005F788B">
            <w:pPr>
              <w:rPr>
                <w:lang w:val="en-NZ" w:eastAsia="en-NZ"/>
              </w:rPr>
            </w:pPr>
            <w:r w:rsidRPr="00C05577">
              <w:rPr>
                <w:lang w:val="en-NZ" w:eastAsia="en-NZ"/>
              </w:rPr>
              <w:t>E</w:t>
            </w:r>
          </w:p>
        </w:tc>
        <w:tc>
          <w:tcPr>
            <w:tcW w:w="956" w:type="dxa"/>
            <w:tcBorders>
              <w:top w:val="nil"/>
              <w:left w:val="nil"/>
              <w:bottom w:val="nil"/>
              <w:right w:val="single" w:sz="12" w:space="0" w:color="000000"/>
            </w:tcBorders>
            <w:shd w:val="clear" w:color="000000" w:fill="DCE6F1"/>
            <w:hideMark/>
          </w:tcPr>
          <w:p w14:paraId="345A5769"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08D8284C"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678E9438" w14:textId="77777777" w:rsidR="0061145D" w:rsidRPr="00C05577" w:rsidRDefault="0061145D" w:rsidP="005F788B">
            <w:pPr>
              <w:rPr>
                <w:lang w:val="en-NZ" w:eastAsia="en-NZ"/>
              </w:rPr>
            </w:pPr>
            <w:r w:rsidRPr="00C05577">
              <w:rPr>
                <w:lang w:val="en-NZ" w:eastAsia="en-NZ"/>
              </w:rPr>
              <w:t>3.63</w:t>
            </w:r>
          </w:p>
        </w:tc>
        <w:tc>
          <w:tcPr>
            <w:tcW w:w="1241" w:type="dxa"/>
            <w:tcBorders>
              <w:top w:val="nil"/>
              <w:left w:val="nil"/>
              <w:bottom w:val="nil"/>
              <w:right w:val="nil"/>
            </w:tcBorders>
            <w:shd w:val="clear" w:color="000000" w:fill="DCE6F1"/>
            <w:noWrap/>
            <w:vAlign w:val="center"/>
            <w:hideMark/>
          </w:tcPr>
          <w:p w14:paraId="63D9136A" w14:textId="77777777" w:rsidR="0061145D" w:rsidRPr="00C05577" w:rsidRDefault="0061145D" w:rsidP="005F788B">
            <w:pPr>
              <w:rPr>
                <w:lang w:val="en-NZ" w:eastAsia="en-NZ"/>
              </w:rPr>
            </w:pPr>
            <w:r w:rsidRPr="00C05577">
              <w:rPr>
                <w:lang w:val="en-NZ" w:eastAsia="en-NZ"/>
              </w:rPr>
              <w:t>.554</w:t>
            </w:r>
          </w:p>
        </w:tc>
        <w:tc>
          <w:tcPr>
            <w:tcW w:w="960" w:type="dxa"/>
            <w:tcBorders>
              <w:top w:val="nil"/>
              <w:left w:val="single" w:sz="8" w:space="0" w:color="auto"/>
              <w:bottom w:val="nil"/>
              <w:right w:val="nil"/>
            </w:tcBorders>
            <w:shd w:val="clear" w:color="000000" w:fill="DCE6F1"/>
            <w:noWrap/>
            <w:vAlign w:val="bottom"/>
            <w:hideMark/>
          </w:tcPr>
          <w:p w14:paraId="19CAB901" w14:textId="77777777" w:rsidR="0061145D" w:rsidRPr="00C05577" w:rsidRDefault="0061145D" w:rsidP="005F788B">
            <w:pPr>
              <w:rPr>
                <w:lang w:val="en-NZ" w:eastAsia="en-NZ"/>
              </w:rPr>
            </w:pPr>
            <w:r w:rsidRPr="00C05577">
              <w:rPr>
                <w:lang w:val="en-NZ" w:eastAsia="en-NZ"/>
              </w:rPr>
              <w:t>3.43</w:t>
            </w:r>
          </w:p>
        </w:tc>
        <w:tc>
          <w:tcPr>
            <w:tcW w:w="960" w:type="dxa"/>
            <w:tcBorders>
              <w:top w:val="nil"/>
              <w:left w:val="nil"/>
              <w:bottom w:val="nil"/>
              <w:right w:val="nil"/>
            </w:tcBorders>
            <w:shd w:val="clear" w:color="000000" w:fill="DCE6F1"/>
            <w:noWrap/>
            <w:vAlign w:val="bottom"/>
            <w:hideMark/>
          </w:tcPr>
          <w:p w14:paraId="112819A2" w14:textId="77777777" w:rsidR="0061145D" w:rsidRPr="00C05577" w:rsidRDefault="0061145D" w:rsidP="005F788B">
            <w:pPr>
              <w:rPr>
                <w:lang w:val="en-NZ" w:eastAsia="en-NZ"/>
              </w:rPr>
            </w:pPr>
            <w:r w:rsidRPr="00C05577">
              <w:rPr>
                <w:lang w:val="en-NZ" w:eastAsia="en-NZ"/>
              </w:rPr>
              <w:t>3.82</w:t>
            </w:r>
          </w:p>
        </w:tc>
        <w:tc>
          <w:tcPr>
            <w:tcW w:w="960" w:type="dxa"/>
            <w:tcBorders>
              <w:top w:val="nil"/>
              <w:left w:val="nil"/>
              <w:bottom w:val="nil"/>
              <w:right w:val="nil"/>
            </w:tcBorders>
            <w:shd w:val="clear" w:color="000000" w:fill="DCE6F1"/>
            <w:noWrap/>
            <w:vAlign w:val="bottom"/>
            <w:hideMark/>
          </w:tcPr>
          <w:p w14:paraId="4A6C0D27" w14:textId="77777777" w:rsidR="0061145D" w:rsidRPr="00C05577" w:rsidRDefault="0061145D" w:rsidP="005F788B">
            <w:pPr>
              <w:rPr>
                <w:lang w:val="en-NZ" w:eastAsia="en-NZ"/>
              </w:rPr>
            </w:pPr>
            <w:r w:rsidRPr="00C05577">
              <w:rPr>
                <w:lang w:val="en-NZ" w:eastAsia="en-NZ"/>
              </w:rPr>
              <w:t>0.14</w:t>
            </w:r>
          </w:p>
        </w:tc>
        <w:tc>
          <w:tcPr>
            <w:tcW w:w="1300" w:type="dxa"/>
            <w:tcBorders>
              <w:top w:val="nil"/>
              <w:left w:val="nil"/>
              <w:bottom w:val="nil"/>
              <w:right w:val="single" w:sz="8" w:space="0" w:color="auto"/>
            </w:tcBorders>
            <w:shd w:val="clear" w:color="000000" w:fill="DCE6F1"/>
            <w:noWrap/>
            <w:vAlign w:val="bottom"/>
            <w:hideMark/>
          </w:tcPr>
          <w:p w14:paraId="2E417EF0" w14:textId="77777777" w:rsidR="0061145D" w:rsidRPr="00C05577" w:rsidRDefault="0061145D" w:rsidP="005F788B">
            <w:pPr>
              <w:rPr>
                <w:lang w:val="en-NZ" w:eastAsia="en-NZ"/>
              </w:rPr>
            </w:pPr>
            <w:r w:rsidRPr="00C05577">
              <w:rPr>
                <w:lang w:val="en-NZ" w:eastAsia="en-NZ"/>
              </w:rPr>
              <w:t> </w:t>
            </w:r>
          </w:p>
        </w:tc>
      </w:tr>
      <w:tr w:rsidR="0061145D" w:rsidRPr="00C05577" w14:paraId="24CD4F09" w14:textId="77777777" w:rsidTr="005F788B">
        <w:trPr>
          <w:trHeight w:val="315"/>
        </w:trPr>
        <w:tc>
          <w:tcPr>
            <w:tcW w:w="957" w:type="dxa"/>
            <w:vMerge/>
            <w:tcBorders>
              <w:top w:val="nil"/>
              <w:left w:val="single" w:sz="12" w:space="0" w:color="000000"/>
              <w:bottom w:val="single" w:sz="4" w:space="0" w:color="000000"/>
              <w:right w:val="nil"/>
            </w:tcBorders>
            <w:vAlign w:val="center"/>
            <w:hideMark/>
          </w:tcPr>
          <w:p w14:paraId="68DA125C"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10FF3894"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2A2A417C"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321F02F8" w14:textId="77777777" w:rsidR="0061145D" w:rsidRPr="00C05577" w:rsidRDefault="0061145D" w:rsidP="005F788B">
            <w:pPr>
              <w:rPr>
                <w:lang w:val="en-NZ" w:eastAsia="en-NZ"/>
              </w:rPr>
            </w:pPr>
            <w:r w:rsidRPr="00C05577">
              <w:rPr>
                <w:lang w:val="en-NZ" w:eastAsia="en-NZ"/>
              </w:rPr>
              <w:t>3.55</w:t>
            </w:r>
          </w:p>
        </w:tc>
        <w:tc>
          <w:tcPr>
            <w:tcW w:w="1241" w:type="dxa"/>
            <w:tcBorders>
              <w:top w:val="nil"/>
              <w:left w:val="nil"/>
              <w:bottom w:val="single" w:sz="4" w:space="0" w:color="000000"/>
              <w:right w:val="nil"/>
            </w:tcBorders>
            <w:shd w:val="clear" w:color="000000" w:fill="DCE6F1"/>
            <w:noWrap/>
            <w:vAlign w:val="center"/>
            <w:hideMark/>
          </w:tcPr>
          <w:p w14:paraId="6AC1C486" w14:textId="77777777" w:rsidR="0061145D" w:rsidRPr="00C05577" w:rsidRDefault="0061145D" w:rsidP="005F788B">
            <w:pPr>
              <w:rPr>
                <w:lang w:val="en-NZ" w:eastAsia="en-NZ"/>
              </w:rPr>
            </w:pPr>
            <w:r w:rsidRPr="00C05577">
              <w:rPr>
                <w:lang w:val="en-NZ" w:eastAsia="en-NZ"/>
              </w:rPr>
              <w:t>.605</w:t>
            </w:r>
          </w:p>
        </w:tc>
        <w:tc>
          <w:tcPr>
            <w:tcW w:w="960" w:type="dxa"/>
            <w:tcBorders>
              <w:top w:val="nil"/>
              <w:left w:val="single" w:sz="8" w:space="0" w:color="auto"/>
              <w:bottom w:val="nil"/>
              <w:right w:val="nil"/>
            </w:tcBorders>
            <w:shd w:val="clear" w:color="000000" w:fill="DCE6F1"/>
            <w:noWrap/>
            <w:vAlign w:val="bottom"/>
            <w:hideMark/>
          </w:tcPr>
          <w:p w14:paraId="269D401E" w14:textId="77777777" w:rsidR="0061145D" w:rsidRPr="00C05577" w:rsidRDefault="0061145D" w:rsidP="005F788B">
            <w:pPr>
              <w:rPr>
                <w:lang w:val="en-NZ" w:eastAsia="en-NZ"/>
              </w:rPr>
            </w:pPr>
            <w:r w:rsidRPr="00C05577">
              <w:rPr>
                <w:lang w:val="en-NZ" w:eastAsia="en-NZ"/>
              </w:rPr>
              <w:t>3.28</w:t>
            </w:r>
          </w:p>
        </w:tc>
        <w:tc>
          <w:tcPr>
            <w:tcW w:w="960" w:type="dxa"/>
            <w:tcBorders>
              <w:top w:val="nil"/>
              <w:left w:val="nil"/>
              <w:bottom w:val="nil"/>
              <w:right w:val="nil"/>
            </w:tcBorders>
            <w:shd w:val="clear" w:color="000000" w:fill="DCE6F1"/>
            <w:noWrap/>
            <w:vAlign w:val="bottom"/>
            <w:hideMark/>
          </w:tcPr>
          <w:p w14:paraId="79B186E7" w14:textId="77777777" w:rsidR="0061145D" w:rsidRPr="00C05577" w:rsidRDefault="0061145D" w:rsidP="005F788B">
            <w:pPr>
              <w:rPr>
                <w:lang w:val="en-NZ" w:eastAsia="en-NZ"/>
              </w:rPr>
            </w:pPr>
            <w:r w:rsidRPr="00C05577">
              <w:rPr>
                <w:lang w:val="en-NZ" w:eastAsia="en-NZ"/>
              </w:rPr>
              <w:t>3.82</w:t>
            </w:r>
          </w:p>
        </w:tc>
        <w:tc>
          <w:tcPr>
            <w:tcW w:w="960" w:type="dxa"/>
            <w:tcBorders>
              <w:top w:val="nil"/>
              <w:left w:val="nil"/>
              <w:bottom w:val="nil"/>
              <w:right w:val="nil"/>
            </w:tcBorders>
            <w:shd w:val="clear" w:color="000000" w:fill="DCE6F1"/>
            <w:noWrap/>
            <w:vAlign w:val="bottom"/>
            <w:hideMark/>
          </w:tcPr>
          <w:p w14:paraId="2A913B1D"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095904B" w14:textId="77777777" w:rsidR="0061145D" w:rsidRPr="00C05577" w:rsidRDefault="0061145D" w:rsidP="005F788B">
            <w:pPr>
              <w:rPr>
                <w:lang w:val="en-NZ" w:eastAsia="en-NZ"/>
              </w:rPr>
            </w:pPr>
            <w:r w:rsidRPr="00C05577">
              <w:rPr>
                <w:lang w:val="en-NZ" w:eastAsia="en-NZ"/>
              </w:rPr>
              <w:t> </w:t>
            </w:r>
          </w:p>
        </w:tc>
      </w:tr>
      <w:tr w:rsidR="0061145D" w:rsidRPr="00C05577" w14:paraId="307E9A0B"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735DD22D" w14:textId="77777777" w:rsidR="0061145D" w:rsidRPr="00C05577" w:rsidRDefault="0061145D" w:rsidP="005F788B">
            <w:pPr>
              <w:rPr>
                <w:lang w:val="en-NZ" w:eastAsia="en-NZ"/>
              </w:rPr>
            </w:pPr>
            <w:r w:rsidRPr="00C05577">
              <w:rPr>
                <w:lang w:val="en-NZ" w:eastAsia="en-NZ"/>
              </w:rPr>
              <w:t>F</w:t>
            </w:r>
          </w:p>
        </w:tc>
        <w:tc>
          <w:tcPr>
            <w:tcW w:w="956" w:type="dxa"/>
            <w:tcBorders>
              <w:top w:val="nil"/>
              <w:left w:val="nil"/>
              <w:bottom w:val="nil"/>
              <w:right w:val="single" w:sz="12" w:space="0" w:color="000000"/>
            </w:tcBorders>
            <w:shd w:val="clear" w:color="000000" w:fill="DCE6F1"/>
            <w:hideMark/>
          </w:tcPr>
          <w:p w14:paraId="7154F43E"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632ADDF1"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7E914448" w14:textId="77777777" w:rsidR="0061145D" w:rsidRPr="00C05577" w:rsidRDefault="0061145D" w:rsidP="005F788B">
            <w:pPr>
              <w:rPr>
                <w:lang w:val="en-NZ" w:eastAsia="en-NZ"/>
              </w:rPr>
            </w:pPr>
            <w:r w:rsidRPr="00C05577">
              <w:rPr>
                <w:lang w:val="en-NZ" w:eastAsia="en-NZ"/>
              </w:rPr>
              <w:t>3.52</w:t>
            </w:r>
          </w:p>
        </w:tc>
        <w:tc>
          <w:tcPr>
            <w:tcW w:w="1241" w:type="dxa"/>
            <w:tcBorders>
              <w:top w:val="nil"/>
              <w:left w:val="nil"/>
              <w:bottom w:val="nil"/>
              <w:right w:val="nil"/>
            </w:tcBorders>
            <w:shd w:val="clear" w:color="000000" w:fill="DCE6F1"/>
            <w:noWrap/>
            <w:vAlign w:val="center"/>
            <w:hideMark/>
          </w:tcPr>
          <w:p w14:paraId="25F58747" w14:textId="77777777" w:rsidR="0061145D" w:rsidRPr="00C05577" w:rsidRDefault="0061145D" w:rsidP="005F788B">
            <w:pPr>
              <w:rPr>
                <w:lang w:val="en-NZ" w:eastAsia="en-NZ"/>
              </w:rPr>
            </w:pPr>
            <w:r w:rsidRPr="00C05577">
              <w:rPr>
                <w:lang w:val="en-NZ" w:eastAsia="en-NZ"/>
              </w:rPr>
              <w:t>.570</w:t>
            </w:r>
          </w:p>
        </w:tc>
        <w:tc>
          <w:tcPr>
            <w:tcW w:w="960" w:type="dxa"/>
            <w:tcBorders>
              <w:top w:val="nil"/>
              <w:left w:val="single" w:sz="8" w:space="0" w:color="auto"/>
              <w:bottom w:val="nil"/>
              <w:right w:val="nil"/>
            </w:tcBorders>
            <w:shd w:val="clear" w:color="000000" w:fill="DCE6F1"/>
            <w:noWrap/>
            <w:vAlign w:val="bottom"/>
            <w:hideMark/>
          </w:tcPr>
          <w:p w14:paraId="575371B4" w14:textId="77777777" w:rsidR="0061145D" w:rsidRPr="00C05577" w:rsidRDefault="0061145D" w:rsidP="005F788B">
            <w:pPr>
              <w:rPr>
                <w:lang w:val="en-NZ" w:eastAsia="en-NZ"/>
              </w:rPr>
            </w:pPr>
            <w:r w:rsidRPr="00C05577">
              <w:rPr>
                <w:lang w:val="en-NZ" w:eastAsia="en-NZ"/>
              </w:rPr>
              <w:t>3.32</w:t>
            </w:r>
          </w:p>
        </w:tc>
        <w:tc>
          <w:tcPr>
            <w:tcW w:w="960" w:type="dxa"/>
            <w:tcBorders>
              <w:top w:val="nil"/>
              <w:left w:val="nil"/>
              <w:bottom w:val="nil"/>
              <w:right w:val="nil"/>
            </w:tcBorders>
            <w:shd w:val="clear" w:color="000000" w:fill="DCE6F1"/>
            <w:noWrap/>
            <w:vAlign w:val="bottom"/>
            <w:hideMark/>
          </w:tcPr>
          <w:p w14:paraId="373DE819" w14:textId="77777777" w:rsidR="0061145D" w:rsidRPr="00C05577" w:rsidRDefault="0061145D" w:rsidP="005F788B">
            <w:pPr>
              <w:rPr>
                <w:lang w:val="en-NZ" w:eastAsia="en-NZ"/>
              </w:rPr>
            </w:pPr>
            <w:r w:rsidRPr="00C05577">
              <w:rPr>
                <w:lang w:val="en-NZ" w:eastAsia="en-NZ"/>
              </w:rPr>
              <w:t>3.72</w:t>
            </w:r>
          </w:p>
        </w:tc>
        <w:tc>
          <w:tcPr>
            <w:tcW w:w="960" w:type="dxa"/>
            <w:tcBorders>
              <w:top w:val="nil"/>
              <w:left w:val="nil"/>
              <w:bottom w:val="nil"/>
              <w:right w:val="nil"/>
            </w:tcBorders>
            <w:shd w:val="clear" w:color="000000" w:fill="DCE6F1"/>
            <w:noWrap/>
            <w:vAlign w:val="bottom"/>
            <w:hideMark/>
          </w:tcPr>
          <w:p w14:paraId="5CFDDB86" w14:textId="77777777" w:rsidR="0061145D" w:rsidRPr="00C05577" w:rsidRDefault="0061145D" w:rsidP="005F788B">
            <w:pPr>
              <w:rPr>
                <w:lang w:val="en-NZ" w:eastAsia="en-NZ"/>
              </w:rPr>
            </w:pPr>
            <w:r w:rsidRPr="00C05577">
              <w:rPr>
                <w:lang w:val="en-NZ" w:eastAsia="en-NZ"/>
              </w:rPr>
              <w:t>0.29</w:t>
            </w:r>
          </w:p>
        </w:tc>
        <w:tc>
          <w:tcPr>
            <w:tcW w:w="1300" w:type="dxa"/>
            <w:tcBorders>
              <w:top w:val="nil"/>
              <w:left w:val="nil"/>
              <w:bottom w:val="nil"/>
              <w:right w:val="single" w:sz="8" w:space="0" w:color="auto"/>
            </w:tcBorders>
            <w:shd w:val="clear" w:color="000000" w:fill="DCE6F1"/>
            <w:noWrap/>
            <w:vAlign w:val="bottom"/>
            <w:hideMark/>
          </w:tcPr>
          <w:p w14:paraId="11DB98B9" w14:textId="77777777" w:rsidR="0061145D" w:rsidRPr="00C05577" w:rsidRDefault="0061145D" w:rsidP="005F788B">
            <w:pPr>
              <w:rPr>
                <w:lang w:val="en-NZ" w:eastAsia="en-NZ"/>
              </w:rPr>
            </w:pPr>
            <w:r w:rsidRPr="00C05577">
              <w:rPr>
                <w:lang w:val="en-NZ" w:eastAsia="en-NZ"/>
              </w:rPr>
              <w:t> </w:t>
            </w:r>
          </w:p>
        </w:tc>
      </w:tr>
      <w:tr w:rsidR="0061145D" w:rsidRPr="00C05577" w14:paraId="1C9FE4F2"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03E8719D"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075B50CE"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537AE39"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5423B42C" w14:textId="77777777" w:rsidR="0061145D" w:rsidRPr="00C05577" w:rsidRDefault="0061145D" w:rsidP="005F788B">
            <w:pPr>
              <w:rPr>
                <w:lang w:val="en-NZ" w:eastAsia="en-NZ"/>
              </w:rPr>
            </w:pPr>
            <w:r w:rsidRPr="00C05577">
              <w:rPr>
                <w:lang w:val="en-NZ" w:eastAsia="en-NZ"/>
              </w:rPr>
              <w:t>3.35</w:t>
            </w:r>
          </w:p>
        </w:tc>
        <w:tc>
          <w:tcPr>
            <w:tcW w:w="1241" w:type="dxa"/>
            <w:tcBorders>
              <w:top w:val="nil"/>
              <w:left w:val="nil"/>
              <w:bottom w:val="single" w:sz="4" w:space="0" w:color="000000"/>
              <w:right w:val="nil"/>
            </w:tcBorders>
            <w:shd w:val="clear" w:color="000000" w:fill="DCE6F1"/>
            <w:noWrap/>
            <w:vAlign w:val="center"/>
            <w:hideMark/>
          </w:tcPr>
          <w:p w14:paraId="78C3D24C" w14:textId="77777777" w:rsidR="0061145D" w:rsidRPr="00C05577" w:rsidRDefault="0061145D" w:rsidP="005F788B">
            <w:pPr>
              <w:rPr>
                <w:lang w:val="en-NZ" w:eastAsia="en-NZ"/>
              </w:rPr>
            </w:pPr>
            <w:r w:rsidRPr="00C05577">
              <w:rPr>
                <w:lang w:val="en-NZ" w:eastAsia="en-NZ"/>
              </w:rPr>
              <w:t>.587</w:t>
            </w:r>
          </w:p>
        </w:tc>
        <w:tc>
          <w:tcPr>
            <w:tcW w:w="960" w:type="dxa"/>
            <w:tcBorders>
              <w:top w:val="nil"/>
              <w:left w:val="single" w:sz="8" w:space="0" w:color="auto"/>
              <w:bottom w:val="nil"/>
              <w:right w:val="nil"/>
            </w:tcBorders>
            <w:shd w:val="clear" w:color="000000" w:fill="DCE6F1"/>
            <w:noWrap/>
            <w:vAlign w:val="bottom"/>
            <w:hideMark/>
          </w:tcPr>
          <w:p w14:paraId="0B67B768" w14:textId="77777777" w:rsidR="0061145D" w:rsidRPr="00C05577" w:rsidRDefault="0061145D" w:rsidP="005F788B">
            <w:pPr>
              <w:rPr>
                <w:lang w:val="en-NZ" w:eastAsia="en-NZ"/>
              </w:rPr>
            </w:pPr>
            <w:r w:rsidRPr="00C05577">
              <w:rPr>
                <w:lang w:val="en-NZ" w:eastAsia="en-NZ"/>
              </w:rPr>
              <w:t>3.09</w:t>
            </w:r>
          </w:p>
        </w:tc>
        <w:tc>
          <w:tcPr>
            <w:tcW w:w="960" w:type="dxa"/>
            <w:tcBorders>
              <w:top w:val="nil"/>
              <w:left w:val="nil"/>
              <w:bottom w:val="nil"/>
              <w:right w:val="nil"/>
            </w:tcBorders>
            <w:shd w:val="clear" w:color="000000" w:fill="DCE6F1"/>
            <w:noWrap/>
            <w:vAlign w:val="bottom"/>
            <w:hideMark/>
          </w:tcPr>
          <w:p w14:paraId="24F3C5C2" w14:textId="77777777" w:rsidR="0061145D" w:rsidRPr="00C05577" w:rsidRDefault="0061145D" w:rsidP="005F788B">
            <w:pPr>
              <w:rPr>
                <w:lang w:val="en-NZ" w:eastAsia="en-NZ"/>
              </w:rPr>
            </w:pPr>
            <w:r w:rsidRPr="00C05577">
              <w:rPr>
                <w:lang w:val="en-NZ" w:eastAsia="en-NZ"/>
              </w:rPr>
              <w:t>3.61</w:t>
            </w:r>
          </w:p>
        </w:tc>
        <w:tc>
          <w:tcPr>
            <w:tcW w:w="960" w:type="dxa"/>
            <w:tcBorders>
              <w:top w:val="nil"/>
              <w:left w:val="nil"/>
              <w:bottom w:val="nil"/>
              <w:right w:val="nil"/>
            </w:tcBorders>
            <w:shd w:val="clear" w:color="000000" w:fill="DCE6F1"/>
            <w:noWrap/>
            <w:vAlign w:val="bottom"/>
            <w:hideMark/>
          </w:tcPr>
          <w:p w14:paraId="36F66710"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5DCA482" w14:textId="77777777" w:rsidR="0061145D" w:rsidRPr="00C05577" w:rsidRDefault="0061145D" w:rsidP="005F788B">
            <w:pPr>
              <w:rPr>
                <w:lang w:val="en-NZ" w:eastAsia="en-NZ"/>
              </w:rPr>
            </w:pPr>
            <w:r w:rsidRPr="00C05577">
              <w:rPr>
                <w:lang w:val="en-NZ" w:eastAsia="en-NZ"/>
              </w:rPr>
              <w:t> </w:t>
            </w:r>
          </w:p>
        </w:tc>
      </w:tr>
      <w:tr w:rsidR="0061145D" w:rsidRPr="00C05577" w14:paraId="77B37D07"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3D1EE9F6" w14:textId="77777777" w:rsidR="0061145D" w:rsidRPr="00C05577" w:rsidRDefault="0061145D" w:rsidP="005F788B">
            <w:pPr>
              <w:rPr>
                <w:lang w:val="en-NZ" w:eastAsia="en-NZ"/>
              </w:rPr>
            </w:pPr>
            <w:r w:rsidRPr="00C05577">
              <w:rPr>
                <w:lang w:val="en-NZ" w:eastAsia="en-NZ"/>
              </w:rPr>
              <w:t>G</w:t>
            </w:r>
          </w:p>
        </w:tc>
        <w:tc>
          <w:tcPr>
            <w:tcW w:w="956" w:type="dxa"/>
            <w:tcBorders>
              <w:top w:val="nil"/>
              <w:left w:val="nil"/>
              <w:bottom w:val="nil"/>
              <w:right w:val="single" w:sz="12" w:space="0" w:color="000000"/>
            </w:tcBorders>
            <w:shd w:val="clear" w:color="000000" w:fill="DCE6F1"/>
            <w:hideMark/>
          </w:tcPr>
          <w:p w14:paraId="6602583C"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02FFD5C9" w14:textId="77777777" w:rsidR="0061145D" w:rsidRPr="00C05577" w:rsidRDefault="0061145D" w:rsidP="005F788B">
            <w:pPr>
              <w:rPr>
                <w:lang w:val="en-NZ" w:eastAsia="en-NZ"/>
              </w:rPr>
            </w:pPr>
            <w:r w:rsidRPr="00C05577">
              <w:rPr>
                <w:lang w:val="en-NZ" w:eastAsia="en-NZ"/>
              </w:rPr>
              <w:t>14</w:t>
            </w:r>
          </w:p>
        </w:tc>
        <w:tc>
          <w:tcPr>
            <w:tcW w:w="850" w:type="dxa"/>
            <w:tcBorders>
              <w:top w:val="nil"/>
              <w:left w:val="nil"/>
              <w:bottom w:val="nil"/>
              <w:right w:val="single" w:sz="4" w:space="0" w:color="000000"/>
            </w:tcBorders>
            <w:shd w:val="clear" w:color="000000" w:fill="DCE6F1"/>
            <w:noWrap/>
            <w:vAlign w:val="center"/>
            <w:hideMark/>
          </w:tcPr>
          <w:p w14:paraId="2BB92749" w14:textId="77777777" w:rsidR="0061145D" w:rsidRPr="00C05577" w:rsidRDefault="0061145D" w:rsidP="005F788B">
            <w:pPr>
              <w:rPr>
                <w:lang w:val="en-NZ" w:eastAsia="en-NZ"/>
              </w:rPr>
            </w:pPr>
            <w:r w:rsidRPr="00C05577">
              <w:rPr>
                <w:lang w:val="en-NZ" w:eastAsia="en-NZ"/>
              </w:rPr>
              <w:t>3.57</w:t>
            </w:r>
          </w:p>
        </w:tc>
        <w:tc>
          <w:tcPr>
            <w:tcW w:w="1241" w:type="dxa"/>
            <w:tcBorders>
              <w:top w:val="nil"/>
              <w:left w:val="nil"/>
              <w:bottom w:val="nil"/>
              <w:right w:val="nil"/>
            </w:tcBorders>
            <w:shd w:val="clear" w:color="000000" w:fill="DCE6F1"/>
            <w:noWrap/>
            <w:vAlign w:val="center"/>
            <w:hideMark/>
          </w:tcPr>
          <w:p w14:paraId="7924D5E3" w14:textId="77777777" w:rsidR="0061145D" w:rsidRPr="00C05577" w:rsidRDefault="0061145D" w:rsidP="005F788B">
            <w:pPr>
              <w:rPr>
                <w:lang w:val="en-NZ" w:eastAsia="en-NZ"/>
              </w:rPr>
            </w:pPr>
            <w:r w:rsidRPr="00C05577">
              <w:rPr>
                <w:lang w:val="en-NZ" w:eastAsia="en-NZ"/>
              </w:rPr>
              <w:t>.646</w:t>
            </w:r>
          </w:p>
        </w:tc>
        <w:tc>
          <w:tcPr>
            <w:tcW w:w="960" w:type="dxa"/>
            <w:tcBorders>
              <w:top w:val="nil"/>
              <w:left w:val="single" w:sz="8" w:space="0" w:color="auto"/>
              <w:bottom w:val="nil"/>
              <w:right w:val="nil"/>
            </w:tcBorders>
            <w:shd w:val="clear" w:color="000000" w:fill="DCE6F1"/>
            <w:noWrap/>
            <w:vAlign w:val="bottom"/>
            <w:hideMark/>
          </w:tcPr>
          <w:p w14:paraId="152E696B" w14:textId="77777777" w:rsidR="0061145D" w:rsidRPr="00C05577" w:rsidRDefault="0061145D" w:rsidP="005F788B">
            <w:pPr>
              <w:rPr>
                <w:lang w:val="en-NZ" w:eastAsia="en-NZ"/>
              </w:rPr>
            </w:pPr>
            <w:r w:rsidRPr="00C05577">
              <w:rPr>
                <w:lang w:val="en-NZ" w:eastAsia="en-NZ"/>
              </w:rPr>
              <w:t>3.23</w:t>
            </w:r>
          </w:p>
        </w:tc>
        <w:tc>
          <w:tcPr>
            <w:tcW w:w="960" w:type="dxa"/>
            <w:tcBorders>
              <w:top w:val="nil"/>
              <w:left w:val="nil"/>
              <w:bottom w:val="nil"/>
              <w:right w:val="nil"/>
            </w:tcBorders>
            <w:shd w:val="clear" w:color="000000" w:fill="DCE6F1"/>
            <w:noWrap/>
            <w:vAlign w:val="bottom"/>
            <w:hideMark/>
          </w:tcPr>
          <w:p w14:paraId="308EDC67" w14:textId="77777777" w:rsidR="0061145D" w:rsidRPr="00C05577" w:rsidRDefault="0061145D" w:rsidP="005F788B">
            <w:pPr>
              <w:rPr>
                <w:lang w:val="en-NZ" w:eastAsia="en-NZ"/>
              </w:rPr>
            </w:pPr>
            <w:r w:rsidRPr="00C05577">
              <w:rPr>
                <w:lang w:val="en-NZ" w:eastAsia="en-NZ"/>
              </w:rPr>
              <w:t>3.91</w:t>
            </w:r>
          </w:p>
        </w:tc>
        <w:tc>
          <w:tcPr>
            <w:tcW w:w="960" w:type="dxa"/>
            <w:tcBorders>
              <w:top w:val="nil"/>
              <w:left w:val="nil"/>
              <w:bottom w:val="nil"/>
              <w:right w:val="nil"/>
            </w:tcBorders>
            <w:shd w:val="clear" w:color="000000" w:fill="DCE6F1"/>
            <w:noWrap/>
            <w:vAlign w:val="bottom"/>
            <w:hideMark/>
          </w:tcPr>
          <w:p w14:paraId="73AA2D89" w14:textId="77777777" w:rsidR="0061145D" w:rsidRPr="00C05577" w:rsidRDefault="0061145D" w:rsidP="005F788B">
            <w:pPr>
              <w:rPr>
                <w:lang w:val="en-NZ" w:eastAsia="en-NZ"/>
              </w:rPr>
            </w:pPr>
            <w:r w:rsidRPr="00C05577">
              <w:rPr>
                <w:lang w:val="en-NZ" w:eastAsia="en-NZ"/>
              </w:rPr>
              <w:t>0.20</w:t>
            </w:r>
          </w:p>
        </w:tc>
        <w:tc>
          <w:tcPr>
            <w:tcW w:w="1300" w:type="dxa"/>
            <w:tcBorders>
              <w:top w:val="nil"/>
              <w:left w:val="nil"/>
              <w:bottom w:val="nil"/>
              <w:right w:val="single" w:sz="8" w:space="0" w:color="auto"/>
            </w:tcBorders>
            <w:shd w:val="clear" w:color="000000" w:fill="DCE6F1"/>
            <w:noWrap/>
            <w:vAlign w:val="bottom"/>
            <w:hideMark/>
          </w:tcPr>
          <w:p w14:paraId="62A1E3F8" w14:textId="77777777" w:rsidR="0061145D" w:rsidRPr="00C05577" w:rsidRDefault="0061145D" w:rsidP="005F788B">
            <w:pPr>
              <w:rPr>
                <w:lang w:val="en-NZ" w:eastAsia="en-NZ"/>
              </w:rPr>
            </w:pPr>
            <w:r w:rsidRPr="00C05577">
              <w:rPr>
                <w:lang w:val="en-NZ" w:eastAsia="en-NZ"/>
              </w:rPr>
              <w:t> </w:t>
            </w:r>
          </w:p>
        </w:tc>
      </w:tr>
      <w:tr w:rsidR="0061145D" w:rsidRPr="00C05577" w14:paraId="737766F6"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3BD070E0"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46871A77"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480F1FF2" w14:textId="77777777" w:rsidR="0061145D" w:rsidRPr="00C05577" w:rsidRDefault="0061145D" w:rsidP="005F788B">
            <w:pPr>
              <w:rPr>
                <w:lang w:val="en-NZ" w:eastAsia="en-NZ"/>
              </w:rPr>
            </w:pPr>
            <w:r w:rsidRPr="00C05577">
              <w:rPr>
                <w:lang w:val="en-NZ" w:eastAsia="en-NZ"/>
              </w:rPr>
              <w:t>18</w:t>
            </w:r>
          </w:p>
        </w:tc>
        <w:tc>
          <w:tcPr>
            <w:tcW w:w="850" w:type="dxa"/>
            <w:tcBorders>
              <w:top w:val="nil"/>
              <w:left w:val="nil"/>
              <w:bottom w:val="single" w:sz="4" w:space="0" w:color="000000"/>
              <w:right w:val="single" w:sz="4" w:space="0" w:color="000000"/>
            </w:tcBorders>
            <w:shd w:val="clear" w:color="000000" w:fill="DCE6F1"/>
            <w:noWrap/>
            <w:vAlign w:val="center"/>
            <w:hideMark/>
          </w:tcPr>
          <w:p w14:paraId="07496328" w14:textId="77777777" w:rsidR="0061145D" w:rsidRPr="00C05577" w:rsidRDefault="0061145D" w:rsidP="005F788B">
            <w:pPr>
              <w:rPr>
                <w:lang w:val="en-NZ" w:eastAsia="en-NZ"/>
              </w:rPr>
            </w:pPr>
            <w:r w:rsidRPr="00C05577">
              <w:rPr>
                <w:lang w:val="en-NZ" w:eastAsia="en-NZ"/>
              </w:rPr>
              <w:t>3.44</w:t>
            </w:r>
          </w:p>
        </w:tc>
        <w:tc>
          <w:tcPr>
            <w:tcW w:w="1241" w:type="dxa"/>
            <w:tcBorders>
              <w:top w:val="nil"/>
              <w:left w:val="nil"/>
              <w:bottom w:val="single" w:sz="4" w:space="0" w:color="000000"/>
              <w:right w:val="nil"/>
            </w:tcBorders>
            <w:shd w:val="clear" w:color="000000" w:fill="DCE6F1"/>
            <w:noWrap/>
            <w:vAlign w:val="center"/>
            <w:hideMark/>
          </w:tcPr>
          <w:p w14:paraId="256D99A6" w14:textId="77777777" w:rsidR="0061145D" w:rsidRPr="00C05577" w:rsidRDefault="0061145D" w:rsidP="005F788B">
            <w:pPr>
              <w:rPr>
                <w:lang w:val="en-NZ" w:eastAsia="en-NZ"/>
              </w:rPr>
            </w:pPr>
            <w:r w:rsidRPr="00C05577">
              <w:rPr>
                <w:lang w:val="en-NZ" w:eastAsia="en-NZ"/>
              </w:rPr>
              <w:t>.511</w:t>
            </w:r>
          </w:p>
        </w:tc>
        <w:tc>
          <w:tcPr>
            <w:tcW w:w="960" w:type="dxa"/>
            <w:tcBorders>
              <w:top w:val="nil"/>
              <w:left w:val="single" w:sz="8" w:space="0" w:color="auto"/>
              <w:bottom w:val="nil"/>
              <w:right w:val="nil"/>
            </w:tcBorders>
            <w:shd w:val="clear" w:color="000000" w:fill="DCE6F1"/>
            <w:noWrap/>
            <w:vAlign w:val="bottom"/>
            <w:hideMark/>
          </w:tcPr>
          <w:p w14:paraId="78AC3DE8" w14:textId="77777777" w:rsidR="0061145D" w:rsidRPr="00C05577" w:rsidRDefault="0061145D" w:rsidP="005F788B">
            <w:pPr>
              <w:rPr>
                <w:lang w:val="en-NZ" w:eastAsia="en-NZ"/>
              </w:rPr>
            </w:pPr>
            <w:r w:rsidRPr="00C05577">
              <w:rPr>
                <w:lang w:val="en-NZ" w:eastAsia="en-NZ"/>
              </w:rPr>
              <w:t>3.21</w:t>
            </w:r>
          </w:p>
        </w:tc>
        <w:tc>
          <w:tcPr>
            <w:tcW w:w="960" w:type="dxa"/>
            <w:tcBorders>
              <w:top w:val="nil"/>
              <w:left w:val="nil"/>
              <w:bottom w:val="nil"/>
              <w:right w:val="nil"/>
            </w:tcBorders>
            <w:shd w:val="clear" w:color="000000" w:fill="DCE6F1"/>
            <w:noWrap/>
            <w:vAlign w:val="bottom"/>
            <w:hideMark/>
          </w:tcPr>
          <w:p w14:paraId="02CFEDDD" w14:textId="77777777" w:rsidR="0061145D" w:rsidRPr="00C05577" w:rsidRDefault="0061145D" w:rsidP="005F788B">
            <w:pPr>
              <w:rPr>
                <w:lang w:val="en-NZ" w:eastAsia="en-NZ"/>
              </w:rPr>
            </w:pPr>
            <w:r w:rsidRPr="00C05577">
              <w:rPr>
                <w:lang w:val="en-NZ" w:eastAsia="en-NZ"/>
              </w:rPr>
              <w:t>3.68</w:t>
            </w:r>
          </w:p>
        </w:tc>
        <w:tc>
          <w:tcPr>
            <w:tcW w:w="960" w:type="dxa"/>
            <w:tcBorders>
              <w:top w:val="nil"/>
              <w:left w:val="nil"/>
              <w:bottom w:val="nil"/>
              <w:right w:val="nil"/>
            </w:tcBorders>
            <w:shd w:val="clear" w:color="000000" w:fill="DCE6F1"/>
            <w:noWrap/>
            <w:vAlign w:val="bottom"/>
            <w:hideMark/>
          </w:tcPr>
          <w:p w14:paraId="7DE4DF12"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504EA0B0" w14:textId="77777777" w:rsidR="0061145D" w:rsidRPr="00C05577" w:rsidRDefault="0061145D" w:rsidP="005F788B">
            <w:pPr>
              <w:rPr>
                <w:lang w:val="en-NZ" w:eastAsia="en-NZ"/>
              </w:rPr>
            </w:pPr>
            <w:r w:rsidRPr="00C05577">
              <w:rPr>
                <w:lang w:val="en-NZ" w:eastAsia="en-NZ"/>
              </w:rPr>
              <w:t> </w:t>
            </w:r>
          </w:p>
        </w:tc>
      </w:tr>
      <w:tr w:rsidR="0061145D" w:rsidRPr="00C05577" w14:paraId="4DAA7672"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46B5E234" w14:textId="77777777" w:rsidR="0061145D" w:rsidRPr="00C05577" w:rsidRDefault="0061145D" w:rsidP="005F788B">
            <w:pPr>
              <w:rPr>
                <w:lang w:val="en-NZ" w:eastAsia="en-NZ"/>
              </w:rPr>
            </w:pPr>
            <w:r w:rsidRPr="00C05577">
              <w:rPr>
                <w:lang w:val="en-NZ" w:eastAsia="en-NZ"/>
              </w:rPr>
              <w:t>H</w:t>
            </w:r>
          </w:p>
        </w:tc>
        <w:tc>
          <w:tcPr>
            <w:tcW w:w="956" w:type="dxa"/>
            <w:tcBorders>
              <w:top w:val="nil"/>
              <w:left w:val="nil"/>
              <w:bottom w:val="nil"/>
              <w:right w:val="single" w:sz="12" w:space="0" w:color="000000"/>
            </w:tcBorders>
            <w:shd w:val="clear" w:color="000000" w:fill="DCE6F1"/>
            <w:hideMark/>
          </w:tcPr>
          <w:p w14:paraId="4AB3C1E0"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6D21982C" w14:textId="77777777" w:rsidR="0061145D" w:rsidRPr="00C05577" w:rsidRDefault="0061145D" w:rsidP="005F788B">
            <w:pPr>
              <w:rPr>
                <w:lang w:val="en-NZ" w:eastAsia="en-NZ"/>
              </w:rPr>
            </w:pPr>
            <w:r w:rsidRPr="00C05577">
              <w:rPr>
                <w:lang w:val="en-NZ" w:eastAsia="en-NZ"/>
              </w:rPr>
              <w:t>14</w:t>
            </w:r>
          </w:p>
        </w:tc>
        <w:tc>
          <w:tcPr>
            <w:tcW w:w="850" w:type="dxa"/>
            <w:tcBorders>
              <w:top w:val="nil"/>
              <w:left w:val="nil"/>
              <w:bottom w:val="nil"/>
              <w:right w:val="single" w:sz="4" w:space="0" w:color="000000"/>
            </w:tcBorders>
            <w:shd w:val="clear" w:color="000000" w:fill="DCE6F1"/>
            <w:noWrap/>
            <w:vAlign w:val="center"/>
            <w:hideMark/>
          </w:tcPr>
          <w:p w14:paraId="3CD7BC1B" w14:textId="77777777" w:rsidR="0061145D" w:rsidRPr="00C05577" w:rsidRDefault="0061145D" w:rsidP="005F788B">
            <w:pPr>
              <w:rPr>
                <w:lang w:val="en-NZ" w:eastAsia="en-NZ"/>
              </w:rPr>
            </w:pPr>
            <w:r w:rsidRPr="00C05577">
              <w:rPr>
                <w:lang w:val="en-NZ" w:eastAsia="en-NZ"/>
              </w:rPr>
              <w:t>3.57</w:t>
            </w:r>
          </w:p>
        </w:tc>
        <w:tc>
          <w:tcPr>
            <w:tcW w:w="1241" w:type="dxa"/>
            <w:tcBorders>
              <w:top w:val="nil"/>
              <w:left w:val="nil"/>
              <w:bottom w:val="nil"/>
              <w:right w:val="nil"/>
            </w:tcBorders>
            <w:shd w:val="clear" w:color="000000" w:fill="DCE6F1"/>
            <w:noWrap/>
            <w:vAlign w:val="center"/>
            <w:hideMark/>
          </w:tcPr>
          <w:p w14:paraId="3B5835D8" w14:textId="77777777" w:rsidR="0061145D" w:rsidRPr="00C05577" w:rsidRDefault="0061145D" w:rsidP="005F788B">
            <w:pPr>
              <w:rPr>
                <w:lang w:val="en-NZ" w:eastAsia="en-NZ"/>
              </w:rPr>
            </w:pPr>
            <w:r w:rsidRPr="00C05577">
              <w:rPr>
                <w:lang w:val="en-NZ" w:eastAsia="en-NZ"/>
              </w:rPr>
              <w:t>.646</w:t>
            </w:r>
          </w:p>
        </w:tc>
        <w:tc>
          <w:tcPr>
            <w:tcW w:w="960" w:type="dxa"/>
            <w:tcBorders>
              <w:top w:val="nil"/>
              <w:left w:val="single" w:sz="8" w:space="0" w:color="auto"/>
              <w:bottom w:val="nil"/>
              <w:right w:val="nil"/>
            </w:tcBorders>
            <w:shd w:val="clear" w:color="000000" w:fill="DCE6F1"/>
            <w:noWrap/>
            <w:vAlign w:val="bottom"/>
            <w:hideMark/>
          </w:tcPr>
          <w:p w14:paraId="421677BC" w14:textId="77777777" w:rsidR="0061145D" w:rsidRPr="00C05577" w:rsidRDefault="0061145D" w:rsidP="005F788B">
            <w:pPr>
              <w:rPr>
                <w:lang w:val="en-NZ" w:eastAsia="en-NZ"/>
              </w:rPr>
            </w:pPr>
            <w:r w:rsidRPr="00C05577">
              <w:rPr>
                <w:lang w:val="en-NZ" w:eastAsia="en-NZ"/>
              </w:rPr>
              <w:t>3.23</w:t>
            </w:r>
          </w:p>
        </w:tc>
        <w:tc>
          <w:tcPr>
            <w:tcW w:w="960" w:type="dxa"/>
            <w:tcBorders>
              <w:top w:val="nil"/>
              <w:left w:val="nil"/>
              <w:bottom w:val="nil"/>
              <w:right w:val="nil"/>
            </w:tcBorders>
            <w:shd w:val="clear" w:color="000000" w:fill="DCE6F1"/>
            <w:noWrap/>
            <w:vAlign w:val="bottom"/>
            <w:hideMark/>
          </w:tcPr>
          <w:p w14:paraId="72FC4016" w14:textId="77777777" w:rsidR="0061145D" w:rsidRPr="00C05577" w:rsidRDefault="0061145D" w:rsidP="005F788B">
            <w:pPr>
              <w:rPr>
                <w:lang w:val="en-NZ" w:eastAsia="en-NZ"/>
              </w:rPr>
            </w:pPr>
            <w:r w:rsidRPr="00C05577">
              <w:rPr>
                <w:lang w:val="en-NZ" w:eastAsia="en-NZ"/>
              </w:rPr>
              <w:t>3.91</w:t>
            </w:r>
          </w:p>
        </w:tc>
        <w:tc>
          <w:tcPr>
            <w:tcW w:w="960" w:type="dxa"/>
            <w:tcBorders>
              <w:top w:val="nil"/>
              <w:left w:val="nil"/>
              <w:bottom w:val="nil"/>
              <w:right w:val="nil"/>
            </w:tcBorders>
            <w:shd w:val="clear" w:color="000000" w:fill="DCE6F1"/>
            <w:noWrap/>
            <w:vAlign w:val="bottom"/>
            <w:hideMark/>
          </w:tcPr>
          <w:p w14:paraId="52336F32" w14:textId="77777777" w:rsidR="0061145D" w:rsidRPr="00C05577" w:rsidRDefault="0061145D" w:rsidP="005F788B">
            <w:pPr>
              <w:rPr>
                <w:lang w:val="en-NZ" w:eastAsia="en-NZ"/>
              </w:rPr>
            </w:pPr>
            <w:r w:rsidRPr="00C05577">
              <w:rPr>
                <w:lang w:val="en-NZ" w:eastAsia="en-NZ"/>
              </w:rPr>
              <w:t>0.66</w:t>
            </w:r>
          </w:p>
        </w:tc>
        <w:tc>
          <w:tcPr>
            <w:tcW w:w="1300" w:type="dxa"/>
            <w:tcBorders>
              <w:top w:val="nil"/>
              <w:left w:val="nil"/>
              <w:bottom w:val="nil"/>
              <w:right w:val="single" w:sz="8" w:space="0" w:color="auto"/>
            </w:tcBorders>
            <w:shd w:val="clear" w:color="000000" w:fill="DCE6F1"/>
            <w:noWrap/>
            <w:vAlign w:val="bottom"/>
            <w:hideMark/>
          </w:tcPr>
          <w:p w14:paraId="1A3DBDE3" w14:textId="77777777" w:rsidR="0061145D" w:rsidRPr="00C05577" w:rsidRDefault="0061145D" w:rsidP="005F788B">
            <w:pPr>
              <w:rPr>
                <w:lang w:val="en-NZ" w:eastAsia="en-NZ"/>
              </w:rPr>
            </w:pPr>
            <w:r w:rsidRPr="00C05577">
              <w:rPr>
                <w:lang w:val="en-NZ" w:eastAsia="en-NZ"/>
              </w:rPr>
              <w:t>**</w:t>
            </w:r>
          </w:p>
        </w:tc>
      </w:tr>
      <w:tr w:rsidR="0061145D" w:rsidRPr="00C05577" w14:paraId="3A329973"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1F8ECA1C"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43EC4DB8"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B6E5280" w14:textId="77777777" w:rsidR="0061145D" w:rsidRPr="00C05577" w:rsidRDefault="0061145D" w:rsidP="005F788B">
            <w:pPr>
              <w:rPr>
                <w:lang w:val="en-NZ" w:eastAsia="en-NZ"/>
              </w:rPr>
            </w:pPr>
            <w:r w:rsidRPr="00C05577">
              <w:rPr>
                <w:lang w:val="en-NZ" w:eastAsia="en-NZ"/>
              </w:rPr>
              <w:t>14</w:t>
            </w:r>
          </w:p>
        </w:tc>
        <w:tc>
          <w:tcPr>
            <w:tcW w:w="850" w:type="dxa"/>
            <w:tcBorders>
              <w:top w:val="nil"/>
              <w:left w:val="nil"/>
              <w:bottom w:val="single" w:sz="4" w:space="0" w:color="000000"/>
              <w:right w:val="single" w:sz="4" w:space="0" w:color="000000"/>
            </w:tcBorders>
            <w:shd w:val="clear" w:color="000000" w:fill="DCE6F1"/>
            <w:noWrap/>
            <w:vAlign w:val="center"/>
            <w:hideMark/>
          </w:tcPr>
          <w:p w14:paraId="325FDD5B" w14:textId="77777777" w:rsidR="0061145D" w:rsidRPr="00C05577" w:rsidRDefault="0061145D" w:rsidP="005F788B">
            <w:pPr>
              <w:rPr>
                <w:lang w:val="en-NZ" w:eastAsia="en-NZ"/>
              </w:rPr>
            </w:pPr>
            <w:r w:rsidRPr="00C05577">
              <w:rPr>
                <w:lang w:val="en-NZ" w:eastAsia="en-NZ"/>
              </w:rPr>
              <w:t>3.14</w:t>
            </w:r>
          </w:p>
        </w:tc>
        <w:tc>
          <w:tcPr>
            <w:tcW w:w="1241" w:type="dxa"/>
            <w:tcBorders>
              <w:top w:val="nil"/>
              <w:left w:val="nil"/>
              <w:bottom w:val="single" w:sz="4" w:space="0" w:color="000000"/>
              <w:right w:val="nil"/>
            </w:tcBorders>
            <w:shd w:val="clear" w:color="000000" w:fill="DCE6F1"/>
            <w:noWrap/>
            <w:vAlign w:val="center"/>
            <w:hideMark/>
          </w:tcPr>
          <w:p w14:paraId="22BBB245" w14:textId="77777777" w:rsidR="0061145D" w:rsidRPr="00C05577" w:rsidRDefault="0061145D" w:rsidP="005F788B">
            <w:pPr>
              <w:rPr>
                <w:lang w:val="en-NZ" w:eastAsia="en-NZ"/>
              </w:rPr>
            </w:pPr>
            <w:r w:rsidRPr="00C05577">
              <w:rPr>
                <w:lang w:val="en-NZ" w:eastAsia="en-NZ"/>
              </w:rPr>
              <w:t>.864</w:t>
            </w:r>
          </w:p>
        </w:tc>
        <w:tc>
          <w:tcPr>
            <w:tcW w:w="960" w:type="dxa"/>
            <w:tcBorders>
              <w:top w:val="nil"/>
              <w:left w:val="single" w:sz="8" w:space="0" w:color="auto"/>
              <w:bottom w:val="nil"/>
              <w:right w:val="nil"/>
            </w:tcBorders>
            <w:shd w:val="clear" w:color="000000" w:fill="DCE6F1"/>
            <w:noWrap/>
            <w:vAlign w:val="bottom"/>
            <w:hideMark/>
          </w:tcPr>
          <w:p w14:paraId="15B2BC1D" w14:textId="77777777" w:rsidR="0061145D" w:rsidRPr="00C05577" w:rsidRDefault="0061145D" w:rsidP="005F788B">
            <w:pPr>
              <w:rPr>
                <w:lang w:val="en-NZ" w:eastAsia="en-NZ"/>
              </w:rPr>
            </w:pPr>
            <w:r w:rsidRPr="00C05577">
              <w:rPr>
                <w:lang w:val="en-NZ" w:eastAsia="en-NZ"/>
              </w:rPr>
              <w:t>2.69</w:t>
            </w:r>
          </w:p>
        </w:tc>
        <w:tc>
          <w:tcPr>
            <w:tcW w:w="960" w:type="dxa"/>
            <w:tcBorders>
              <w:top w:val="nil"/>
              <w:left w:val="nil"/>
              <w:bottom w:val="nil"/>
              <w:right w:val="nil"/>
            </w:tcBorders>
            <w:shd w:val="clear" w:color="000000" w:fill="DCE6F1"/>
            <w:noWrap/>
            <w:vAlign w:val="bottom"/>
            <w:hideMark/>
          </w:tcPr>
          <w:p w14:paraId="04E75D1C" w14:textId="77777777" w:rsidR="0061145D" w:rsidRPr="00C05577" w:rsidRDefault="0061145D" w:rsidP="005F788B">
            <w:pPr>
              <w:rPr>
                <w:lang w:val="en-NZ" w:eastAsia="en-NZ"/>
              </w:rPr>
            </w:pPr>
            <w:r w:rsidRPr="00C05577">
              <w:rPr>
                <w:lang w:val="en-NZ" w:eastAsia="en-NZ"/>
              </w:rPr>
              <w:t>3.60</w:t>
            </w:r>
          </w:p>
        </w:tc>
        <w:tc>
          <w:tcPr>
            <w:tcW w:w="960" w:type="dxa"/>
            <w:tcBorders>
              <w:top w:val="nil"/>
              <w:left w:val="nil"/>
              <w:bottom w:val="nil"/>
              <w:right w:val="nil"/>
            </w:tcBorders>
            <w:shd w:val="clear" w:color="000000" w:fill="DCE6F1"/>
            <w:noWrap/>
            <w:vAlign w:val="bottom"/>
            <w:hideMark/>
          </w:tcPr>
          <w:p w14:paraId="3AEBB3F8"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7F63FECA" w14:textId="77777777" w:rsidR="0061145D" w:rsidRPr="00C05577" w:rsidRDefault="0061145D" w:rsidP="005F788B">
            <w:pPr>
              <w:rPr>
                <w:lang w:val="en-NZ" w:eastAsia="en-NZ"/>
              </w:rPr>
            </w:pPr>
            <w:r w:rsidRPr="00C05577">
              <w:rPr>
                <w:lang w:val="en-NZ" w:eastAsia="en-NZ"/>
              </w:rPr>
              <w:t> </w:t>
            </w:r>
          </w:p>
        </w:tc>
      </w:tr>
      <w:tr w:rsidR="0061145D" w:rsidRPr="00C05577" w14:paraId="134FA964"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4235933D" w14:textId="77777777" w:rsidR="0061145D" w:rsidRPr="00C05577" w:rsidRDefault="0061145D" w:rsidP="005F788B">
            <w:pPr>
              <w:rPr>
                <w:lang w:val="en-NZ" w:eastAsia="en-NZ"/>
              </w:rPr>
            </w:pPr>
            <w:r w:rsidRPr="00C05577">
              <w:rPr>
                <w:lang w:val="en-NZ" w:eastAsia="en-NZ"/>
              </w:rPr>
              <w:t>I</w:t>
            </w:r>
          </w:p>
        </w:tc>
        <w:tc>
          <w:tcPr>
            <w:tcW w:w="956" w:type="dxa"/>
            <w:tcBorders>
              <w:top w:val="nil"/>
              <w:left w:val="nil"/>
              <w:bottom w:val="nil"/>
              <w:right w:val="single" w:sz="12" w:space="0" w:color="000000"/>
            </w:tcBorders>
            <w:shd w:val="clear" w:color="000000" w:fill="DCE6F1"/>
            <w:hideMark/>
          </w:tcPr>
          <w:p w14:paraId="1C5E696C"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6CFF1B0A"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11BD416D" w14:textId="77777777" w:rsidR="0061145D" w:rsidRPr="00C05577" w:rsidRDefault="0061145D" w:rsidP="005F788B">
            <w:pPr>
              <w:rPr>
                <w:lang w:val="en-NZ" w:eastAsia="en-NZ"/>
              </w:rPr>
            </w:pPr>
            <w:r w:rsidRPr="00C05577">
              <w:rPr>
                <w:lang w:val="en-NZ" w:eastAsia="en-NZ"/>
              </w:rPr>
              <w:t>3.23</w:t>
            </w:r>
          </w:p>
        </w:tc>
        <w:tc>
          <w:tcPr>
            <w:tcW w:w="1241" w:type="dxa"/>
            <w:tcBorders>
              <w:top w:val="nil"/>
              <w:left w:val="nil"/>
              <w:bottom w:val="nil"/>
              <w:right w:val="nil"/>
            </w:tcBorders>
            <w:shd w:val="clear" w:color="000000" w:fill="DCE6F1"/>
            <w:noWrap/>
            <w:vAlign w:val="center"/>
            <w:hideMark/>
          </w:tcPr>
          <w:p w14:paraId="2483B091" w14:textId="77777777" w:rsidR="0061145D" w:rsidRPr="00C05577" w:rsidRDefault="0061145D" w:rsidP="005F788B">
            <w:pPr>
              <w:rPr>
                <w:lang w:val="en-NZ" w:eastAsia="en-NZ"/>
              </w:rPr>
            </w:pPr>
            <w:r w:rsidRPr="00C05577">
              <w:rPr>
                <w:lang w:val="en-NZ" w:eastAsia="en-NZ"/>
              </w:rPr>
              <w:t>.617</w:t>
            </w:r>
          </w:p>
        </w:tc>
        <w:tc>
          <w:tcPr>
            <w:tcW w:w="960" w:type="dxa"/>
            <w:tcBorders>
              <w:top w:val="nil"/>
              <w:left w:val="single" w:sz="8" w:space="0" w:color="auto"/>
              <w:bottom w:val="nil"/>
              <w:right w:val="nil"/>
            </w:tcBorders>
            <w:shd w:val="clear" w:color="000000" w:fill="DCE6F1"/>
            <w:noWrap/>
            <w:vAlign w:val="bottom"/>
            <w:hideMark/>
          </w:tcPr>
          <w:p w14:paraId="6B196677" w14:textId="77777777" w:rsidR="0061145D" w:rsidRPr="00C05577" w:rsidRDefault="0061145D" w:rsidP="005F788B">
            <w:pPr>
              <w:rPr>
                <w:lang w:val="en-NZ" w:eastAsia="en-NZ"/>
              </w:rPr>
            </w:pPr>
            <w:r w:rsidRPr="00C05577">
              <w:rPr>
                <w:lang w:val="en-NZ" w:eastAsia="en-NZ"/>
              </w:rPr>
              <w:t>3.01</w:t>
            </w:r>
          </w:p>
        </w:tc>
        <w:tc>
          <w:tcPr>
            <w:tcW w:w="960" w:type="dxa"/>
            <w:tcBorders>
              <w:top w:val="nil"/>
              <w:left w:val="nil"/>
              <w:bottom w:val="nil"/>
              <w:right w:val="nil"/>
            </w:tcBorders>
            <w:shd w:val="clear" w:color="000000" w:fill="DCE6F1"/>
            <w:noWrap/>
            <w:vAlign w:val="bottom"/>
            <w:hideMark/>
          </w:tcPr>
          <w:p w14:paraId="487CE17C" w14:textId="77777777" w:rsidR="0061145D" w:rsidRPr="00C05577" w:rsidRDefault="0061145D" w:rsidP="005F788B">
            <w:pPr>
              <w:rPr>
                <w:lang w:val="en-NZ" w:eastAsia="en-NZ"/>
              </w:rPr>
            </w:pPr>
            <w:r w:rsidRPr="00C05577">
              <w:rPr>
                <w:lang w:val="en-NZ" w:eastAsia="en-NZ"/>
              </w:rPr>
              <w:t>3.44</w:t>
            </w:r>
          </w:p>
        </w:tc>
        <w:tc>
          <w:tcPr>
            <w:tcW w:w="960" w:type="dxa"/>
            <w:tcBorders>
              <w:top w:val="nil"/>
              <w:left w:val="nil"/>
              <w:bottom w:val="nil"/>
              <w:right w:val="nil"/>
            </w:tcBorders>
            <w:shd w:val="clear" w:color="000000" w:fill="DCE6F1"/>
            <w:noWrap/>
            <w:vAlign w:val="bottom"/>
            <w:hideMark/>
          </w:tcPr>
          <w:p w14:paraId="79E32E6E" w14:textId="77777777" w:rsidR="0061145D" w:rsidRPr="00C05577" w:rsidRDefault="0061145D" w:rsidP="005F788B">
            <w:pPr>
              <w:rPr>
                <w:lang w:val="en-NZ" w:eastAsia="en-NZ"/>
              </w:rPr>
            </w:pPr>
            <w:r w:rsidRPr="00C05577">
              <w:rPr>
                <w:lang w:val="en-NZ" w:eastAsia="en-NZ"/>
              </w:rPr>
              <w:t>0.28</w:t>
            </w:r>
          </w:p>
        </w:tc>
        <w:tc>
          <w:tcPr>
            <w:tcW w:w="1300" w:type="dxa"/>
            <w:tcBorders>
              <w:top w:val="nil"/>
              <w:left w:val="nil"/>
              <w:bottom w:val="nil"/>
              <w:right w:val="single" w:sz="8" w:space="0" w:color="auto"/>
            </w:tcBorders>
            <w:shd w:val="clear" w:color="000000" w:fill="DCE6F1"/>
            <w:noWrap/>
            <w:vAlign w:val="bottom"/>
            <w:hideMark/>
          </w:tcPr>
          <w:p w14:paraId="1B7930BE" w14:textId="77777777" w:rsidR="0061145D" w:rsidRPr="00C05577" w:rsidRDefault="0061145D" w:rsidP="005F788B">
            <w:pPr>
              <w:rPr>
                <w:lang w:val="en-NZ" w:eastAsia="en-NZ"/>
              </w:rPr>
            </w:pPr>
            <w:r w:rsidRPr="00C05577">
              <w:rPr>
                <w:lang w:val="en-NZ" w:eastAsia="en-NZ"/>
              </w:rPr>
              <w:t> </w:t>
            </w:r>
          </w:p>
        </w:tc>
      </w:tr>
      <w:tr w:rsidR="0061145D" w:rsidRPr="00C05577" w14:paraId="67677550"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722215ED"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20B01292"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1DC52D0E" w14:textId="77777777" w:rsidR="0061145D" w:rsidRPr="00C05577" w:rsidRDefault="0061145D" w:rsidP="005F788B">
            <w:pPr>
              <w:rPr>
                <w:lang w:val="en-NZ" w:eastAsia="en-NZ"/>
              </w:rPr>
            </w:pPr>
            <w:r w:rsidRPr="00C05577">
              <w:rPr>
                <w:lang w:val="en-NZ" w:eastAsia="en-NZ"/>
              </w:rPr>
              <w:t>19</w:t>
            </w:r>
          </w:p>
        </w:tc>
        <w:tc>
          <w:tcPr>
            <w:tcW w:w="850" w:type="dxa"/>
            <w:tcBorders>
              <w:top w:val="nil"/>
              <w:left w:val="nil"/>
              <w:bottom w:val="single" w:sz="4" w:space="0" w:color="000000"/>
              <w:right w:val="single" w:sz="4" w:space="0" w:color="000000"/>
            </w:tcBorders>
            <w:shd w:val="clear" w:color="000000" w:fill="DCE6F1"/>
            <w:noWrap/>
            <w:vAlign w:val="center"/>
            <w:hideMark/>
          </w:tcPr>
          <w:p w14:paraId="305E2689" w14:textId="77777777" w:rsidR="0061145D" w:rsidRPr="00C05577" w:rsidRDefault="0061145D" w:rsidP="005F788B">
            <w:pPr>
              <w:rPr>
                <w:lang w:val="en-NZ" w:eastAsia="en-NZ"/>
              </w:rPr>
            </w:pPr>
            <w:r w:rsidRPr="00C05577">
              <w:rPr>
                <w:lang w:val="en-NZ" w:eastAsia="en-NZ"/>
              </w:rPr>
              <w:t>3.05</w:t>
            </w:r>
          </w:p>
        </w:tc>
        <w:tc>
          <w:tcPr>
            <w:tcW w:w="1241" w:type="dxa"/>
            <w:tcBorders>
              <w:top w:val="nil"/>
              <w:left w:val="nil"/>
              <w:bottom w:val="single" w:sz="4" w:space="0" w:color="000000"/>
              <w:right w:val="nil"/>
            </w:tcBorders>
            <w:shd w:val="clear" w:color="000000" w:fill="DCE6F1"/>
            <w:noWrap/>
            <w:vAlign w:val="center"/>
            <w:hideMark/>
          </w:tcPr>
          <w:p w14:paraId="26F9354E" w14:textId="77777777" w:rsidR="0061145D" w:rsidRPr="00C05577" w:rsidRDefault="0061145D" w:rsidP="005F788B">
            <w:pPr>
              <w:rPr>
                <w:lang w:val="en-NZ" w:eastAsia="en-NZ"/>
              </w:rPr>
            </w:pPr>
            <w:r w:rsidRPr="00C05577">
              <w:rPr>
                <w:lang w:val="en-NZ" w:eastAsia="en-NZ"/>
              </w:rPr>
              <w:t>.780</w:t>
            </w:r>
          </w:p>
        </w:tc>
        <w:tc>
          <w:tcPr>
            <w:tcW w:w="960" w:type="dxa"/>
            <w:tcBorders>
              <w:top w:val="nil"/>
              <w:left w:val="single" w:sz="8" w:space="0" w:color="auto"/>
              <w:bottom w:val="nil"/>
              <w:right w:val="nil"/>
            </w:tcBorders>
            <w:shd w:val="clear" w:color="000000" w:fill="DCE6F1"/>
            <w:noWrap/>
            <w:vAlign w:val="bottom"/>
            <w:hideMark/>
          </w:tcPr>
          <w:p w14:paraId="417EBB84" w14:textId="77777777" w:rsidR="0061145D" w:rsidRPr="00C05577" w:rsidRDefault="0061145D" w:rsidP="005F788B">
            <w:pPr>
              <w:rPr>
                <w:lang w:val="en-NZ" w:eastAsia="en-NZ"/>
              </w:rPr>
            </w:pPr>
            <w:r w:rsidRPr="00C05577">
              <w:rPr>
                <w:lang w:val="en-NZ" w:eastAsia="en-NZ"/>
              </w:rPr>
              <w:t>2.70</w:t>
            </w:r>
          </w:p>
        </w:tc>
        <w:tc>
          <w:tcPr>
            <w:tcW w:w="960" w:type="dxa"/>
            <w:tcBorders>
              <w:top w:val="nil"/>
              <w:left w:val="nil"/>
              <w:bottom w:val="nil"/>
              <w:right w:val="nil"/>
            </w:tcBorders>
            <w:shd w:val="clear" w:color="000000" w:fill="DCE6F1"/>
            <w:noWrap/>
            <w:vAlign w:val="bottom"/>
            <w:hideMark/>
          </w:tcPr>
          <w:p w14:paraId="35EC8A0D" w14:textId="77777777" w:rsidR="0061145D" w:rsidRPr="00C05577" w:rsidRDefault="0061145D" w:rsidP="005F788B">
            <w:pPr>
              <w:rPr>
                <w:lang w:val="en-NZ" w:eastAsia="en-NZ"/>
              </w:rPr>
            </w:pPr>
            <w:r w:rsidRPr="00C05577">
              <w:rPr>
                <w:lang w:val="en-NZ" w:eastAsia="en-NZ"/>
              </w:rPr>
              <w:t>3.40</w:t>
            </w:r>
          </w:p>
        </w:tc>
        <w:tc>
          <w:tcPr>
            <w:tcW w:w="960" w:type="dxa"/>
            <w:tcBorders>
              <w:top w:val="nil"/>
              <w:left w:val="nil"/>
              <w:bottom w:val="nil"/>
              <w:right w:val="nil"/>
            </w:tcBorders>
            <w:shd w:val="clear" w:color="000000" w:fill="DCE6F1"/>
            <w:noWrap/>
            <w:vAlign w:val="bottom"/>
            <w:hideMark/>
          </w:tcPr>
          <w:p w14:paraId="4E78D90F"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0D2BE11B" w14:textId="77777777" w:rsidR="0061145D" w:rsidRPr="00C05577" w:rsidRDefault="0061145D" w:rsidP="005F788B">
            <w:pPr>
              <w:rPr>
                <w:lang w:val="en-NZ" w:eastAsia="en-NZ"/>
              </w:rPr>
            </w:pPr>
            <w:r w:rsidRPr="00C05577">
              <w:rPr>
                <w:lang w:val="en-NZ" w:eastAsia="en-NZ"/>
              </w:rPr>
              <w:t> </w:t>
            </w:r>
          </w:p>
        </w:tc>
      </w:tr>
      <w:tr w:rsidR="0061145D" w:rsidRPr="00C05577" w14:paraId="3DBF3A48"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070C7A39" w14:textId="77777777" w:rsidR="0061145D" w:rsidRPr="00C05577" w:rsidRDefault="0061145D" w:rsidP="005F788B">
            <w:pPr>
              <w:rPr>
                <w:lang w:val="en-NZ" w:eastAsia="en-NZ"/>
              </w:rPr>
            </w:pPr>
            <w:r w:rsidRPr="00C05577">
              <w:rPr>
                <w:lang w:val="en-NZ" w:eastAsia="en-NZ"/>
              </w:rPr>
              <w:t>J</w:t>
            </w:r>
          </w:p>
        </w:tc>
        <w:tc>
          <w:tcPr>
            <w:tcW w:w="956" w:type="dxa"/>
            <w:tcBorders>
              <w:top w:val="nil"/>
              <w:left w:val="nil"/>
              <w:bottom w:val="nil"/>
              <w:right w:val="single" w:sz="12" w:space="0" w:color="000000"/>
            </w:tcBorders>
            <w:shd w:val="clear" w:color="000000" w:fill="DCE6F1"/>
            <w:hideMark/>
          </w:tcPr>
          <w:p w14:paraId="04B98F5D"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5DBD8E2B"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4C03E7FA" w14:textId="77777777" w:rsidR="0061145D" w:rsidRPr="00C05577" w:rsidRDefault="0061145D" w:rsidP="005F788B">
            <w:pPr>
              <w:rPr>
                <w:lang w:val="en-NZ" w:eastAsia="en-NZ"/>
              </w:rPr>
            </w:pPr>
            <w:r w:rsidRPr="00C05577">
              <w:rPr>
                <w:lang w:val="en-NZ" w:eastAsia="en-NZ"/>
              </w:rPr>
              <w:t>3.11</w:t>
            </w:r>
          </w:p>
        </w:tc>
        <w:tc>
          <w:tcPr>
            <w:tcW w:w="1241" w:type="dxa"/>
            <w:tcBorders>
              <w:top w:val="nil"/>
              <w:left w:val="nil"/>
              <w:bottom w:val="nil"/>
              <w:right w:val="nil"/>
            </w:tcBorders>
            <w:shd w:val="clear" w:color="000000" w:fill="DCE6F1"/>
            <w:noWrap/>
            <w:vAlign w:val="center"/>
            <w:hideMark/>
          </w:tcPr>
          <w:p w14:paraId="4CE7524A" w14:textId="77777777" w:rsidR="0061145D" w:rsidRPr="00C05577" w:rsidRDefault="0061145D" w:rsidP="005F788B">
            <w:pPr>
              <w:rPr>
                <w:lang w:val="en-NZ" w:eastAsia="en-NZ"/>
              </w:rPr>
            </w:pPr>
            <w:r w:rsidRPr="00C05577">
              <w:rPr>
                <w:lang w:val="en-NZ" w:eastAsia="en-NZ"/>
              </w:rPr>
              <w:t>.715</w:t>
            </w:r>
          </w:p>
        </w:tc>
        <w:tc>
          <w:tcPr>
            <w:tcW w:w="960" w:type="dxa"/>
            <w:tcBorders>
              <w:top w:val="nil"/>
              <w:left w:val="single" w:sz="8" w:space="0" w:color="auto"/>
              <w:bottom w:val="nil"/>
              <w:right w:val="nil"/>
            </w:tcBorders>
            <w:shd w:val="clear" w:color="000000" w:fill="DCE6F1"/>
            <w:noWrap/>
            <w:vAlign w:val="bottom"/>
            <w:hideMark/>
          </w:tcPr>
          <w:p w14:paraId="614CAD02" w14:textId="77777777" w:rsidR="0061145D" w:rsidRPr="00C05577" w:rsidRDefault="0061145D" w:rsidP="005F788B">
            <w:pPr>
              <w:rPr>
                <w:lang w:val="en-NZ" w:eastAsia="en-NZ"/>
              </w:rPr>
            </w:pPr>
            <w:r w:rsidRPr="00C05577">
              <w:rPr>
                <w:lang w:val="en-NZ" w:eastAsia="en-NZ"/>
              </w:rPr>
              <w:t>2.86</w:t>
            </w:r>
          </w:p>
        </w:tc>
        <w:tc>
          <w:tcPr>
            <w:tcW w:w="960" w:type="dxa"/>
            <w:tcBorders>
              <w:top w:val="nil"/>
              <w:left w:val="nil"/>
              <w:bottom w:val="nil"/>
              <w:right w:val="nil"/>
            </w:tcBorders>
            <w:shd w:val="clear" w:color="000000" w:fill="DCE6F1"/>
            <w:noWrap/>
            <w:vAlign w:val="bottom"/>
            <w:hideMark/>
          </w:tcPr>
          <w:p w14:paraId="5596148B" w14:textId="77777777" w:rsidR="0061145D" w:rsidRPr="00C05577" w:rsidRDefault="0061145D" w:rsidP="005F788B">
            <w:pPr>
              <w:rPr>
                <w:lang w:val="en-NZ" w:eastAsia="en-NZ"/>
              </w:rPr>
            </w:pPr>
            <w:r w:rsidRPr="00C05577">
              <w:rPr>
                <w:lang w:val="en-NZ" w:eastAsia="en-NZ"/>
              </w:rPr>
              <w:t>3.36</w:t>
            </w:r>
          </w:p>
        </w:tc>
        <w:tc>
          <w:tcPr>
            <w:tcW w:w="960" w:type="dxa"/>
            <w:tcBorders>
              <w:top w:val="nil"/>
              <w:left w:val="nil"/>
              <w:bottom w:val="nil"/>
              <w:right w:val="nil"/>
            </w:tcBorders>
            <w:shd w:val="clear" w:color="000000" w:fill="DCE6F1"/>
            <w:noWrap/>
            <w:vAlign w:val="bottom"/>
            <w:hideMark/>
          </w:tcPr>
          <w:p w14:paraId="799F0B22" w14:textId="77777777" w:rsidR="0061145D" w:rsidRPr="00C05577" w:rsidRDefault="0061145D" w:rsidP="005F788B">
            <w:pPr>
              <w:rPr>
                <w:lang w:val="en-NZ" w:eastAsia="en-NZ"/>
              </w:rPr>
            </w:pPr>
            <w:r w:rsidRPr="00C05577">
              <w:rPr>
                <w:lang w:val="en-NZ" w:eastAsia="en-NZ"/>
              </w:rPr>
              <w:t>-0.07</w:t>
            </w:r>
          </w:p>
        </w:tc>
        <w:tc>
          <w:tcPr>
            <w:tcW w:w="1300" w:type="dxa"/>
            <w:tcBorders>
              <w:top w:val="nil"/>
              <w:left w:val="nil"/>
              <w:bottom w:val="nil"/>
              <w:right w:val="single" w:sz="8" w:space="0" w:color="auto"/>
            </w:tcBorders>
            <w:shd w:val="clear" w:color="000000" w:fill="DCE6F1"/>
            <w:noWrap/>
            <w:vAlign w:val="bottom"/>
            <w:hideMark/>
          </w:tcPr>
          <w:p w14:paraId="657B141B" w14:textId="77777777" w:rsidR="0061145D" w:rsidRPr="00C05577" w:rsidRDefault="0061145D" w:rsidP="005F788B">
            <w:pPr>
              <w:rPr>
                <w:lang w:val="en-NZ" w:eastAsia="en-NZ"/>
              </w:rPr>
            </w:pPr>
            <w:r w:rsidRPr="00C05577">
              <w:rPr>
                <w:lang w:val="en-NZ" w:eastAsia="en-NZ"/>
              </w:rPr>
              <w:t> </w:t>
            </w:r>
          </w:p>
        </w:tc>
      </w:tr>
      <w:tr w:rsidR="0061145D" w:rsidRPr="00C05577" w14:paraId="52BACE35"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6C2BBA44"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6495A1EF"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B7248EE" w14:textId="77777777" w:rsidR="0061145D" w:rsidRPr="00C05577" w:rsidRDefault="0061145D" w:rsidP="005F788B">
            <w:pPr>
              <w:rPr>
                <w:lang w:val="en-NZ" w:eastAsia="en-NZ"/>
              </w:rPr>
            </w:pPr>
            <w:r w:rsidRPr="00C05577">
              <w:rPr>
                <w:lang w:val="en-NZ" w:eastAsia="en-NZ"/>
              </w:rPr>
              <w:t>19</w:t>
            </w:r>
          </w:p>
        </w:tc>
        <w:tc>
          <w:tcPr>
            <w:tcW w:w="850" w:type="dxa"/>
            <w:tcBorders>
              <w:top w:val="nil"/>
              <w:left w:val="nil"/>
              <w:bottom w:val="single" w:sz="4" w:space="0" w:color="000000"/>
              <w:right w:val="single" w:sz="4" w:space="0" w:color="000000"/>
            </w:tcBorders>
            <w:shd w:val="clear" w:color="000000" w:fill="DCE6F1"/>
            <w:noWrap/>
            <w:vAlign w:val="center"/>
            <w:hideMark/>
          </w:tcPr>
          <w:p w14:paraId="4A64BD02" w14:textId="77777777" w:rsidR="0061145D" w:rsidRPr="00C05577" w:rsidRDefault="0061145D" w:rsidP="005F788B">
            <w:pPr>
              <w:rPr>
                <w:lang w:val="en-NZ" w:eastAsia="en-NZ"/>
              </w:rPr>
            </w:pPr>
            <w:r w:rsidRPr="00C05577">
              <w:rPr>
                <w:lang w:val="en-NZ" w:eastAsia="en-NZ"/>
              </w:rPr>
              <w:t>3.16</w:t>
            </w:r>
          </w:p>
        </w:tc>
        <w:tc>
          <w:tcPr>
            <w:tcW w:w="1241" w:type="dxa"/>
            <w:tcBorders>
              <w:top w:val="nil"/>
              <w:left w:val="nil"/>
              <w:bottom w:val="single" w:sz="4" w:space="0" w:color="000000"/>
              <w:right w:val="nil"/>
            </w:tcBorders>
            <w:shd w:val="clear" w:color="000000" w:fill="DCE6F1"/>
            <w:noWrap/>
            <w:vAlign w:val="center"/>
            <w:hideMark/>
          </w:tcPr>
          <w:p w14:paraId="15B3DACF" w14:textId="77777777" w:rsidR="0061145D" w:rsidRPr="00C05577" w:rsidRDefault="0061145D" w:rsidP="005F788B">
            <w:pPr>
              <w:rPr>
                <w:lang w:val="en-NZ" w:eastAsia="en-NZ"/>
              </w:rPr>
            </w:pPr>
            <w:r w:rsidRPr="00C05577">
              <w:rPr>
                <w:lang w:val="en-NZ" w:eastAsia="en-NZ"/>
              </w:rPr>
              <w:t>.898</w:t>
            </w:r>
          </w:p>
        </w:tc>
        <w:tc>
          <w:tcPr>
            <w:tcW w:w="960" w:type="dxa"/>
            <w:tcBorders>
              <w:top w:val="nil"/>
              <w:left w:val="single" w:sz="8" w:space="0" w:color="auto"/>
              <w:bottom w:val="nil"/>
              <w:right w:val="nil"/>
            </w:tcBorders>
            <w:shd w:val="clear" w:color="000000" w:fill="DCE6F1"/>
            <w:noWrap/>
            <w:vAlign w:val="bottom"/>
            <w:hideMark/>
          </w:tcPr>
          <w:p w14:paraId="2FDDEBF3" w14:textId="77777777" w:rsidR="0061145D" w:rsidRPr="00C05577" w:rsidRDefault="0061145D" w:rsidP="005F788B">
            <w:pPr>
              <w:rPr>
                <w:lang w:val="en-NZ" w:eastAsia="en-NZ"/>
              </w:rPr>
            </w:pPr>
            <w:r w:rsidRPr="00C05577">
              <w:rPr>
                <w:lang w:val="en-NZ" w:eastAsia="en-NZ"/>
              </w:rPr>
              <w:t>2.75</w:t>
            </w:r>
          </w:p>
        </w:tc>
        <w:tc>
          <w:tcPr>
            <w:tcW w:w="960" w:type="dxa"/>
            <w:tcBorders>
              <w:top w:val="nil"/>
              <w:left w:val="nil"/>
              <w:bottom w:val="nil"/>
              <w:right w:val="nil"/>
            </w:tcBorders>
            <w:shd w:val="clear" w:color="000000" w:fill="DCE6F1"/>
            <w:noWrap/>
            <w:vAlign w:val="bottom"/>
            <w:hideMark/>
          </w:tcPr>
          <w:p w14:paraId="6FB19E52" w14:textId="77777777" w:rsidR="0061145D" w:rsidRPr="00C05577" w:rsidRDefault="0061145D" w:rsidP="005F788B">
            <w:pPr>
              <w:rPr>
                <w:lang w:val="en-NZ" w:eastAsia="en-NZ"/>
              </w:rPr>
            </w:pPr>
            <w:r w:rsidRPr="00C05577">
              <w:rPr>
                <w:lang w:val="en-NZ" w:eastAsia="en-NZ"/>
              </w:rPr>
              <w:t>3.56</w:t>
            </w:r>
          </w:p>
        </w:tc>
        <w:tc>
          <w:tcPr>
            <w:tcW w:w="960" w:type="dxa"/>
            <w:tcBorders>
              <w:top w:val="nil"/>
              <w:left w:val="nil"/>
              <w:bottom w:val="nil"/>
              <w:right w:val="nil"/>
            </w:tcBorders>
            <w:shd w:val="clear" w:color="000000" w:fill="DCE6F1"/>
            <w:noWrap/>
            <w:vAlign w:val="bottom"/>
            <w:hideMark/>
          </w:tcPr>
          <w:p w14:paraId="0C138FDA"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65824C6D" w14:textId="77777777" w:rsidR="0061145D" w:rsidRPr="00C05577" w:rsidRDefault="0061145D" w:rsidP="005F788B">
            <w:pPr>
              <w:rPr>
                <w:lang w:val="en-NZ" w:eastAsia="en-NZ"/>
              </w:rPr>
            </w:pPr>
            <w:r w:rsidRPr="00C05577">
              <w:rPr>
                <w:lang w:val="en-NZ" w:eastAsia="en-NZ"/>
              </w:rPr>
              <w:t> </w:t>
            </w:r>
          </w:p>
        </w:tc>
      </w:tr>
      <w:tr w:rsidR="0061145D" w:rsidRPr="00C05577" w14:paraId="25E8C05F"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6385B493" w14:textId="77777777" w:rsidR="0061145D" w:rsidRPr="00C05577" w:rsidRDefault="0061145D" w:rsidP="005F788B">
            <w:pPr>
              <w:rPr>
                <w:lang w:val="en-NZ" w:eastAsia="en-NZ"/>
              </w:rPr>
            </w:pPr>
            <w:r w:rsidRPr="00C05577">
              <w:rPr>
                <w:lang w:val="en-NZ" w:eastAsia="en-NZ"/>
              </w:rPr>
              <w:lastRenderedPageBreak/>
              <w:t>K</w:t>
            </w:r>
          </w:p>
        </w:tc>
        <w:tc>
          <w:tcPr>
            <w:tcW w:w="956" w:type="dxa"/>
            <w:tcBorders>
              <w:top w:val="nil"/>
              <w:left w:val="nil"/>
              <w:bottom w:val="nil"/>
              <w:right w:val="single" w:sz="12" w:space="0" w:color="000000"/>
            </w:tcBorders>
            <w:shd w:val="clear" w:color="000000" w:fill="DCE6F1"/>
            <w:hideMark/>
          </w:tcPr>
          <w:p w14:paraId="1B6D45C5"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4A1A4C4A"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6DED95C9" w14:textId="77777777" w:rsidR="0061145D" w:rsidRPr="00C05577" w:rsidRDefault="0061145D" w:rsidP="005F788B">
            <w:pPr>
              <w:rPr>
                <w:lang w:val="en-NZ" w:eastAsia="en-NZ"/>
              </w:rPr>
            </w:pPr>
            <w:r w:rsidRPr="00C05577">
              <w:rPr>
                <w:lang w:val="en-NZ" w:eastAsia="en-NZ"/>
              </w:rPr>
              <w:t>3.40</w:t>
            </w:r>
          </w:p>
        </w:tc>
        <w:tc>
          <w:tcPr>
            <w:tcW w:w="1241" w:type="dxa"/>
            <w:tcBorders>
              <w:top w:val="nil"/>
              <w:left w:val="nil"/>
              <w:bottom w:val="nil"/>
              <w:right w:val="nil"/>
            </w:tcBorders>
            <w:shd w:val="clear" w:color="000000" w:fill="DCE6F1"/>
            <w:noWrap/>
            <w:vAlign w:val="center"/>
            <w:hideMark/>
          </w:tcPr>
          <w:p w14:paraId="4E98373B" w14:textId="77777777" w:rsidR="0061145D" w:rsidRPr="00C05577" w:rsidRDefault="0061145D" w:rsidP="005F788B">
            <w:pPr>
              <w:rPr>
                <w:lang w:val="en-NZ" w:eastAsia="en-NZ"/>
              </w:rPr>
            </w:pPr>
            <w:r w:rsidRPr="00C05577">
              <w:rPr>
                <w:lang w:val="en-NZ" w:eastAsia="en-NZ"/>
              </w:rPr>
              <w:t>.638</w:t>
            </w:r>
          </w:p>
        </w:tc>
        <w:tc>
          <w:tcPr>
            <w:tcW w:w="960" w:type="dxa"/>
            <w:tcBorders>
              <w:top w:val="nil"/>
              <w:left w:val="single" w:sz="8" w:space="0" w:color="auto"/>
              <w:bottom w:val="nil"/>
              <w:right w:val="nil"/>
            </w:tcBorders>
            <w:shd w:val="clear" w:color="000000" w:fill="DCE6F1"/>
            <w:noWrap/>
            <w:vAlign w:val="bottom"/>
            <w:hideMark/>
          </w:tcPr>
          <w:p w14:paraId="408BABF9" w14:textId="77777777" w:rsidR="0061145D" w:rsidRPr="00C05577" w:rsidRDefault="0061145D" w:rsidP="005F788B">
            <w:pPr>
              <w:rPr>
                <w:lang w:val="en-NZ" w:eastAsia="en-NZ"/>
              </w:rPr>
            </w:pPr>
            <w:r w:rsidRPr="00C05577">
              <w:rPr>
                <w:lang w:val="en-NZ" w:eastAsia="en-NZ"/>
              </w:rPr>
              <w:t>3.18</w:t>
            </w:r>
          </w:p>
        </w:tc>
        <w:tc>
          <w:tcPr>
            <w:tcW w:w="960" w:type="dxa"/>
            <w:tcBorders>
              <w:top w:val="nil"/>
              <w:left w:val="nil"/>
              <w:bottom w:val="nil"/>
              <w:right w:val="nil"/>
            </w:tcBorders>
            <w:shd w:val="clear" w:color="000000" w:fill="DCE6F1"/>
            <w:noWrap/>
            <w:vAlign w:val="bottom"/>
            <w:hideMark/>
          </w:tcPr>
          <w:p w14:paraId="49514B9E" w14:textId="77777777" w:rsidR="0061145D" w:rsidRPr="00C05577" w:rsidRDefault="0061145D" w:rsidP="005F788B">
            <w:pPr>
              <w:rPr>
                <w:lang w:val="en-NZ" w:eastAsia="en-NZ"/>
              </w:rPr>
            </w:pPr>
            <w:r w:rsidRPr="00C05577">
              <w:rPr>
                <w:lang w:val="en-NZ" w:eastAsia="en-NZ"/>
              </w:rPr>
              <w:t>3.63</w:t>
            </w:r>
          </w:p>
        </w:tc>
        <w:tc>
          <w:tcPr>
            <w:tcW w:w="960" w:type="dxa"/>
            <w:tcBorders>
              <w:top w:val="nil"/>
              <w:left w:val="nil"/>
              <w:bottom w:val="nil"/>
              <w:right w:val="nil"/>
            </w:tcBorders>
            <w:shd w:val="clear" w:color="000000" w:fill="DCE6F1"/>
            <w:noWrap/>
            <w:vAlign w:val="bottom"/>
            <w:hideMark/>
          </w:tcPr>
          <w:p w14:paraId="4ECED646" w14:textId="77777777" w:rsidR="0061145D" w:rsidRPr="00C05577" w:rsidRDefault="0061145D" w:rsidP="005F788B">
            <w:pPr>
              <w:rPr>
                <w:lang w:val="en-NZ" w:eastAsia="en-NZ"/>
              </w:rPr>
            </w:pPr>
            <w:r w:rsidRPr="00C05577">
              <w:rPr>
                <w:lang w:val="en-NZ" w:eastAsia="en-NZ"/>
              </w:rPr>
              <w:t>0.24</w:t>
            </w:r>
          </w:p>
        </w:tc>
        <w:tc>
          <w:tcPr>
            <w:tcW w:w="1300" w:type="dxa"/>
            <w:tcBorders>
              <w:top w:val="nil"/>
              <w:left w:val="nil"/>
              <w:bottom w:val="nil"/>
              <w:right w:val="single" w:sz="8" w:space="0" w:color="auto"/>
            </w:tcBorders>
            <w:shd w:val="clear" w:color="000000" w:fill="DCE6F1"/>
            <w:noWrap/>
            <w:vAlign w:val="bottom"/>
            <w:hideMark/>
          </w:tcPr>
          <w:p w14:paraId="6FFF0827" w14:textId="77777777" w:rsidR="0061145D" w:rsidRPr="00C05577" w:rsidRDefault="0061145D" w:rsidP="005F788B">
            <w:pPr>
              <w:rPr>
                <w:lang w:val="en-NZ" w:eastAsia="en-NZ"/>
              </w:rPr>
            </w:pPr>
            <w:r w:rsidRPr="00C05577">
              <w:rPr>
                <w:lang w:val="en-NZ" w:eastAsia="en-NZ"/>
              </w:rPr>
              <w:t> </w:t>
            </w:r>
          </w:p>
        </w:tc>
      </w:tr>
      <w:tr w:rsidR="0061145D" w:rsidRPr="00C05577" w14:paraId="1CF82B47"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6D28CE42"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517D9A55"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A969F58" w14:textId="77777777" w:rsidR="0061145D" w:rsidRPr="00C05577" w:rsidRDefault="0061145D" w:rsidP="005F788B">
            <w:pPr>
              <w:rPr>
                <w:lang w:val="en-NZ" w:eastAsia="en-NZ"/>
              </w:rPr>
            </w:pPr>
            <w:r w:rsidRPr="00C05577">
              <w:rPr>
                <w:lang w:val="en-NZ" w:eastAsia="en-NZ"/>
              </w:rPr>
              <w:t>16</w:t>
            </w:r>
          </w:p>
        </w:tc>
        <w:tc>
          <w:tcPr>
            <w:tcW w:w="850" w:type="dxa"/>
            <w:tcBorders>
              <w:top w:val="nil"/>
              <w:left w:val="nil"/>
              <w:bottom w:val="single" w:sz="4" w:space="0" w:color="000000"/>
              <w:right w:val="single" w:sz="4" w:space="0" w:color="000000"/>
            </w:tcBorders>
            <w:shd w:val="clear" w:color="000000" w:fill="DCE6F1"/>
            <w:noWrap/>
            <w:vAlign w:val="center"/>
            <w:hideMark/>
          </w:tcPr>
          <w:p w14:paraId="5F6BE575" w14:textId="77777777" w:rsidR="0061145D" w:rsidRPr="00C05577" w:rsidRDefault="0061145D" w:rsidP="005F788B">
            <w:pPr>
              <w:rPr>
                <w:lang w:val="en-NZ" w:eastAsia="en-NZ"/>
              </w:rPr>
            </w:pPr>
            <w:r w:rsidRPr="00C05577">
              <w:rPr>
                <w:lang w:val="en-NZ" w:eastAsia="en-NZ"/>
              </w:rPr>
              <w:t>3.25</w:t>
            </w:r>
          </w:p>
        </w:tc>
        <w:tc>
          <w:tcPr>
            <w:tcW w:w="1241" w:type="dxa"/>
            <w:tcBorders>
              <w:top w:val="nil"/>
              <w:left w:val="nil"/>
              <w:bottom w:val="single" w:sz="4" w:space="0" w:color="000000"/>
              <w:right w:val="nil"/>
            </w:tcBorders>
            <w:shd w:val="clear" w:color="000000" w:fill="DCE6F1"/>
            <w:noWrap/>
            <w:vAlign w:val="center"/>
            <w:hideMark/>
          </w:tcPr>
          <w:p w14:paraId="494EA853" w14:textId="77777777" w:rsidR="0061145D" w:rsidRPr="00C05577" w:rsidRDefault="0061145D" w:rsidP="005F788B">
            <w:pPr>
              <w:rPr>
                <w:lang w:val="en-NZ" w:eastAsia="en-NZ"/>
              </w:rPr>
            </w:pPr>
            <w:r w:rsidRPr="00C05577">
              <w:rPr>
                <w:lang w:val="en-NZ" w:eastAsia="en-NZ"/>
              </w:rPr>
              <w:t>.683</w:t>
            </w:r>
          </w:p>
        </w:tc>
        <w:tc>
          <w:tcPr>
            <w:tcW w:w="960" w:type="dxa"/>
            <w:tcBorders>
              <w:top w:val="nil"/>
              <w:left w:val="single" w:sz="8" w:space="0" w:color="auto"/>
              <w:bottom w:val="nil"/>
              <w:right w:val="nil"/>
            </w:tcBorders>
            <w:shd w:val="clear" w:color="000000" w:fill="DCE6F1"/>
            <w:noWrap/>
            <w:vAlign w:val="bottom"/>
            <w:hideMark/>
          </w:tcPr>
          <w:p w14:paraId="699C446D" w14:textId="77777777" w:rsidR="0061145D" w:rsidRPr="00C05577" w:rsidRDefault="0061145D" w:rsidP="005F788B">
            <w:pPr>
              <w:rPr>
                <w:lang w:val="en-NZ" w:eastAsia="en-NZ"/>
              </w:rPr>
            </w:pPr>
            <w:r w:rsidRPr="00C05577">
              <w:rPr>
                <w:lang w:val="en-NZ" w:eastAsia="en-NZ"/>
              </w:rPr>
              <w:t>2.92</w:t>
            </w:r>
          </w:p>
        </w:tc>
        <w:tc>
          <w:tcPr>
            <w:tcW w:w="960" w:type="dxa"/>
            <w:tcBorders>
              <w:top w:val="nil"/>
              <w:left w:val="nil"/>
              <w:bottom w:val="nil"/>
              <w:right w:val="nil"/>
            </w:tcBorders>
            <w:shd w:val="clear" w:color="000000" w:fill="DCE6F1"/>
            <w:noWrap/>
            <w:vAlign w:val="bottom"/>
            <w:hideMark/>
          </w:tcPr>
          <w:p w14:paraId="2AFA065B" w14:textId="77777777" w:rsidR="0061145D" w:rsidRPr="00C05577" w:rsidRDefault="0061145D" w:rsidP="005F788B">
            <w:pPr>
              <w:rPr>
                <w:lang w:val="en-NZ" w:eastAsia="en-NZ"/>
              </w:rPr>
            </w:pPr>
            <w:r w:rsidRPr="00C05577">
              <w:rPr>
                <w:lang w:val="en-NZ" w:eastAsia="en-NZ"/>
              </w:rPr>
              <w:t>3.58</w:t>
            </w:r>
          </w:p>
        </w:tc>
        <w:tc>
          <w:tcPr>
            <w:tcW w:w="960" w:type="dxa"/>
            <w:tcBorders>
              <w:top w:val="nil"/>
              <w:left w:val="nil"/>
              <w:bottom w:val="nil"/>
              <w:right w:val="nil"/>
            </w:tcBorders>
            <w:shd w:val="clear" w:color="000000" w:fill="DCE6F1"/>
            <w:noWrap/>
            <w:vAlign w:val="bottom"/>
            <w:hideMark/>
          </w:tcPr>
          <w:p w14:paraId="54D29518"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DAE90DD" w14:textId="77777777" w:rsidR="0061145D" w:rsidRPr="00C05577" w:rsidRDefault="0061145D" w:rsidP="005F788B">
            <w:pPr>
              <w:rPr>
                <w:lang w:val="en-NZ" w:eastAsia="en-NZ"/>
              </w:rPr>
            </w:pPr>
            <w:r w:rsidRPr="00C05577">
              <w:rPr>
                <w:lang w:val="en-NZ" w:eastAsia="en-NZ"/>
              </w:rPr>
              <w:t> </w:t>
            </w:r>
          </w:p>
        </w:tc>
      </w:tr>
      <w:tr w:rsidR="0061145D" w:rsidRPr="00C05577" w14:paraId="24CB24C1"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77A11716" w14:textId="77777777" w:rsidR="0061145D" w:rsidRPr="00C05577" w:rsidRDefault="0061145D" w:rsidP="005F788B">
            <w:pPr>
              <w:rPr>
                <w:lang w:val="en-NZ" w:eastAsia="en-NZ"/>
              </w:rPr>
            </w:pPr>
            <w:r w:rsidRPr="00C05577">
              <w:rPr>
                <w:lang w:val="en-NZ" w:eastAsia="en-NZ"/>
              </w:rPr>
              <w:t>L</w:t>
            </w:r>
          </w:p>
        </w:tc>
        <w:tc>
          <w:tcPr>
            <w:tcW w:w="956" w:type="dxa"/>
            <w:tcBorders>
              <w:top w:val="nil"/>
              <w:left w:val="nil"/>
              <w:bottom w:val="nil"/>
              <w:right w:val="single" w:sz="12" w:space="0" w:color="000000"/>
            </w:tcBorders>
            <w:shd w:val="clear" w:color="000000" w:fill="DCE6F1"/>
            <w:hideMark/>
          </w:tcPr>
          <w:p w14:paraId="79FF8E17"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5BFB0629"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48282BD6" w14:textId="77777777" w:rsidR="0061145D" w:rsidRPr="00C05577" w:rsidRDefault="0061145D" w:rsidP="005F788B">
            <w:pPr>
              <w:rPr>
                <w:lang w:val="en-NZ" w:eastAsia="en-NZ"/>
              </w:rPr>
            </w:pPr>
            <w:r w:rsidRPr="00C05577">
              <w:rPr>
                <w:lang w:val="en-NZ" w:eastAsia="en-NZ"/>
              </w:rPr>
              <w:t>3.48</w:t>
            </w:r>
          </w:p>
        </w:tc>
        <w:tc>
          <w:tcPr>
            <w:tcW w:w="1241" w:type="dxa"/>
            <w:tcBorders>
              <w:top w:val="nil"/>
              <w:left w:val="nil"/>
              <w:bottom w:val="nil"/>
              <w:right w:val="nil"/>
            </w:tcBorders>
            <w:shd w:val="clear" w:color="000000" w:fill="DCE6F1"/>
            <w:noWrap/>
            <w:vAlign w:val="center"/>
            <w:hideMark/>
          </w:tcPr>
          <w:p w14:paraId="48267B85" w14:textId="77777777" w:rsidR="0061145D" w:rsidRPr="00C05577" w:rsidRDefault="0061145D" w:rsidP="005F788B">
            <w:pPr>
              <w:rPr>
                <w:lang w:val="en-NZ" w:eastAsia="en-NZ"/>
              </w:rPr>
            </w:pPr>
            <w:r w:rsidRPr="00C05577">
              <w:rPr>
                <w:lang w:val="en-NZ" w:eastAsia="en-NZ"/>
              </w:rPr>
              <w:t>.626</w:t>
            </w:r>
          </w:p>
        </w:tc>
        <w:tc>
          <w:tcPr>
            <w:tcW w:w="960" w:type="dxa"/>
            <w:tcBorders>
              <w:top w:val="nil"/>
              <w:left w:val="single" w:sz="8" w:space="0" w:color="auto"/>
              <w:bottom w:val="nil"/>
              <w:right w:val="nil"/>
            </w:tcBorders>
            <w:shd w:val="clear" w:color="000000" w:fill="DCE6F1"/>
            <w:noWrap/>
            <w:vAlign w:val="bottom"/>
            <w:hideMark/>
          </w:tcPr>
          <w:p w14:paraId="075D81CD" w14:textId="77777777" w:rsidR="0061145D" w:rsidRPr="00C05577" w:rsidRDefault="0061145D" w:rsidP="005F788B">
            <w:pPr>
              <w:rPr>
                <w:lang w:val="en-NZ" w:eastAsia="en-NZ"/>
              </w:rPr>
            </w:pPr>
            <w:r w:rsidRPr="00C05577">
              <w:rPr>
                <w:lang w:val="en-NZ" w:eastAsia="en-NZ"/>
              </w:rPr>
              <w:t>3.26</w:t>
            </w:r>
          </w:p>
        </w:tc>
        <w:tc>
          <w:tcPr>
            <w:tcW w:w="960" w:type="dxa"/>
            <w:tcBorders>
              <w:top w:val="nil"/>
              <w:left w:val="nil"/>
              <w:bottom w:val="nil"/>
              <w:right w:val="nil"/>
            </w:tcBorders>
            <w:shd w:val="clear" w:color="000000" w:fill="DCE6F1"/>
            <w:noWrap/>
            <w:vAlign w:val="bottom"/>
            <w:hideMark/>
          </w:tcPr>
          <w:p w14:paraId="294938D7" w14:textId="77777777" w:rsidR="0061145D" w:rsidRPr="00C05577" w:rsidRDefault="0061145D" w:rsidP="005F788B">
            <w:pPr>
              <w:rPr>
                <w:lang w:val="en-NZ" w:eastAsia="en-NZ"/>
              </w:rPr>
            </w:pPr>
            <w:r w:rsidRPr="00C05577">
              <w:rPr>
                <w:lang w:val="en-NZ" w:eastAsia="en-NZ"/>
              </w:rPr>
              <w:t>3.70</w:t>
            </w:r>
          </w:p>
        </w:tc>
        <w:tc>
          <w:tcPr>
            <w:tcW w:w="960" w:type="dxa"/>
            <w:tcBorders>
              <w:top w:val="nil"/>
              <w:left w:val="nil"/>
              <w:bottom w:val="nil"/>
              <w:right w:val="nil"/>
            </w:tcBorders>
            <w:shd w:val="clear" w:color="000000" w:fill="DCE6F1"/>
            <w:noWrap/>
            <w:vAlign w:val="bottom"/>
            <w:hideMark/>
          </w:tcPr>
          <w:p w14:paraId="79165FC0" w14:textId="77777777" w:rsidR="0061145D" w:rsidRPr="00C05577" w:rsidRDefault="0061145D" w:rsidP="005F788B">
            <w:pPr>
              <w:rPr>
                <w:lang w:val="en-NZ" w:eastAsia="en-NZ"/>
              </w:rPr>
            </w:pPr>
            <w:r w:rsidRPr="00C05577">
              <w:rPr>
                <w:lang w:val="en-NZ" w:eastAsia="en-NZ"/>
              </w:rPr>
              <w:t>0.10</w:t>
            </w:r>
          </w:p>
        </w:tc>
        <w:tc>
          <w:tcPr>
            <w:tcW w:w="1300" w:type="dxa"/>
            <w:tcBorders>
              <w:top w:val="nil"/>
              <w:left w:val="nil"/>
              <w:bottom w:val="nil"/>
              <w:right w:val="single" w:sz="8" w:space="0" w:color="auto"/>
            </w:tcBorders>
            <w:shd w:val="clear" w:color="000000" w:fill="DCE6F1"/>
            <w:noWrap/>
            <w:vAlign w:val="bottom"/>
            <w:hideMark/>
          </w:tcPr>
          <w:p w14:paraId="6A644C2C" w14:textId="77777777" w:rsidR="0061145D" w:rsidRPr="00C05577" w:rsidRDefault="0061145D" w:rsidP="005F788B">
            <w:pPr>
              <w:rPr>
                <w:lang w:val="en-NZ" w:eastAsia="en-NZ"/>
              </w:rPr>
            </w:pPr>
            <w:r w:rsidRPr="00C05577">
              <w:rPr>
                <w:lang w:val="en-NZ" w:eastAsia="en-NZ"/>
              </w:rPr>
              <w:t> </w:t>
            </w:r>
          </w:p>
        </w:tc>
      </w:tr>
      <w:tr w:rsidR="0061145D" w:rsidRPr="00C05577" w14:paraId="6019E62A"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204DC1C1"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620EC115"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6B1236C4" w14:textId="77777777" w:rsidR="0061145D" w:rsidRPr="00C05577" w:rsidRDefault="0061145D" w:rsidP="005F788B">
            <w:pPr>
              <w:rPr>
                <w:lang w:val="en-NZ" w:eastAsia="en-NZ"/>
              </w:rPr>
            </w:pPr>
            <w:r w:rsidRPr="00C05577">
              <w:rPr>
                <w:lang w:val="en-NZ" w:eastAsia="en-NZ"/>
              </w:rPr>
              <w:t>19</w:t>
            </w:r>
          </w:p>
        </w:tc>
        <w:tc>
          <w:tcPr>
            <w:tcW w:w="850" w:type="dxa"/>
            <w:tcBorders>
              <w:top w:val="nil"/>
              <w:left w:val="nil"/>
              <w:bottom w:val="single" w:sz="4" w:space="0" w:color="000000"/>
              <w:right w:val="single" w:sz="4" w:space="0" w:color="000000"/>
            </w:tcBorders>
            <w:shd w:val="clear" w:color="000000" w:fill="DCE6F1"/>
            <w:noWrap/>
            <w:vAlign w:val="center"/>
            <w:hideMark/>
          </w:tcPr>
          <w:p w14:paraId="34CBEBE0" w14:textId="77777777" w:rsidR="0061145D" w:rsidRPr="00C05577" w:rsidRDefault="0061145D" w:rsidP="005F788B">
            <w:pPr>
              <w:rPr>
                <w:lang w:val="en-NZ" w:eastAsia="en-NZ"/>
              </w:rPr>
            </w:pPr>
            <w:r w:rsidRPr="00C05577">
              <w:rPr>
                <w:lang w:val="en-NZ" w:eastAsia="en-NZ"/>
              </w:rPr>
              <w:t>3.42</w:t>
            </w:r>
          </w:p>
        </w:tc>
        <w:tc>
          <w:tcPr>
            <w:tcW w:w="1241" w:type="dxa"/>
            <w:tcBorders>
              <w:top w:val="nil"/>
              <w:left w:val="nil"/>
              <w:bottom w:val="single" w:sz="4" w:space="0" w:color="000000"/>
              <w:right w:val="nil"/>
            </w:tcBorders>
            <w:shd w:val="clear" w:color="000000" w:fill="DCE6F1"/>
            <w:noWrap/>
            <w:vAlign w:val="center"/>
            <w:hideMark/>
          </w:tcPr>
          <w:p w14:paraId="0E24AECB" w14:textId="77777777" w:rsidR="0061145D" w:rsidRPr="00C05577" w:rsidRDefault="0061145D" w:rsidP="005F788B">
            <w:pPr>
              <w:rPr>
                <w:lang w:val="en-NZ" w:eastAsia="en-NZ"/>
              </w:rPr>
            </w:pPr>
            <w:r w:rsidRPr="00C05577">
              <w:rPr>
                <w:lang w:val="en-NZ" w:eastAsia="en-NZ"/>
              </w:rPr>
              <w:t>.507</w:t>
            </w:r>
          </w:p>
        </w:tc>
        <w:tc>
          <w:tcPr>
            <w:tcW w:w="960" w:type="dxa"/>
            <w:tcBorders>
              <w:top w:val="nil"/>
              <w:left w:val="single" w:sz="8" w:space="0" w:color="auto"/>
              <w:bottom w:val="nil"/>
              <w:right w:val="nil"/>
            </w:tcBorders>
            <w:shd w:val="clear" w:color="000000" w:fill="DCE6F1"/>
            <w:noWrap/>
            <w:vAlign w:val="bottom"/>
            <w:hideMark/>
          </w:tcPr>
          <w:p w14:paraId="305260FD" w14:textId="77777777" w:rsidR="0061145D" w:rsidRPr="00C05577" w:rsidRDefault="0061145D" w:rsidP="005F788B">
            <w:pPr>
              <w:rPr>
                <w:lang w:val="en-NZ" w:eastAsia="en-NZ"/>
              </w:rPr>
            </w:pPr>
            <w:r w:rsidRPr="00C05577">
              <w:rPr>
                <w:lang w:val="en-NZ" w:eastAsia="en-NZ"/>
              </w:rPr>
              <w:t>3.19</w:t>
            </w:r>
          </w:p>
        </w:tc>
        <w:tc>
          <w:tcPr>
            <w:tcW w:w="960" w:type="dxa"/>
            <w:tcBorders>
              <w:top w:val="nil"/>
              <w:left w:val="nil"/>
              <w:bottom w:val="nil"/>
              <w:right w:val="nil"/>
            </w:tcBorders>
            <w:shd w:val="clear" w:color="000000" w:fill="DCE6F1"/>
            <w:noWrap/>
            <w:vAlign w:val="bottom"/>
            <w:hideMark/>
          </w:tcPr>
          <w:p w14:paraId="635F8913" w14:textId="77777777" w:rsidR="0061145D" w:rsidRPr="00C05577" w:rsidRDefault="0061145D" w:rsidP="005F788B">
            <w:pPr>
              <w:rPr>
                <w:lang w:val="en-NZ" w:eastAsia="en-NZ"/>
              </w:rPr>
            </w:pPr>
            <w:r w:rsidRPr="00C05577">
              <w:rPr>
                <w:lang w:val="en-NZ" w:eastAsia="en-NZ"/>
              </w:rPr>
              <w:t>3.65</w:t>
            </w:r>
          </w:p>
        </w:tc>
        <w:tc>
          <w:tcPr>
            <w:tcW w:w="960" w:type="dxa"/>
            <w:tcBorders>
              <w:top w:val="nil"/>
              <w:left w:val="nil"/>
              <w:bottom w:val="nil"/>
              <w:right w:val="nil"/>
            </w:tcBorders>
            <w:shd w:val="clear" w:color="000000" w:fill="DCE6F1"/>
            <w:noWrap/>
            <w:vAlign w:val="bottom"/>
            <w:hideMark/>
          </w:tcPr>
          <w:p w14:paraId="631A7C76"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0A259D8D" w14:textId="77777777" w:rsidR="0061145D" w:rsidRPr="00C05577" w:rsidRDefault="0061145D" w:rsidP="005F788B">
            <w:pPr>
              <w:rPr>
                <w:lang w:val="en-NZ" w:eastAsia="en-NZ"/>
              </w:rPr>
            </w:pPr>
            <w:r w:rsidRPr="00C05577">
              <w:rPr>
                <w:lang w:val="en-NZ" w:eastAsia="en-NZ"/>
              </w:rPr>
              <w:t> </w:t>
            </w:r>
          </w:p>
        </w:tc>
      </w:tr>
      <w:tr w:rsidR="0061145D" w:rsidRPr="00C05577" w14:paraId="7D1D6F02"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5C9FBF15" w14:textId="77777777" w:rsidR="0061145D" w:rsidRPr="00C05577" w:rsidRDefault="0061145D" w:rsidP="005F788B">
            <w:pPr>
              <w:rPr>
                <w:lang w:val="en-NZ" w:eastAsia="en-NZ"/>
              </w:rPr>
            </w:pPr>
            <w:r w:rsidRPr="00C05577">
              <w:rPr>
                <w:lang w:val="en-NZ" w:eastAsia="en-NZ"/>
              </w:rPr>
              <w:t>M</w:t>
            </w:r>
          </w:p>
        </w:tc>
        <w:tc>
          <w:tcPr>
            <w:tcW w:w="956" w:type="dxa"/>
            <w:tcBorders>
              <w:top w:val="nil"/>
              <w:left w:val="nil"/>
              <w:bottom w:val="nil"/>
              <w:right w:val="single" w:sz="12" w:space="0" w:color="000000"/>
            </w:tcBorders>
            <w:shd w:val="clear" w:color="000000" w:fill="DCE6F1"/>
            <w:hideMark/>
          </w:tcPr>
          <w:p w14:paraId="7772830F"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7F1ACF01"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4284639B" w14:textId="77777777" w:rsidR="0061145D" w:rsidRPr="00C05577" w:rsidRDefault="0061145D" w:rsidP="005F788B">
            <w:pPr>
              <w:rPr>
                <w:lang w:val="en-NZ" w:eastAsia="en-NZ"/>
              </w:rPr>
            </w:pPr>
            <w:r w:rsidRPr="00C05577">
              <w:rPr>
                <w:lang w:val="en-NZ" w:eastAsia="en-NZ"/>
              </w:rPr>
              <w:t>3.22</w:t>
            </w:r>
          </w:p>
        </w:tc>
        <w:tc>
          <w:tcPr>
            <w:tcW w:w="1241" w:type="dxa"/>
            <w:tcBorders>
              <w:top w:val="nil"/>
              <w:left w:val="nil"/>
              <w:bottom w:val="nil"/>
              <w:right w:val="nil"/>
            </w:tcBorders>
            <w:shd w:val="clear" w:color="000000" w:fill="DCE6F1"/>
            <w:noWrap/>
            <w:vAlign w:val="center"/>
            <w:hideMark/>
          </w:tcPr>
          <w:p w14:paraId="6BEE1017" w14:textId="77777777" w:rsidR="0061145D" w:rsidRPr="00C05577" w:rsidRDefault="0061145D" w:rsidP="005F788B">
            <w:pPr>
              <w:rPr>
                <w:lang w:val="en-NZ" w:eastAsia="en-NZ"/>
              </w:rPr>
            </w:pPr>
            <w:r w:rsidRPr="00C05577">
              <w:rPr>
                <w:lang w:val="en-NZ" w:eastAsia="en-NZ"/>
              </w:rPr>
              <w:t>.792</w:t>
            </w:r>
          </w:p>
        </w:tc>
        <w:tc>
          <w:tcPr>
            <w:tcW w:w="960" w:type="dxa"/>
            <w:tcBorders>
              <w:top w:val="nil"/>
              <w:left w:val="single" w:sz="8" w:space="0" w:color="auto"/>
              <w:bottom w:val="nil"/>
              <w:right w:val="nil"/>
            </w:tcBorders>
            <w:shd w:val="clear" w:color="000000" w:fill="DCE6F1"/>
            <w:noWrap/>
            <w:vAlign w:val="bottom"/>
            <w:hideMark/>
          </w:tcPr>
          <w:p w14:paraId="26EC39F1" w14:textId="77777777" w:rsidR="0061145D" w:rsidRPr="00C05577" w:rsidRDefault="0061145D" w:rsidP="005F788B">
            <w:pPr>
              <w:rPr>
                <w:lang w:val="en-NZ" w:eastAsia="en-NZ"/>
              </w:rPr>
            </w:pPr>
            <w:r w:rsidRPr="00C05577">
              <w:rPr>
                <w:lang w:val="en-NZ" w:eastAsia="en-NZ"/>
              </w:rPr>
              <w:t>2.94</w:t>
            </w:r>
          </w:p>
        </w:tc>
        <w:tc>
          <w:tcPr>
            <w:tcW w:w="960" w:type="dxa"/>
            <w:tcBorders>
              <w:top w:val="nil"/>
              <w:left w:val="nil"/>
              <w:bottom w:val="nil"/>
              <w:right w:val="nil"/>
            </w:tcBorders>
            <w:shd w:val="clear" w:color="000000" w:fill="DCE6F1"/>
            <w:noWrap/>
            <w:vAlign w:val="bottom"/>
            <w:hideMark/>
          </w:tcPr>
          <w:p w14:paraId="4F77A87E" w14:textId="77777777" w:rsidR="0061145D" w:rsidRPr="00C05577" w:rsidRDefault="0061145D" w:rsidP="005F788B">
            <w:pPr>
              <w:rPr>
                <w:lang w:val="en-NZ" w:eastAsia="en-NZ"/>
              </w:rPr>
            </w:pPr>
            <w:r w:rsidRPr="00C05577">
              <w:rPr>
                <w:lang w:val="en-NZ" w:eastAsia="en-NZ"/>
              </w:rPr>
              <w:t>3.49</w:t>
            </w:r>
          </w:p>
        </w:tc>
        <w:tc>
          <w:tcPr>
            <w:tcW w:w="960" w:type="dxa"/>
            <w:tcBorders>
              <w:top w:val="nil"/>
              <w:left w:val="nil"/>
              <w:bottom w:val="nil"/>
              <w:right w:val="nil"/>
            </w:tcBorders>
            <w:shd w:val="clear" w:color="000000" w:fill="DCE6F1"/>
            <w:noWrap/>
            <w:vAlign w:val="bottom"/>
            <w:hideMark/>
          </w:tcPr>
          <w:p w14:paraId="3C87D0BA" w14:textId="77777777" w:rsidR="0061145D" w:rsidRPr="00C05577" w:rsidRDefault="0061145D" w:rsidP="005F788B">
            <w:pPr>
              <w:rPr>
                <w:lang w:val="en-NZ" w:eastAsia="en-NZ"/>
              </w:rPr>
            </w:pPr>
            <w:r w:rsidRPr="00C05577">
              <w:rPr>
                <w:lang w:val="en-NZ" w:eastAsia="en-NZ"/>
              </w:rPr>
              <w:t>0.21</w:t>
            </w:r>
          </w:p>
        </w:tc>
        <w:tc>
          <w:tcPr>
            <w:tcW w:w="1300" w:type="dxa"/>
            <w:tcBorders>
              <w:top w:val="nil"/>
              <w:left w:val="nil"/>
              <w:bottom w:val="nil"/>
              <w:right w:val="single" w:sz="8" w:space="0" w:color="auto"/>
            </w:tcBorders>
            <w:shd w:val="clear" w:color="000000" w:fill="DCE6F1"/>
            <w:noWrap/>
            <w:vAlign w:val="bottom"/>
            <w:hideMark/>
          </w:tcPr>
          <w:p w14:paraId="415F3913" w14:textId="77777777" w:rsidR="0061145D" w:rsidRPr="00C05577" w:rsidRDefault="0061145D" w:rsidP="005F788B">
            <w:pPr>
              <w:rPr>
                <w:lang w:val="en-NZ" w:eastAsia="en-NZ"/>
              </w:rPr>
            </w:pPr>
            <w:r w:rsidRPr="00C05577">
              <w:rPr>
                <w:lang w:val="en-NZ" w:eastAsia="en-NZ"/>
              </w:rPr>
              <w:t> </w:t>
            </w:r>
          </w:p>
        </w:tc>
      </w:tr>
      <w:tr w:rsidR="0061145D" w:rsidRPr="00C05577" w14:paraId="3FDD7E28"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6D388926"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2CF26686"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6A53F5EC"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320E575F" w14:textId="77777777" w:rsidR="0061145D" w:rsidRPr="00C05577" w:rsidRDefault="0061145D" w:rsidP="005F788B">
            <w:pPr>
              <w:rPr>
                <w:lang w:val="en-NZ" w:eastAsia="en-NZ"/>
              </w:rPr>
            </w:pPr>
            <w:r w:rsidRPr="00C05577">
              <w:rPr>
                <w:lang w:val="en-NZ" w:eastAsia="en-NZ"/>
              </w:rPr>
              <w:t>3.05</w:t>
            </w:r>
          </w:p>
        </w:tc>
        <w:tc>
          <w:tcPr>
            <w:tcW w:w="1241" w:type="dxa"/>
            <w:tcBorders>
              <w:top w:val="nil"/>
              <w:left w:val="nil"/>
              <w:bottom w:val="single" w:sz="4" w:space="0" w:color="000000"/>
              <w:right w:val="nil"/>
            </w:tcBorders>
            <w:shd w:val="clear" w:color="000000" w:fill="DCE6F1"/>
            <w:noWrap/>
            <w:vAlign w:val="center"/>
            <w:hideMark/>
          </w:tcPr>
          <w:p w14:paraId="6B3A9BEB" w14:textId="77777777" w:rsidR="0061145D" w:rsidRPr="00C05577" w:rsidRDefault="0061145D" w:rsidP="005F788B">
            <w:pPr>
              <w:rPr>
                <w:lang w:val="en-NZ" w:eastAsia="en-NZ"/>
              </w:rPr>
            </w:pPr>
            <w:r w:rsidRPr="00C05577">
              <w:rPr>
                <w:lang w:val="en-NZ" w:eastAsia="en-NZ"/>
              </w:rPr>
              <w:t>.945</w:t>
            </w:r>
          </w:p>
        </w:tc>
        <w:tc>
          <w:tcPr>
            <w:tcW w:w="960" w:type="dxa"/>
            <w:tcBorders>
              <w:top w:val="nil"/>
              <w:left w:val="single" w:sz="8" w:space="0" w:color="auto"/>
              <w:bottom w:val="nil"/>
              <w:right w:val="nil"/>
            </w:tcBorders>
            <w:shd w:val="clear" w:color="000000" w:fill="DCE6F1"/>
            <w:noWrap/>
            <w:vAlign w:val="bottom"/>
            <w:hideMark/>
          </w:tcPr>
          <w:p w14:paraId="427C805B" w14:textId="77777777" w:rsidR="0061145D" w:rsidRPr="00C05577" w:rsidRDefault="0061145D" w:rsidP="005F788B">
            <w:pPr>
              <w:rPr>
                <w:lang w:val="en-NZ" w:eastAsia="en-NZ"/>
              </w:rPr>
            </w:pPr>
            <w:r w:rsidRPr="00C05577">
              <w:rPr>
                <w:lang w:val="en-NZ" w:eastAsia="en-NZ"/>
              </w:rPr>
              <w:t>2.64</w:t>
            </w:r>
          </w:p>
        </w:tc>
        <w:tc>
          <w:tcPr>
            <w:tcW w:w="960" w:type="dxa"/>
            <w:tcBorders>
              <w:top w:val="nil"/>
              <w:left w:val="nil"/>
              <w:bottom w:val="nil"/>
              <w:right w:val="nil"/>
            </w:tcBorders>
            <w:shd w:val="clear" w:color="000000" w:fill="DCE6F1"/>
            <w:noWrap/>
            <w:vAlign w:val="bottom"/>
            <w:hideMark/>
          </w:tcPr>
          <w:p w14:paraId="3D54F1CF" w14:textId="77777777" w:rsidR="0061145D" w:rsidRPr="00C05577" w:rsidRDefault="0061145D" w:rsidP="005F788B">
            <w:pPr>
              <w:rPr>
                <w:lang w:val="en-NZ" w:eastAsia="en-NZ"/>
              </w:rPr>
            </w:pPr>
            <w:r w:rsidRPr="00C05577">
              <w:rPr>
                <w:lang w:val="en-NZ" w:eastAsia="en-NZ"/>
              </w:rPr>
              <w:t>3.46</w:t>
            </w:r>
          </w:p>
        </w:tc>
        <w:tc>
          <w:tcPr>
            <w:tcW w:w="960" w:type="dxa"/>
            <w:tcBorders>
              <w:top w:val="nil"/>
              <w:left w:val="nil"/>
              <w:bottom w:val="nil"/>
              <w:right w:val="nil"/>
            </w:tcBorders>
            <w:shd w:val="clear" w:color="000000" w:fill="DCE6F1"/>
            <w:noWrap/>
            <w:vAlign w:val="bottom"/>
            <w:hideMark/>
          </w:tcPr>
          <w:p w14:paraId="7ECD685D"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929B3A5" w14:textId="77777777" w:rsidR="0061145D" w:rsidRPr="00C05577" w:rsidRDefault="0061145D" w:rsidP="005F788B">
            <w:pPr>
              <w:rPr>
                <w:lang w:val="en-NZ" w:eastAsia="en-NZ"/>
              </w:rPr>
            </w:pPr>
            <w:r w:rsidRPr="00C05577">
              <w:rPr>
                <w:lang w:val="en-NZ" w:eastAsia="en-NZ"/>
              </w:rPr>
              <w:t> </w:t>
            </w:r>
          </w:p>
        </w:tc>
      </w:tr>
      <w:tr w:rsidR="0061145D" w:rsidRPr="00C05577" w14:paraId="4894CE85"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2F3DADBB" w14:textId="77777777" w:rsidR="0061145D" w:rsidRPr="00C05577" w:rsidRDefault="0061145D" w:rsidP="005F788B">
            <w:pPr>
              <w:rPr>
                <w:lang w:val="en-NZ" w:eastAsia="en-NZ"/>
              </w:rPr>
            </w:pPr>
            <w:r w:rsidRPr="00C05577">
              <w:rPr>
                <w:lang w:val="en-NZ" w:eastAsia="en-NZ"/>
              </w:rPr>
              <w:t>N</w:t>
            </w:r>
          </w:p>
        </w:tc>
        <w:tc>
          <w:tcPr>
            <w:tcW w:w="956" w:type="dxa"/>
            <w:tcBorders>
              <w:top w:val="nil"/>
              <w:left w:val="nil"/>
              <w:bottom w:val="nil"/>
              <w:right w:val="single" w:sz="12" w:space="0" w:color="000000"/>
            </w:tcBorders>
            <w:shd w:val="clear" w:color="000000" w:fill="DCE6F1"/>
            <w:hideMark/>
          </w:tcPr>
          <w:p w14:paraId="6C3EB9AB"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3D65D40D" w14:textId="77777777" w:rsidR="0061145D" w:rsidRPr="00C05577" w:rsidRDefault="0061145D" w:rsidP="005F788B">
            <w:pPr>
              <w:rPr>
                <w:lang w:val="en-NZ" w:eastAsia="en-NZ"/>
              </w:rPr>
            </w:pPr>
            <w:r w:rsidRPr="00C05577">
              <w:rPr>
                <w:lang w:val="en-NZ" w:eastAsia="en-NZ"/>
              </w:rPr>
              <w:t>32</w:t>
            </w:r>
          </w:p>
        </w:tc>
        <w:tc>
          <w:tcPr>
            <w:tcW w:w="850" w:type="dxa"/>
            <w:tcBorders>
              <w:top w:val="nil"/>
              <w:left w:val="nil"/>
              <w:bottom w:val="nil"/>
              <w:right w:val="single" w:sz="4" w:space="0" w:color="000000"/>
            </w:tcBorders>
            <w:shd w:val="clear" w:color="000000" w:fill="DCE6F1"/>
            <w:noWrap/>
            <w:vAlign w:val="center"/>
            <w:hideMark/>
          </w:tcPr>
          <w:p w14:paraId="0684C507" w14:textId="77777777" w:rsidR="0061145D" w:rsidRPr="00C05577" w:rsidRDefault="0061145D" w:rsidP="005F788B">
            <w:pPr>
              <w:rPr>
                <w:lang w:val="en-NZ" w:eastAsia="en-NZ"/>
              </w:rPr>
            </w:pPr>
            <w:r w:rsidRPr="00C05577">
              <w:rPr>
                <w:lang w:val="en-NZ" w:eastAsia="en-NZ"/>
              </w:rPr>
              <w:t>3.50</w:t>
            </w:r>
          </w:p>
        </w:tc>
        <w:tc>
          <w:tcPr>
            <w:tcW w:w="1241" w:type="dxa"/>
            <w:tcBorders>
              <w:top w:val="nil"/>
              <w:left w:val="nil"/>
              <w:bottom w:val="nil"/>
              <w:right w:val="nil"/>
            </w:tcBorders>
            <w:shd w:val="clear" w:color="000000" w:fill="DCE6F1"/>
            <w:noWrap/>
            <w:vAlign w:val="center"/>
            <w:hideMark/>
          </w:tcPr>
          <w:p w14:paraId="2E8749E7" w14:textId="77777777" w:rsidR="0061145D" w:rsidRPr="00C05577" w:rsidRDefault="0061145D" w:rsidP="005F788B">
            <w:pPr>
              <w:rPr>
                <w:lang w:val="en-NZ" w:eastAsia="en-NZ"/>
              </w:rPr>
            </w:pPr>
            <w:r w:rsidRPr="00C05577">
              <w:rPr>
                <w:lang w:val="en-NZ" w:eastAsia="en-NZ"/>
              </w:rPr>
              <w:t>.672</w:t>
            </w:r>
          </w:p>
        </w:tc>
        <w:tc>
          <w:tcPr>
            <w:tcW w:w="960" w:type="dxa"/>
            <w:tcBorders>
              <w:top w:val="nil"/>
              <w:left w:val="single" w:sz="8" w:space="0" w:color="auto"/>
              <w:bottom w:val="nil"/>
              <w:right w:val="nil"/>
            </w:tcBorders>
            <w:shd w:val="clear" w:color="000000" w:fill="DCE6F1"/>
            <w:noWrap/>
            <w:vAlign w:val="bottom"/>
            <w:hideMark/>
          </w:tcPr>
          <w:p w14:paraId="172AEAC7" w14:textId="77777777" w:rsidR="0061145D" w:rsidRPr="00C05577" w:rsidRDefault="0061145D" w:rsidP="005F788B">
            <w:pPr>
              <w:rPr>
                <w:lang w:val="en-NZ" w:eastAsia="en-NZ"/>
              </w:rPr>
            </w:pPr>
            <w:r w:rsidRPr="00C05577">
              <w:rPr>
                <w:lang w:val="en-NZ" w:eastAsia="en-NZ"/>
              </w:rPr>
              <w:t>3.27</w:t>
            </w:r>
          </w:p>
        </w:tc>
        <w:tc>
          <w:tcPr>
            <w:tcW w:w="960" w:type="dxa"/>
            <w:tcBorders>
              <w:top w:val="nil"/>
              <w:left w:val="nil"/>
              <w:bottom w:val="nil"/>
              <w:right w:val="nil"/>
            </w:tcBorders>
            <w:shd w:val="clear" w:color="000000" w:fill="DCE6F1"/>
            <w:noWrap/>
            <w:vAlign w:val="bottom"/>
            <w:hideMark/>
          </w:tcPr>
          <w:p w14:paraId="647D8F2F" w14:textId="77777777" w:rsidR="0061145D" w:rsidRPr="00C05577" w:rsidRDefault="0061145D" w:rsidP="005F788B">
            <w:pPr>
              <w:rPr>
                <w:lang w:val="en-NZ" w:eastAsia="en-NZ"/>
              </w:rPr>
            </w:pPr>
            <w:r w:rsidRPr="00C05577">
              <w:rPr>
                <w:lang w:val="en-NZ" w:eastAsia="en-NZ"/>
              </w:rPr>
              <w:t>3.73</w:t>
            </w:r>
          </w:p>
        </w:tc>
        <w:tc>
          <w:tcPr>
            <w:tcW w:w="960" w:type="dxa"/>
            <w:tcBorders>
              <w:top w:val="nil"/>
              <w:left w:val="nil"/>
              <w:bottom w:val="nil"/>
              <w:right w:val="nil"/>
            </w:tcBorders>
            <w:shd w:val="clear" w:color="000000" w:fill="DCE6F1"/>
            <w:noWrap/>
            <w:vAlign w:val="bottom"/>
            <w:hideMark/>
          </w:tcPr>
          <w:p w14:paraId="3FEAF56F" w14:textId="77777777" w:rsidR="0061145D" w:rsidRPr="00C05577" w:rsidRDefault="0061145D" w:rsidP="005F788B">
            <w:pPr>
              <w:rPr>
                <w:lang w:val="en-NZ" w:eastAsia="en-NZ"/>
              </w:rPr>
            </w:pPr>
            <w:r w:rsidRPr="00C05577">
              <w:rPr>
                <w:lang w:val="en-NZ" w:eastAsia="en-NZ"/>
              </w:rPr>
              <w:t>0.22</w:t>
            </w:r>
          </w:p>
        </w:tc>
        <w:tc>
          <w:tcPr>
            <w:tcW w:w="1300" w:type="dxa"/>
            <w:tcBorders>
              <w:top w:val="nil"/>
              <w:left w:val="nil"/>
              <w:bottom w:val="nil"/>
              <w:right w:val="single" w:sz="8" w:space="0" w:color="auto"/>
            </w:tcBorders>
            <w:shd w:val="clear" w:color="000000" w:fill="DCE6F1"/>
            <w:noWrap/>
            <w:vAlign w:val="bottom"/>
            <w:hideMark/>
          </w:tcPr>
          <w:p w14:paraId="33D68ABA" w14:textId="77777777" w:rsidR="0061145D" w:rsidRPr="00C05577" w:rsidRDefault="0061145D" w:rsidP="005F788B">
            <w:pPr>
              <w:rPr>
                <w:lang w:val="en-NZ" w:eastAsia="en-NZ"/>
              </w:rPr>
            </w:pPr>
            <w:r w:rsidRPr="00C05577">
              <w:rPr>
                <w:lang w:val="en-NZ" w:eastAsia="en-NZ"/>
              </w:rPr>
              <w:t> </w:t>
            </w:r>
          </w:p>
        </w:tc>
      </w:tr>
      <w:tr w:rsidR="0061145D" w:rsidRPr="00C05577" w14:paraId="6CCE26D8" w14:textId="77777777" w:rsidTr="005F788B">
        <w:trPr>
          <w:trHeight w:val="315"/>
        </w:trPr>
        <w:tc>
          <w:tcPr>
            <w:tcW w:w="957" w:type="dxa"/>
            <w:vMerge/>
            <w:tcBorders>
              <w:top w:val="nil"/>
              <w:left w:val="single" w:sz="12" w:space="0" w:color="000000"/>
              <w:bottom w:val="single" w:sz="4" w:space="0" w:color="000000"/>
              <w:right w:val="nil"/>
            </w:tcBorders>
            <w:vAlign w:val="center"/>
            <w:hideMark/>
          </w:tcPr>
          <w:p w14:paraId="0FC3B310"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61B9321F"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18C4A9C7"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4BB1FAF4" w14:textId="77777777" w:rsidR="0061145D" w:rsidRPr="00C05577" w:rsidRDefault="0061145D" w:rsidP="005F788B">
            <w:pPr>
              <w:rPr>
                <w:lang w:val="en-NZ" w:eastAsia="en-NZ"/>
              </w:rPr>
            </w:pPr>
            <w:r w:rsidRPr="00C05577">
              <w:rPr>
                <w:lang w:val="en-NZ" w:eastAsia="en-NZ"/>
              </w:rPr>
              <w:t>3.35</w:t>
            </w:r>
          </w:p>
        </w:tc>
        <w:tc>
          <w:tcPr>
            <w:tcW w:w="1241" w:type="dxa"/>
            <w:tcBorders>
              <w:top w:val="nil"/>
              <w:left w:val="nil"/>
              <w:bottom w:val="single" w:sz="4" w:space="0" w:color="000000"/>
              <w:right w:val="nil"/>
            </w:tcBorders>
            <w:shd w:val="clear" w:color="000000" w:fill="DCE6F1"/>
            <w:noWrap/>
            <w:vAlign w:val="center"/>
            <w:hideMark/>
          </w:tcPr>
          <w:p w14:paraId="05F53D4F" w14:textId="77777777" w:rsidR="0061145D" w:rsidRPr="00C05577" w:rsidRDefault="0061145D" w:rsidP="005F788B">
            <w:pPr>
              <w:rPr>
                <w:lang w:val="en-NZ" w:eastAsia="en-NZ"/>
              </w:rPr>
            </w:pPr>
            <w:r w:rsidRPr="00C05577">
              <w:rPr>
                <w:lang w:val="en-NZ" w:eastAsia="en-NZ"/>
              </w:rPr>
              <w:t>.745</w:t>
            </w:r>
          </w:p>
        </w:tc>
        <w:tc>
          <w:tcPr>
            <w:tcW w:w="960" w:type="dxa"/>
            <w:tcBorders>
              <w:top w:val="nil"/>
              <w:left w:val="single" w:sz="8" w:space="0" w:color="auto"/>
              <w:bottom w:val="nil"/>
              <w:right w:val="nil"/>
            </w:tcBorders>
            <w:shd w:val="clear" w:color="000000" w:fill="DCE6F1"/>
            <w:noWrap/>
            <w:vAlign w:val="bottom"/>
            <w:hideMark/>
          </w:tcPr>
          <w:p w14:paraId="2C3DAAEF" w14:textId="77777777" w:rsidR="0061145D" w:rsidRPr="00C05577" w:rsidRDefault="0061145D" w:rsidP="005F788B">
            <w:pPr>
              <w:rPr>
                <w:lang w:val="en-NZ" w:eastAsia="en-NZ"/>
              </w:rPr>
            </w:pPr>
            <w:r w:rsidRPr="00C05577">
              <w:rPr>
                <w:lang w:val="en-NZ" w:eastAsia="en-NZ"/>
              </w:rPr>
              <w:t>3.02</w:t>
            </w:r>
          </w:p>
        </w:tc>
        <w:tc>
          <w:tcPr>
            <w:tcW w:w="960" w:type="dxa"/>
            <w:tcBorders>
              <w:top w:val="nil"/>
              <w:left w:val="nil"/>
              <w:bottom w:val="nil"/>
              <w:right w:val="nil"/>
            </w:tcBorders>
            <w:shd w:val="clear" w:color="000000" w:fill="DCE6F1"/>
            <w:noWrap/>
            <w:vAlign w:val="bottom"/>
            <w:hideMark/>
          </w:tcPr>
          <w:p w14:paraId="54D3653F" w14:textId="77777777" w:rsidR="0061145D" w:rsidRPr="00C05577" w:rsidRDefault="0061145D" w:rsidP="005F788B">
            <w:pPr>
              <w:rPr>
                <w:lang w:val="en-NZ" w:eastAsia="en-NZ"/>
              </w:rPr>
            </w:pPr>
            <w:r w:rsidRPr="00C05577">
              <w:rPr>
                <w:lang w:val="en-NZ" w:eastAsia="en-NZ"/>
              </w:rPr>
              <w:t>3.68</w:t>
            </w:r>
          </w:p>
        </w:tc>
        <w:tc>
          <w:tcPr>
            <w:tcW w:w="960" w:type="dxa"/>
            <w:tcBorders>
              <w:top w:val="nil"/>
              <w:left w:val="nil"/>
              <w:bottom w:val="nil"/>
              <w:right w:val="nil"/>
            </w:tcBorders>
            <w:shd w:val="clear" w:color="000000" w:fill="DCE6F1"/>
            <w:noWrap/>
            <w:vAlign w:val="bottom"/>
            <w:hideMark/>
          </w:tcPr>
          <w:p w14:paraId="4CDFF43C"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46A96D2D" w14:textId="77777777" w:rsidR="0061145D" w:rsidRPr="00C05577" w:rsidRDefault="0061145D" w:rsidP="005F788B">
            <w:pPr>
              <w:rPr>
                <w:lang w:val="en-NZ" w:eastAsia="en-NZ"/>
              </w:rPr>
            </w:pPr>
            <w:r w:rsidRPr="00C05577">
              <w:rPr>
                <w:lang w:val="en-NZ" w:eastAsia="en-NZ"/>
              </w:rPr>
              <w:t> </w:t>
            </w:r>
          </w:p>
        </w:tc>
      </w:tr>
      <w:tr w:rsidR="0061145D" w:rsidRPr="00C05577" w14:paraId="18B80CAE" w14:textId="77777777" w:rsidTr="005F788B">
        <w:trPr>
          <w:trHeight w:val="315"/>
        </w:trPr>
        <w:tc>
          <w:tcPr>
            <w:tcW w:w="957" w:type="dxa"/>
            <w:vMerge w:val="restart"/>
            <w:tcBorders>
              <w:top w:val="single" w:sz="12" w:space="0" w:color="000000"/>
              <w:left w:val="single" w:sz="12" w:space="0" w:color="000000"/>
              <w:bottom w:val="single" w:sz="4" w:space="0" w:color="000000"/>
              <w:right w:val="nil"/>
            </w:tcBorders>
            <w:shd w:val="clear" w:color="000000" w:fill="DCE6F1"/>
            <w:hideMark/>
          </w:tcPr>
          <w:p w14:paraId="3BB521F5" w14:textId="77777777" w:rsidR="0061145D" w:rsidRPr="00C05577" w:rsidRDefault="0061145D" w:rsidP="005F788B">
            <w:pPr>
              <w:rPr>
                <w:lang w:val="en-NZ" w:eastAsia="en-NZ"/>
              </w:rPr>
            </w:pPr>
            <w:r>
              <w:rPr>
                <w:lang w:val="en-NZ" w:eastAsia="en-NZ"/>
              </w:rPr>
              <w:t>2</w:t>
            </w:r>
            <w:r w:rsidRPr="00C05577">
              <w:rPr>
                <w:lang w:val="en-NZ" w:eastAsia="en-NZ"/>
              </w:rPr>
              <w:t>A</w:t>
            </w:r>
          </w:p>
        </w:tc>
        <w:tc>
          <w:tcPr>
            <w:tcW w:w="956" w:type="dxa"/>
            <w:tcBorders>
              <w:top w:val="nil"/>
              <w:left w:val="nil"/>
              <w:bottom w:val="nil"/>
              <w:right w:val="single" w:sz="12" w:space="0" w:color="000000"/>
            </w:tcBorders>
            <w:shd w:val="clear" w:color="000000" w:fill="DCE6F1"/>
            <w:hideMark/>
          </w:tcPr>
          <w:p w14:paraId="2EE486A7"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100E758F"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15C0ADF8" w14:textId="77777777" w:rsidR="0061145D" w:rsidRPr="00C05577" w:rsidRDefault="0061145D" w:rsidP="005F788B">
            <w:pPr>
              <w:rPr>
                <w:lang w:val="en-NZ" w:eastAsia="en-NZ"/>
              </w:rPr>
            </w:pPr>
            <w:r w:rsidRPr="00C05577">
              <w:rPr>
                <w:lang w:val="en-NZ" w:eastAsia="en-NZ"/>
              </w:rPr>
              <w:t>2.61</w:t>
            </w:r>
          </w:p>
        </w:tc>
        <w:tc>
          <w:tcPr>
            <w:tcW w:w="1241" w:type="dxa"/>
            <w:tcBorders>
              <w:top w:val="nil"/>
              <w:left w:val="nil"/>
              <w:bottom w:val="nil"/>
              <w:right w:val="nil"/>
            </w:tcBorders>
            <w:shd w:val="clear" w:color="000000" w:fill="DCE6F1"/>
            <w:noWrap/>
            <w:vAlign w:val="center"/>
            <w:hideMark/>
          </w:tcPr>
          <w:p w14:paraId="1BDEAD5B" w14:textId="77777777" w:rsidR="0061145D" w:rsidRPr="00C05577" w:rsidRDefault="0061145D" w:rsidP="005F788B">
            <w:pPr>
              <w:rPr>
                <w:lang w:val="en-NZ" w:eastAsia="en-NZ"/>
              </w:rPr>
            </w:pPr>
            <w:r w:rsidRPr="00C05577">
              <w:rPr>
                <w:lang w:val="en-NZ" w:eastAsia="en-NZ"/>
              </w:rPr>
              <w:t>.844</w:t>
            </w:r>
          </w:p>
        </w:tc>
        <w:tc>
          <w:tcPr>
            <w:tcW w:w="960" w:type="dxa"/>
            <w:tcBorders>
              <w:top w:val="nil"/>
              <w:left w:val="single" w:sz="8" w:space="0" w:color="auto"/>
              <w:bottom w:val="nil"/>
              <w:right w:val="nil"/>
            </w:tcBorders>
            <w:shd w:val="clear" w:color="000000" w:fill="DCE6F1"/>
            <w:noWrap/>
            <w:vAlign w:val="bottom"/>
            <w:hideMark/>
          </w:tcPr>
          <w:p w14:paraId="48AD409E" w14:textId="77777777" w:rsidR="0061145D" w:rsidRPr="00C05577" w:rsidRDefault="0061145D" w:rsidP="005F788B">
            <w:pPr>
              <w:rPr>
                <w:lang w:val="en-NZ" w:eastAsia="en-NZ"/>
              </w:rPr>
            </w:pPr>
            <w:r w:rsidRPr="00C05577">
              <w:rPr>
                <w:lang w:val="en-NZ" w:eastAsia="en-NZ"/>
              </w:rPr>
              <w:t>2.32</w:t>
            </w:r>
          </w:p>
        </w:tc>
        <w:tc>
          <w:tcPr>
            <w:tcW w:w="960" w:type="dxa"/>
            <w:tcBorders>
              <w:top w:val="nil"/>
              <w:left w:val="nil"/>
              <w:bottom w:val="nil"/>
              <w:right w:val="nil"/>
            </w:tcBorders>
            <w:shd w:val="clear" w:color="000000" w:fill="DCE6F1"/>
            <w:noWrap/>
            <w:vAlign w:val="bottom"/>
            <w:hideMark/>
          </w:tcPr>
          <w:p w14:paraId="3994CEF5" w14:textId="77777777" w:rsidR="0061145D" w:rsidRPr="00C05577" w:rsidRDefault="0061145D" w:rsidP="005F788B">
            <w:pPr>
              <w:rPr>
                <w:lang w:val="en-NZ" w:eastAsia="en-NZ"/>
              </w:rPr>
            </w:pPr>
            <w:r w:rsidRPr="00C05577">
              <w:rPr>
                <w:lang w:val="en-NZ" w:eastAsia="en-NZ"/>
              </w:rPr>
              <w:t>2.91</w:t>
            </w:r>
          </w:p>
        </w:tc>
        <w:tc>
          <w:tcPr>
            <w:tcW w:w="960" w:type="dxa"/>
            <w:tcBorders>
              <w:top w:val="nil"/>
              <w:left w:val="nil"/>
              <w:bottom w:val="nil"/>
              <w:right w:val="nil"/>
            </w:tcBorders>
            <w:shd w:val="clear" w:color="000000" w:fill="DCE6F1"/>
            <w:noWrap/>
            <w:vAlign w:val="bottom"/>
            <w:hideMark/>
          </w:tcPr>
          <w:p w14:paraId="1CD45384" w14:textId="77777777" w:rsidR="0061145D" w:rsidRPr="00C05577" w:rsidRDefault="0061145D" w:rsidP="005F788B">
            <w:pPr>
              <w:rPr>
                <w:lang w:val="en-NZ" w:eastAsia="en-NZ"/>
              </w:rPr>
            </w:pPr>
            <w:r w:rsidRPr="00C05577">
              <w:rPr>
                <w:lang w:val="en-NZ" w:eastAsia="en-NZ"/>
              </w:rPr>
              <w:t>-0.04</w:t>
            </w:r>
          </w:p>
        </w:tc>
        <w:tc>
          <w:tcPr>
            <w:tcW w:w="1300" w:type="dxa"/>
            <w:tcBorders>
              <w:top w:val="nil"/>
              <w:left w:val="nil"/>
              <w:bottom w:val="nil"/>
              <w:right w:val="single" w:sz="8" w:space="0" w:color="auto"/>
            </w:tcBorders>
            <w:shd w:val="clear" w:color="000000" w:fill="DCE6F1"/>
            <w:noWrap/>
            <w:vAlign w:val="bottom"/>
            <w:hideMark/>
          </w:tcPr>
          <w:p w14:paraId="18949F82" w14:textId="77777777" w:rsidR="0061145D" w:rsidRPr="00C05577" w:rsidRDefault="0061145D" w:rsidP="005F788B">
            <w:pPr>
              <w:rPr>
                <w:lang w:val="en-NZ" w:eastAsia="en-NZ"/>
              </w:rPr>
            </w:pPr>
            <w:r w:rsidRPr="00C05577">
              <w:rPr>
                <w:lang w:val="en-NZ" w:eastAsia="en-NZ"/>
              </w:rPr>
              <w:t> </w:t>
            </w:r>
          </w:p>
        </w:tc>
      </w:tr>
      <w:tr w:rsidR="0061145D" w:rsidRPr="00C05577" w14:paraId="699873E0" w14:textId="77777777" w:rsidTr="005F788B">
        <w:trPr>
          <w:trHeight w:val="300"/>
        </w:trPr>
        <w:tc>
          <w:tcPr>
            <w:tcW w:w="957" w:type="dxa"/>
            <w:vMerge/>
            <w:tcBorders>
              <w:top w:val="single" w:sz="12" w:space="0" w:color="000000"/>
              <w:left w:val="single" w:sz="12" w:space="0" w:color="000000"/>
              <w:bottom w:val="single" w:sz="4" w:space="0" w:color="000000"/>
              <w:right w:val="nil"/>
            </w:tcBorders>
            <w:vAlign w:val="center"/>
            <w:hideMark/>
          </w:tcPr>
          <w:p w14:paraId="67CB2981"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78041FD6"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51465D1C"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136EEB7E" w14:textId="77777777" w:rsidR="0061145D" w:rsidRPr="00C05577" w:rsidRDefault="0061145D" w:rsidP="005F788B">
            <w:pPr>
              <w:rPr>
                <w:lang w:val="en-NZ" w:eastAsia="en-NZ"/>
              </w:rPr>
            </w:pPr>
            <w:r w:rsidRPr="00C05577">
              <w:rPr>
                <w:lang w:val="en-NZ" w:eastAsia="en-NZ"/>
              </w:rPr>
              <w:t>2.65</w:t>
            </w:r>
          </w:p>
        </w:tc>
        <w:tc>
          <w:tcPr>
            <w:tcW w:w="1241" w:type="dxa"/>
            <w:tcBorders>
              <w:top w:val="nil"/>
              <w:left w:val="nil"/>
              <w:bottom w:val="single" w:sz="4" w:space="0" w:color="000000"/>
              <w:right w:val="nil"/>
            </w:tcBorders>
            <w:shd w:val="clear" w:color="000000" w:fill="DCE6F1"/>
            <w:noWrap/>
            <w:vAlign w:val="center"/>
            <w:hideMark/>
          </w:tcPr>
          <w:p w14:paraId="214CFEF7" w14:textId="77777777" w:rsidR="0061145D" w:rsidRPr="00C05577" w:rsidRDefault="0061145D" w:rsidP="005F788B">
            <w:pPr>
              <w:rPr>
                <w:lang w:val="en-NZ" w:eastAsia="en-NZ"/>
              </w:rPr>
            </w:pPr>
            <w:r w:rsidRPr="00C05577">
              <w:rPr>
                <w:lang w:val="en-NZ" w:eastAsia="en-NZ"/>
              </w:rPr>
              <w:t>.745</w:t>
            </w:r>
          </w:p>
        </w:tc>
        <w:tc>
          <w:tcPr>
            <w:tcW w:w="960" w:type="dxa"/>
            <w:tcBorders>
              <w:top w:val="nil"/>
              <w:left w:val="single" w:sz="8" w:space="0" w:color="auto"/>
              <w:bottom w:val="nil"/>
              <w:right w:val="nil"/>
            </w:tcBorders>
            <w:shd w:val="clear" w:color="000000" w:fill="DCE6F1"/>
            <w:noWrap/>
            <w:vAlign w:val="bottom"/>
            <w:hideMark/>
          </w:tcPr>
          <w:p w14:paraId="21DE1A6E" w14:textId="77777777" w:rsidR="0061145D" w:rsidRPr="00C05577" w:rsidRDefault="0061145D" w:rsidP="005F788B">
            <w:pPr>
              <w:rPr>
                <w:lang w:val="en-NZ" w:eastAsia="en-NZ"/>
              </w:rPr>
            </w:pPr>
            <w:r w:rsidRPr="00C05577">
              <w:rPr>
                <w:lang w:val="en-NZ" w:eastAsia="en-NZ"/>
              </w:rPr>
              <w:t>2.32</w:t>
            </w:r>
          </w:p>
        </w:tc>
        <w:tc>
          <w:tcPr>
            <w:tcW w:w="960" w:type="dxa"/>
            <w:tcBorders>
              <w:top w:val="nil"/>
              <w:left w:val="nil"/>
              <w:bottom w:val="nil"/>
              <w:right w:val="nil"/>
            </w:tcBorders>
            <w:shd w:val="clear" w:color="000000" w:fill="DCE6F1"/>
            <w:noWrap/>
            <w:vAlign w:val="bottom"/>
            <w:hideMark/>
          </w:tcPr>
          <w:p w14:paraId="60A8B97D" w14:textId="77777777" w:rsidR="0061145D" w:rsidRPr="00C05577" w:rsidRDefault="0061145D" w:rsidP="005F788B">
            <w:pPr>
              <w:rPr>
                <w:lang w:val="en-NZ" w:eastAsia="en-NZ"/>
              </w:rPr>
            </w:pPr>
            <w:r w:rsidRPr="00C05577">
              <w:rPr>
                <w:lang w:val="en-NZ" w:eastAsia="en-NZ"/>
              </w:rPr>
              <w:t>2.98</w:t>
            </w:r>
          </w:p>
        </w:tc>
        <w:tc>
          <w:tcPr>
            <w:tcW w:w="960" w:type="dxa"/>
            <w:tcBorders>
              <w:top w:val="nil"/>
              <w:left w:val="nil"/>
              <w:bottom w:val="nil"/>
              <w:right w:val="nil"/>
            </w:tcBorders>
            <w:shd w:val="clear" w:color="000000" w:fill="DCE6F1"/>
            <w:noWrap/>
            <w:vAlign w:val="bottom"/>
            <w:hideMark/>
          </w:tcPr>
          <w:p w14:paraId="43E0CDD9"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245C4B7" w14:textId="77777777" w:rsidR="0061145D" w:rsidRPr="00C05577" w:rsidRDefault="0061145D" w:rsidP="005F788B">
            <w:pPr>
              <w:rPr>
                <w:lang w:val="en-NZ" w:eastAsia="en-NZ"/>
              </w:rPr>
            </w:pPr>
            <w:r w:rsidRPr="00C05577">
              <w:rPr>
                <w:lang w:val="en-NZ" w:eastAsia="en-NZ"/>
              </w:rPr>
              <w:t> </w:t>
            </w:r>
          </w:p>
        </w:tc>
      </w:tr>
      <w:tr w:rsidR="0061145D" w:rsidRPr="00C05577" w14:paraId="7BB965F0"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18A23896" w14:textId="77777777" w:rsidR="0061145D" w:rsidRPr="00C05577" w:rsidRDefault="0061145D" w:rsidP="005F788B">
            <w:pPr>
              <w:rPr>
                <w:lang w:val="en-NZ" w:eastAsia="en-NZ"/>
              </w:rPr>
            </w:pPr>
            <w:r>
              <w:rPr>
                <w:lang w:val="en-NZ" w:eastAsia="en-NZ"/>
              </w:rPr>
              <w:t>2</w:t>
            </w:r>
            <w:r w:rsidRPr="00C05577">
              <w:rPr>
                <w:lang w:val="en-NZ" w:eastAsia="en-NZ"/>
              </w:rPr>
              <w:t>B</w:t>
            </w:r>
          </w:p>
        </w:tc>
        <w:tc>
          <w:tcPr>
            <w:tcW w:w="956" w:type="dxa"/>
            <w:tcBorders>
              <w:top w:val="nil"/>
              <w:left w:val="nil"/>
              <w:bottom w:val="nil"/>
              <w:right w:val="single" w:sz="12" w:space="0" w:color="000000"/>
            </w:tcBorders>
            <w:shd w:val="clear" w:color="000000" w:fill="DCE6F1"/>
            <w:hideMark/>
          </w:tcPr>
          <w:p w14:paraId="22618EA9"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13AABDC4"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183ECFEA" w14:textId="77777777" w:rsidR="0061145D" w:rsidRPr="00C05577" w:rsidRDefault="0061145D" w:rsidP="005F788B">
            <w:pPr>
              <w:rPr>
                <w:lang w:val="en-NZ" w:eastAsia="en-NZ"/>
              </w:rPr>
            </w:pPr>
            <w:r w:rsidRPr="00C05577">
              <w:rPr>
                <w:lang w:val="en-NZ" w:eastAsia="en-NZ"/>
              </w:rPr>
              <w:t>3.29</w:t>
            </w:r>
          </w:p>
        </w:tc>
        <w:tc>
          <w:tcPr>
            <w:tcW w:w="1241" w:type="dxa"/>
            <w:tcBorders>
              <w:top w:val="nil"/>
              <w:left w:val="nil"/>
              <w:bottom w:val="nil"/>
              <w:right w:val="nil"/>
            </w:tcBorders>
            <w:shd w:val="clear" w:color="000000" w:fill="DCE6F1"/>
            <w:noWrap/>
            <w:vAlign w:val="center"/>
            <w:hideMark/>
          </w:tcPr>
          <w:p w14:paraId="3CBAF0F7" w14:textId="77777777" w:rsidR="0061145D" w:rsidRPr="00C05577" w:rsidRDefault="0061145D" w:rsidP="005F788B">
            <w:pPr>
              <w:rPr>
                <w:lang w:val="en-NZ" w:eastAsia="en-NZ"/>
              </w:rPr>
            </w:pPr>
            <w:r w:rsidRPr="00C05577">
              <w:rPr>
                <w:lang w:val="en-NZ" w:eastAsia="en-NZ"/>
              </w:rPr>
              <w:t>.864</w:t>
            </w:r>
          </w:p>
        </w:tc>
        <w:tc>
          <w:tcPr>
            <w:tcW w:w="960" w:type="dxa"/>
            <w:tcBorders>
              <w:top w:val="nil"/>
              <w:left w:val="single" w:sz="8" w:space="0" w:color="auto"/>
              <w:bottom w:val="nil"/>
              <w:right w:val="nil"/>
            </w:tcBorders>
            <w:shd w:val="clear" w:color="000000" w:fill="DCE6F1"/>
            <w:noWrap/>
            <w:vAlign w:val="bottom"/>
            <w:hideMark/>
          </w:tcPr>
          <w:p w14:paraId="6ABB0CF8" w14:textId="77777777" w:rsidR="0061145D" w:rsidRPr="00C05577" w:rsidRDefault="0061145D" w:rsidP="005F788B">
            <w:pPr>
              <w:rPr>
                <w:lang w:val="en-NZ" w:eastAsia="en-NZ"/>
              </w:rPr>
            </w:pPr>
            <w:r w:rsidRPr="00C05577">
              <w:rPr>
                <w:lang w:val="en-NZ" w:eastAsia="en-NZ"/>
              </w:rPr>
              <w:t>2.99</w:t>
            </w:r>
          </w:p>
        </w:tc>
        <w:tc>
          <w:tcPr>
            <w:tcW w:w="960" w:type="dxa"/>
            <w:tcBorders>
              <w:top w:val="nil"/>
              <w:left w:val="nil"/>
              <w:bottom w:val="nil"/>
              <w:right w:val="nil"/>
            </w:tcBorders>
            <w:shd w:val="clear" w:color="000000" w:fill="DCE6F1"/>
            <w:noWrap/>
            <w:vAlign w:val="bottom"/>
            <w:hideMark/>
          </w:tcPr>
          <w:p w14:paraId="24ED6CBF" w14:textId="77777777" w:rsidR="0061145D" w:rsidRPr="00C05577" w:rsidRDefault="0061145D" w:rsidP="005F788B">
            <w:pPr>
              <w:rPr>
                <w:lang w:val="en-NZ" w:eastAsia="en-NZ"/>
              </w:rPr>
            </w:pPr>
            <w:r w:rsidRPr="00C05577">
              <w:rPr>
                <w:lang w:val="en-NZ" w:eastAsia="en-NZ"/>
              </w:rPr>
              <w:t>3.59</w:t>
            </w:r>
          </w:p>
        </w:tc>
        <w:tc>
          <w:tcPr>
            <w:tcW w:w="960" w:type="dxa"/>
            <w:tcBorders>
              <w:top w:val="nil"/>
              <w:left w:val="nil"/>
              <w:bottom w:val="nil"/>
              <w:right w:val="nil"/>
            </w:tcBorders>
            <w:shd w:val="clear" w:color="000000" w:fill="DCE6F1"/>
            <w:noWrap/>
            <w:vAlign w:val="bottom"/>
            <w:hideMark/>
          </w:tcPr>
          <w:p w14:paraId="4371AF62" w14:textId="77777777" w:rsidR="0061145D" w:rsidRPr="00C05577" w:rsidRDefault="0061145D" w:rsidP="005F788B">
            <w:pPr>
              <w:rPr>
                <w:lang w:val="en-NZ" w:eastAsia="en-NZ"/>
              </w:rPr>
            </w:pPr>
            <w:r w:rsidRPr="00C05577">
              <w:rPr>
                <w:lang w:val="en-NZ" w:eastAsia="en-NZ"/>
              </w:rPr>
              <w:t>-0.07</w:t>
            </w:r>
          </w:p>
        </w:tc>
        <w:tc>
          <w:tcPr>
            <w:tcW w:w="1300" w:type="dxa"/>
            <w:tcBorders>
              <w:top w:val="nil"/>
              <w:left w:val="nil"/>
              <w:bottom w:val="nil"/>
              <w:right w:val="single" w:sz="8" w:space="0" w:color="auto"/>
            </w:tcBorders>
            <w:shd w:val="clear" w:color="000000" w:fill="DCE6F1"/>
            <w:noWrap/>
            <w:vAlign w:val="bottom"/>
            <w:hideMark/>
          </w:tcPr>
          <w:p w14:paraId="7B620DD4" w14:textId="77777777" w:rsidR="0061145D" w:rsidRPr="00C05577" w:rsidRDefault="0061145D" w:rsidP="005F788B">
            <w:pPr>
              <w:rPr>
                <w:lang w:val="en-NZ" w:eastAsia="en-NZ"/>
              </w:rPr>
            </w:pPr>
            <w:r w:rsidRPr="00C05577">
              <w:rPr>
                <w:lang w:val="en-NZ" w:eastAsia="en-NZ"/>
              </w:rPr>
              <w:t> </w:t>
            </w:r>
          </w:p>
        </w:tc>
      </w:tr>
      <w:tr w:rsidR="0061145D" w:rsidRPr="00C05577" w14:paraId="47034417"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1288A5FF"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1F54DA37"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15443AC3"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758F08F4" w14:textId="77777777" w:rsidR="0061145D" w:rsidRPr="00C05577" w:rsidRDefault="0061145D" w:rsidP="005F788B">
            <w:pPr>
              <w:rPr>
                <w:lang w:val="en-NZ" w:eastAsia="en-NZ"/>
              </w:rPr>
            </w:pPr>
            <w:r w:rsidRPr="00C05577">
              <w:rPr>
                <w:lang w:val="en-NZ" w:eastAsia="en-NZ"/>
              </w:rPr>
              <w:t>3.35</w:t>
            </w:r>
          </w:p>
        </w:tc>
        <w:tc>
          <w:tcPr>
            <w:tcW w:w="1241" w:type="dxa"/>
            <w:tcBorders>
              <w:top w:val="nil"/>
              <w:left w:val="nil"/>
              <w:bottom w:val="single" w:sz="4" w:space="0" w:color="000000"/>
              <w:right w:val="nil"/>
            </w:tcBorders>
            <w:shd w:val="clear" w:color="000000" w:fill="DCE6F1"/>
            <w:noWrap/>
            <w:vAlign w:val="center"/>
            <w:hideMark/>
          </w:tcPr>
          <w:p w14:paraId="0B5768BD" w14:textId="77777777" w:rsidR="0061145D" w:rsidRPr="00C05577" w:rsidRDefault="0061145D" w:rsidP="005F788B">
            <w:pPr>
              <w:rPr>
                <w:lang w:val="en-NZ" w:eastAsia="en-NZ"/>
              </w:rPr>
            </w:pPr>
            <w:r w:rsidRPr="00C05577">
              <w:rPr>
                <w:lang w:val="en-NZ" w:eastAsia="en-NZ"/>
              </w:rPr>
              <w:t>.745</w:t>
            </w:r>
          </w:p>
        </w:tc>
        <w:tc>
          <w:tcPr>
            <w:tcW w:w="960" w:type="dxa"/>
            <w:tcBorders>
              <w:top w:val="nil"/>
              <w:left w:val="single" w:sz="8" w:space="0" w:color="auto"/>
              <w:bottom w:val="nil"/>
              <w:right w:val="nil"/>
            </w:tcBorders>
            <w:shd w:val="clear" w:color="000000" w:fill="DCE6F1"/>
            <w:noWrap/>
            <w:vAlign w:val="bottom"/>
            <w:hideMark/>
          </w:tcPr>
          <w:p w14:paraId="3359C3F2" w14:textId="77777777" w:rsidR="0061145D" w:rsidRPr="00C05577" w:rsidRDefault="0061145D" w:rsidP="005F788B">
            <w:pPr>
              <w:rPr>
                <w:lang w:val="en-NZ" w:eastAsia="en-NZ"/>
              </w:rPr>
            </w:pPr>
            <w:r w:rsidRPr="00C05577">
              <w:rPr>
                <w:lang w:val="en-NZ" w:eastAsia="en-NZ"/>
              </w:rPr>
              <w:t>3.02</w:t>
            </w:r>
          </w:p>
        </w:tc>
        <w:tc>
          <w:tcPr>
            <w:tcW w:w="960" w:type="dxa"/>
            <w:tcBorders>
              <w:top w:val="nil"/>
              <w:left w:val="nil"/>
              <w:bottom w:val="nil"/>
              <w:right w:val="nil"/>
            </w:tcBorders>
            <w:shd w:val="clear" w:color="000000" w:fill="DCE6F1"/>
            <w:noWrap/>
            <w:vAlign w:val="bottom"/>
            <w:hideMark/>
          </w:tcPr>
          <w:p w14:paraId="15BEF7FA" w14:textId="77777777" w:rsidR="0061145D" w:rsidRPr="00C05577" w:rsidRDefault="0061145D" w:rsidP="005F788B">
            <w:pPr>
              <w:rPr>
                <w:lang w:val="en-NZ" w:eastAsia="en-NZ"/>
              </w:rPr>
            </w:pPr>
            <w:r w:rsidRPr="00C05577">
              <w:rPr>
                <w:lang w:val="en-NZ" w:eastAsia="en-NZ"/>
              </w:rPr>
              <w:t>3.68</w:t>
            </w:r>
          </w:p>
        </w:tc>
        <w:tc>
          <w:tcPr>
            <w:tcW w:w="960" w:type="dxa"/>
            <w:tcBorders>
              <w:top w:val="nil"/>
              <w:left w:val="nil"/>
              <w:bottom w:val="nil"/>
              <w:right w:val="nil"/>
            </w:tcBorders>
            <w:shd w:val="clear" w:color="000000" w:fill="DCE6F1"/>
            <w:noWrap/>
            <w:vAlign w:val="bottom"/>
            <w:hideMark/>
          </w:tcPr>
          <w:p w14:paraId="5A3BFC39"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4A47FEB5" w14:textId="77777777" w:rsidR="0061145D" w:rsidRPr="00C05577" w:rsidRDefault="0061145D" w:rsidP="005F788B">
            <w:pPr>
              <w:rPr>
                <w:lang w:val="en-NZ" w:eastAsia="en-NZ"/>
              </w:rPr>
            </w:pPr>
            <w:r w:rsidRPr="00C05577">
              <w:rPr>
                <w:lang w:val="en-NZ" w:eastAsia="en-NZ"/>
              </w:rPr>
              <w:t> </w:t>
            </w:r>
          </w:p>
        </w:tc>
      </w:tr>
      <w:tr w:rsidR="0061145D" w:rsidRPr="00C05577" w14:paraId="2C9E848D"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6357F421" w14:textId="77777777" w:rsidR="0061145D" w:rsidRPr="00C05577" w:rsidRDefault="0061145D" w:rsidP="005F788B">
            <w:pPr>
              <w:rPr>
                <w:lang w:val="en-NZ" w:eastAsia="en-NZ"/>
              </w:rPr>
            </w:pPr>
            <w:r>
              <w:rPr>
                <w:lang w:val="en-NZ" w:eastAsia="en-NZ"/>
              </w:rPr>
              <w:t>2</w:t>
            </w:r>
            <w:r w:rsidRPr="00C05577">
              <w:rPr>
                <w:lang w:val="en-NZ" w:eastAsia="en-NZ"/>
              </w:rPr>
              <w:t>C</w:t>
            </w:r>
          </w:p>
        </w:tc>
        <w:tc>
          <w:tcPr>
            <w:tcW w:w="956" w:type="dxa"/>
            <w:tcBorders>
              <w:top w:val="nil"/>
              <w:left w:val="nil"/>
              <w:bottom w:val="nil"/>
              <w:right w:val="single" w:sz="12" w:space="0" w:color="000000"/>
            </w:tcBorders>
            <w:shd w:val="clear" w:color="000000" w:fill="DCE6F1"/>
            <w:hideMark/>
          </w:tcPr>
          <w:p w14:paraId="403D84A8"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131705BD"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7543DBEE" w14:textId="77777777" w:rsidR="0061145D" w:rsidRPr="00C05577" w:rsidRDefault="0061145D" w:rsidP="005F788B">
            <w:pPr>
              <w:rPr>
                <w:lang w:val="en-NZ" w:eastAsia="en-NZ"/>
              </w:rPr>
            </w:pPr>
            <w:r w:rsidRPr="00C05577">
              <w:rPr>
                <w:lang w:val="en-NZ" w:eastAsia="en-NZ"/>
              </w:rPr>
              <w:t>3.32</w:t>
            </w:r>
          </w:p>
        </w:tc>
        <w:tc>
          <w:tcPr>
            <w:tcW w:w="1241" w:type="dxa"/>
            <w:tcBorders>
              <w:top w:val="nil"/>
              <w:left w:val="nil"/>
              <w:bottom w:val="nil"/>
              <w:right w:val="nil"/>
            </w:tcBorders>
            <w:shd w:val="clear" w:color="000000" w:fill="DCE6F1"/>
            <w:noWrap/>
            <w:vAlign w:val="center"/>
            <w:hideMark/>
          </w:tcPr>
          <w:p w14:paraId="4759231C" w14:textId="77777777" w:rsidR="0061145D" w:rsidRPr="00C05577" w:rsidRDefault="0061145D" w:rsidP="005F788B">
            <w:pPr>
              <w:rPr>
                <w:lang w:val="en-NZ" w:eastAsia="en-NZ"/>
              </w:rPr>
            </w:pPr>
            <w:r w:rsidRPr="00C05577">
              <w:rPr>
                <w:lang w:val="en-NZ" w:eastAsia="en-NZ"/>
              </w:rPr>
              <w:t>.702</w:t>
            </w:r>
          </w:p>
        </w:tc>
        <w:tc>
          <w:tcPr>
            <w:tcW w:w="960" w:type="dxa"/>
            <w:tcBorders>
              <w:top w:val="nil"/>
              <w:left w:val="single" w:sz="8" w:space="0" w:color="auto"/>
              <w:bottom w:val="nil"/>
              <w:right w:val="nil"/>
            </w:tcBorders>
            <w:shd w:val="clear" w:color="000000" w:fill="DCE6F1"/>
            <w:noWrap/>
            <w:vAlign w:val="bottom"/>
            <w:hideMark/>
          </w:tcPr>
          <w:p w14:paraId="41A4C75B" w14:textId="77777777" w:rsidR="0061145D" w:rsidRPr="00C05577" w:rsidRDefault="0061145D" w:rsidP="005F788B">
            <w:pPr>
              <w:rPr>
                <w:lang w:val="en-NZ" w:eastAsia="en-NZ"/>
              </w:rPr>
            </w:pPr>
            <w:r w:rsidRPr="00C05577">
              <w:rPr>
                <w:lang w:val="en-NZ" w:eastAsia="en-NZ"/>
              </w:rPr>
              <w:t>3.08</w:t>
            </w:r>
          </w:p>
        </w:tc>
        <w:tc>
          <w:tcPr>
            <w:tcW w:w="960" w:type="dxa"/>
            <w:tcBorders>
              <w:top w:val="nil"/>
              <w:left w:val="nil"/>
              <w:bottom w:val="nil"/>
              <w:right w:val="nil"/>
            </w:tcBorders>
            <w:shd w:val="clear" w:color="000000" w:fill="DCE6F1"/>
            <w:noWrap/>
            <w:vAlign w:val="bottom"/>
            <w:hideMark/>
          </w:tcPr>
          <w:p w14:paraId="6980D442" w14:textId="77777777" w:rsidR="0061145D" w:rsidRPr="00C05577" w:rsidRDefault="0061145D" w:rsidP="005F788B">
            <w:pPr>
              <w:rPr>
                <w:lang w:val="en-NZ" w:eastAsia="en-NZ"/>
              </w:rPr>
            </w:pPr>
            <w:r w:rsidRPr="00C05577">
              <w:rPr>
                <w:lang w:val="en-NZ" w:eastAsia="en-NZ"/>
              </w:rPr>
              <w:t>3.57</w:t>
            </w:r>
          </w:p>
        </w:tc>
        <w:tc>
          <w:tcPr>
            <w:tcW w:w="960" w:type="dxa"/>
            <w:tcBorders>
              <w:top w:val="nil"/>
              <w:left w:val="nil"/>
              <w:bottom w:val="nil"/>
              <w:right w:val="nil"/>
            </w:tcBorders>
            <w:shd w:val="clear" w:color="000000" w:fill="DCE6F1"/>
            <w:noWrap/>
            <w:vAlign w:val="bottom"/>
            <w:hideMark/>
          </w:tcPr>
          <w:p w14:paraId="0E5BDEE4" w14:textId="77777777" w:rsidR="0061145D" w:rsidRPr="00C05577" w:rsidRDefault="0061145D" w:rsidP="005F788B">
            <w:pPr>
              <w:rPr>
                <w:lang w:val="en-NZ" w:eastAsia="en-NZ"/>
              </w:rPr>
            </w:pPr>
            <w:r w:rsidRPr="00C05577">
              <w:rPr>
                <w:lang w:val="en-NZ" w:eastAsia="en-NZ"/>
              </w:rPr>
              <w:t>-0.04</w:t>
            </w:r>
          </w:p>
        </w:tc>
        <w:tc>
          <w:tcPr>
            <w:tcW w:w="1300" w:type="dxa"/>
            <w:tcBorders>
              <w:top w:val="nil"/>
              <w:left w:val="nil"/>
              <w:bottom w:val="nil"/>
              <w:right w:val="single" w:sz="8" w:space="0" w:color="auto"/>
            </w:tcBorders>
            <w:shd w:val="clear" w:color="000000" w:fill="DCE6F1"/>
            <w:noWrap/>
            <w:vAlign w:val="bottom"/>
            <w:hideMark/>
          </w:tcPr>
          <w:p w14:paraId="75828E6B" w14:textId="77777777" w:rsidR="0061145D" w:rsidRPr="00C05577" w:rsidRDefault="0061145D" w:rsidP="005F788B">
            <w:pPr>
              <w:rPr>
                <w:lang w:val="en-NZ" w:eastAsia="en-NZ"/>
              </w:rPr>
            </w:pPr>
            <w:r w:rsidRPr="00C05577">
              <w:rPr>
                <w:lang w:val="en-NZ" w:eastAsia="en-NZ"/>
              </w:rPr>
              <w:t> </w:t>
            </w:r>
          </w:p>
        </w:tc>
      </w:tr>
      <w:tr w:rsidR="0061145D" w:rsidRPr="00C05577" w14:paraId="27F50264"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584FDB6E"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0AA1EC5F"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00F5B116"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6C9751C9" w14:textId="77777777" w:rsidR="0061145D" w:rsidRPr="00C05577" w:rsidRDefault="0061145D" w:rsidP="005F788B">
            <w:pPr>
              <w:rPr>
                <w:lang w:val="en-NZ" w:eastAsia="en-NZ"/>
              </w:rPr>
            </w:pPr>
            <w:r w:rsidRPr="00C05577">
              <w:rPr>
                <w:lang w:val="en-NZ" w:eastAsia="en-NZ"/>
              </w:rPr>
              <w:t>3.35</w:t>
            </w:r>
          </w:p>
        </w:tc>
        <w:tc>
          <w:tcPr>
            <w:tcW w:w="1241" w:type="dxa"/>
            <w:tcBorders>
              <w:top w:val="nil"/>
              <w:left w:val="nil"/>
              <w:bottom w:val="single" w:sz="4" w:space="0" w:color="000000"/>
              <w:right w:val="nil"/>
            </w:tcBorders>
            <w:shd w:val="clear" w:color="000000" w:fill="DCE6F1"/>
            <w:noWrap/>
            <w:vAlign w:val="center"/>
            <w:hideMark/>
          </w:tcPr>
          <w:p w14:paraId="04298017" w14:textId="77777777" w:rsidR="0061145D" w:rsidRPr="00C05577" w:rsidRDefault="0061145D" w:rsidP="005F788B">
            <w:pPr>
              <w:rPr>
                <w:lang w:val="en-NZ" w:eastAsia="en-NZ"/>
              </w:rPr>
            </w:pPr>
            <w:r w:rsidRPr="00C05577">
              <w:rPr>
                <w:lang w:val="en-NZ" w:eastAsia="en-NZ"/>
              </w:rPr>
              <w:t>.813</w:t>
            </w:r>
          </w:p>
        </w:tc>
        <w:tc>
          <w:tcPr>
            <w:tcW w:w="960" w:type="dxa"/>
            <w:tcBorders>
              <w:top w:val="nil"/>
              <w:left w:val="single" w:sz="8" w:space="0" w:color="auto"/>
              <w:bottom w:val="nil"/>
              <w:right w:val="nil"/>
            </w:tcBorders>
            <w:shd w:val="clear" w:color="000000" w:fill="DCE6F1"/>
            <w:noWrap/>
            <w:vAlign w:val="bottom"/>
            <w:hideMark/>
          </w:tcPr>
          <w:p w14:paraId="472398CB" w14:textId="77777777" w:rsidR="0061145D" w:rsidRPr="00C05577" w:rsidRDefault="0061145D" w:rsidP="005F788B">
            <w:pPr>
              <w:rPr>
                <w:lang w:val="en-NZ" w:eastAsia="en-NZ"/>
              </w:rPr>
            </w:pPr>
            <w:r w:rsidRPr="00C05577">
              <w:rPr>
                <w:lang w:val="en-NZ" w:eastAsia="en-NZ"/>
              </w:rPr>
              <w:t>2.99</w:t>
            </w:r>
          </w:p>
        </w:tc>
        <w:tc>
          <w:tcPr>
            <w:tcW w:w="960" w:type="dxa"/>
            <w:tcBorders>
              <w:top w:val="nil"/>
              <w:left w:val="nil"/>
              <w:bottom w:val="nil"/>
              <w:right w:val="nil"/>
            </w:tcBorders>
            <w:shd w:val="clear" w:color="000000" w:fill="DCE6F1"/>
            <w:noWrap/>
            <w:vAlign w:val="bottom"/>
            <w:hideMark/>
          </w:tcPr>
          <w:p w14:paraId="3BA9848E" w14:textId="77777777" w:rsidR="0061145D" w:rsidRPr="00C05577" w:rsidRDefault="0061145D" w:rsidP="005F788B">
            <w:pPr>
              <w:rPr>
                <w:lang w:val="en-NZ" w:eastAsia="en-NZ"/>
              </w:rPr>
            </w:pPr>
            <w:r w:rsidRPr="00C05577">
              <w:rPr>
                <w:lang w:val="en-NZ" w:eastAsia="en-NZ"/>
              </w:rPr>
              <w:t>3.71</w:t>
            </w:r>
          </w:p>
        </w:tc>
        <w:tc>
          <w:tcPr>
            <w:tcW w:w="960" w:type="dxa"/>
            <w:tcBorders>
              <w:top w:val="nil"/>
              <w:left w:val="nil"/>
              <w:bottom w:val="nil"/>
              <w:right w:val="nil"/>
            </w:tcBorders>
            <w:shd w:val="clear" w:color="000000" w:fill="DCE6F1"/>
            <w:noWrap/>
            <w:vAlign w:val="bottom"/>
            <w:hideMark/>
          </w:tcPr>
          <w:p w14:paraId="714F0922"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001E5D7C" w14:textId="77777777" w:rsidR="0061145D" w:rsidRPr="00C05577" w:rsidRDefault="0061145D" w:rsidP="005F788B">
            <w:pPr>
              <w:rPr>
                <w:lang w:val="en-NZ" w:eastAsia="en-NZ"/>
              </w:rPr>
            </w:pPr>
            <w:r w:rsidRPr="00C05577">
              <w:rPr>
                <w:lang w:val="en-NZ" w:eastAsia="en-NZ"/>
              </w:rPr>
              <w:t> </w:t>
            </w:r>
          </w:p>
        </w:tc>
      </w:tr>
      <w:tr w:rsidR="0061145D" w:rsidRPr="00C05577" w14:paraId="21D7E18E"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7D696D79" w14:textId="77777777" w:rsidR="0061145D" w:rsidRPr="00C05577" w:rsidRDefault="0061145D" w:rsidP="005F788B">
            <w:pPr>
              <w:rPr>
                <w:lang w:val="en-NZ" w:eastAsia="en-NZ"/>
              </w:rPr>
            </w:pPr>
            <w:r>
              <w:rPr>
                <w:lang w:val="en-NZ" w:eastAsia="en-NZ"/>
              </w:rPr>
              <w:t>2</w:t>
            </w:r>
            <w:r w:rsidRPr="00C05577">
              <w:rPr>
                <w:lang w:val="en-NZ" w:eastAsia="en-NZ"/>
              </w:rPr>
              <w:t>D</w:t>
            </w:r>
          </w:p>
        </w:tc>
        <w:tc>
          <w:tcPr>
            <w:tcW w:w="956" w:type="dxa"/>
            <w:tcBorders>
              <w:top w:val="nil"/>
              <w:left w:val="nil"/>
              <w:bottom w:val="nil"/>
              <w:right w:val="single" w:sz="12" w:space="0" w:color="000000"/>
            </w:tcBorders>
            <w:shd w:val="clear" w:color="000000" w:fill="DCE6F1"/>
            <w:hideMark/>
          </w:tcPr>
          <w:p w14:paraId="5099BD8E"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3509E181" w14:textId="77777777" w:rsidR="0061145D" w:rsidRPr="00C05577" w:rsidRDefault="0061145D" w:rsidP="005F788B">
            <w:pPr>
              <w:rPr>
                <w:lang w:val="en-NZ" w:eastAsia="en-NZ"/>
              </w:rPr>
            </w:pPr>
            <w:r w:rsidRPr="00C05577">
              <w:rPr>
                <w:lang w:val="en-NZ" w:eastAsia="en-NZ"/>
              </w:rPr>
              <w:t>29</w:t>
            </w:r>
          </w:p>
        </w:tc>
        <w:tc>
          <w:tcPr>
            <w:tcW w:w="850" w:type="dxa"/>
            <w:tcBorders>
              <w:top w:val="nil"/>
              <w:left w:val="nil"/>
              <w:bottom w:val="nil"/>
              <w:right w:val="single" w:sz="4" w:space="0" w:color="000000"/>
            </w:tcBorders>
            <w:shd w:val="clear" w:color="000000" w:fill="DCE6F1"/>
            <w:noWrap/>
            <w:vAlign w:val="center"/>
            <w:hideMark/>
          </w:tcPr>
          <w:p w14:paraId="571CE170" w14:textId="77777777" w:rsidR="0061145D" w:rsidRPr="00C05577" w:rsidRDefault="0061145D" w:rsidP="005F788B">
            <w:pPr>
              <w:rPr>
                <w:lang w:val="en-NZ" w:eastAsia="en-NZ"/>
              </w:rPr>
            </w:pPr>
            <w:r w:rsidRPr="00C05577">
              <w:rPr>
                <w:lang w:val="en-NZ" w:eastAsia="en-NZ"/>
              </w:rPr>
              <w:t>3.14</w:t>
            </w:r>
          </w:p>
        </w:tc>
        <w:tc>
          <w:tcPr>
            <w:tcW w:w="1241" w:type="dxa"/>
            <w:tcBorders>
              <w:top w:val="nil"/>
              <w:left w:val="nil"/>
              <w:bottom w:val="nil"/>
              <w:right w:val="nil"/>
            </w:tcBorders>
            <w:shd w:val="clear" w:color="000000" w:fill="DCE6F1"/>
            <w:noWrap/>
            <w:vAlign w:val="center"/>
            <w:hideMark/>
          </w:tcPr>
          <w:p w14:paraId="0A015BC9" w14:textId="77777777" w:rsidR="0061145D" w:rsidRPr="00C05577" w:rsidRDefault="0061145D" w:rsidP="005F788B">
            <w:pPr>
              <w:rPr>
                <w:lang w:val="en-NZ" w:eastAsia="en-NZ"/>
              </w:rPr>
            </w:pPr>
            <w:r w:rsidRPr="00C05577">
              <w:rPr>
                <w:lang w:val="en-NZ" w:eastAsia="en-NZ"/>
              </w:rPr>
              <w:t>.743</w:t>
            </w:r>
          </w:p>
        </w:tc>
        <w:tc>
          <w:tcPr>
            <w:tcW w:w="960" w:type="dxa"/>
            <w:tcBorders>
              <w:top w:val="nil"/>
              <w:left w:val="single" w:sz="8" w:space="0" w:color="auto"/>
              <w:bottom w:val="nil"/>
              <w:right w:val="nil"/>
            </w:tcBorders>
            <w:shd w:val="clear" w:color="000000" w:fill="DCE6F1"/>
            <w:noWrap/>
            <w:vAlign w:val="bottom"/>
            <w:hideMark/>
          </w:tcPr>
          <w:p w14:paraId="712AD62E" w14:textId="77777777" w:rsidR="0061145D" w:rsidRPr="00C05577" w:rsidRDefault="0061145D" w:rsidP="005F788B">
            <w:pPr>
              <w:rPr>
                <w:lang w:val="en-NZ" w:eastAsia="en-NZ"/>
              </w:rPr>
            </w:pPr>
            <w:r w:rsidRPr="00C05577">
              <w:rPr>
                <w:lang w:val="en-NZ" w:eastAsia="en-NZ"/>
              </w:rPr>
              <w:t>2.87</w:t>
            </w:r>
          </w:p>
        </w:tc>
        <w:tc>
          <w:tcPr>
            <w:tcW w:w="960" w:type="dxa"/>
            <w:tcBorders>
              <w:top w:val="nil"/>
              <w:left w:val="nil"/>
              <w:bottom w:val="nil"/>
              <w:right w:val="nil"/>
            </w:tcBorders>
            <w:shd w:val="clear" w:color="000000" w:fill="DCE6F1"/>
            <w:noWrap/>
            <w:vAlign w:val="bottom"/>
            <w:hideMark/>
          </w:tcPr>
          <w:p w14:paraId="13678A57" w14:textId="77777777" w:rsidR="0061145D" w:rsidRPr="00C05577" w:rsidRDefault="0061145D" w:rsidP="005F788B">
            <w:pPr>
              <w:rPr>
                <w:lang w:val="en-NZ" w:eastAsia="en-NZ"/>
              </w:rPr>
            </w:pPr>
            <w:r w:rsidRPr="00C05577">
              <w:rPr>
                <w:lang w:val="en-NZ" w:eastAsia="en-NZ"/>
              </w:rPr>
              <w:t>3.41</w:t>
            </w:r>
          </w:p>
        </w:tc>
        <w:tc>
          <w:tcPr>
            <w:tcW w:w="960" w:type="dxa"/>
            <w:tcBorders>
              <w:top w:val="nil"/>
              <w:left w:val="nil"/>
              <w:bottom w:val="nil"/>
              <w:right w:val="nil"/>
            </w:tcBorders>
            <w:shd w:val="clear" w:color="000000" w:fill="DCE6F1"/>
            <w:noWrap/>
            <w:vAlign w:val="bottom"/>
            <w:hideMark/>
          </w:tcPr>
          <w:p w14:paraId="0632E72D" w14:textId="77777777" w:rsidR="0061145D" w:rsidRPr="00C05577" w:rsidRDefault="0061145D" w:rsidP="005F788B">
            <w:pPr>
              <w:rPr>
                <w:lang w:val="en-NZ" w:eastAsia="en-NZ"/>
              </w:rPr>
            </w:pPr>
            <w:r w:rsidRPr="00C05577">
              <w:rPr>
                <w:lang w:val="en-NZ" w:eastAsia="en-NZ"/>
              </w:rPr>
              <w:t>0.32</w:t>
            </w:r>
          </w:p>
        </w:tc>
        <w:tc>
          <w:tcPr>
            <w:tcW w:w="1300" w:type="dxa"/>
            <w:tcBorders>
              <w:top w:val="nil"/>
              <w:left w:val="nil"/>
              <w:bottom w:val="nil"/>
              <w:right w:val="single" w:sz="8" w:space="0" w:color="auto"/>
            </w:tcBorders>
            <w:shd w:val="clear" w:color="000000" w:fill="DCE6F1"/>
            <w:noWrap/>
            <w:vAlign w:val="bottom"/>
            <w:hideMark/>
          </w:tcPr>
          <w:p w14:paraId="69DB6C55" w14:textId="77777777" w:rsidR="0061145D" w:rsidRPr="00C05577" w:rsidRDefault="0061145D" w:rsidP="005F788B">
            <w:pPr>
              <w:rPr>
                <w:lang w:val="en-NZ" w:eastAsia="en-NZ"/>
              </w:rPr>
            </w:pPr>
            <w:r w:rsidRPr="00C05577">
              <w:rPr>
                <w:lang w:val="en-NZ" w:eastAsia="en-NZ"/>
              </w:rPr>
              <w:t> </w:t>
            </w:r>
          </w:p>
        </w:tc>
      </w:tr>
      <w:tr w:rsidR="0061145D" w:rsidRPr="00C05577" w14:paraId="5D33E485"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71F4D4E8"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5898BDB1"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76B2216A"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2AB8D1DA" w14:textId="77777777" w:rsidR="0061145D" w:rsidRPr="00C05577" w:rsidRDefault="0061145D" w:rsidP="005F788B">
            <w:pPr>
              <w:rPr>
                <w:lang w:val="en-NZ" w:eastAsia="en-NZ"/>
              </w:rPr>
            </w:pPr>
            <w:r w:rsidRPr="00C05577">
              <w:rPr>
                <w:lang w:val="en-NZ" w:eastAsia="en-NZ"/>
              </w:rPr>
              <w:t>2.90</w:t>
            </w:r>
          </w:p>
        </w:tc>
        <w:tc>
          <w:tcPr>
            <w:tcW w:w="1241" w:type="dxa"/>
            <w:tcBorders>
              <w:top w:val="nil"/>
              <w:left w:val="nil"/>
              <w:bottom w:val="single" w:sz="4" w:space="0" w:color="000000"/>
              <w:right w:val="nil"/>
            </w:tcBorders>
            <w:shd w:val="clear" w:color="000000" w:fill="DCE6F1"/>
            <w:noWrap/>
            <w:vAlign w:val="center"/>
            <w:hideMark/>
          </w:tcPr>
          <w:p w14:paraId="0F5752B8" w14:textId="77777777" w:rsidR="0061145D" w:rsidRPr="00C05577" w:rsidRDefault="0061145D" w:rsidP="005F788B">
            <w:pPr>
              <w:rPr>
                <w:lang w:val="en-NZ" w:eastAsia="en-NZ"/>
              </w:rPr>
            </w:pPr>
            <w:r w:rsidRPr="00C05577">
              <w:rPr>
                <w:lang w:val="en-NZ" w:eastAsia="en-NZ"/>
              </w:rPr>
              <w:t>.788</w:t>
            </w:r>
          </w:p>
        </w:tc>
        <w:tc>
          <w:tcPr>
            <w:tcW w:w="960" w:type="dxa"/>
            <w:tcBorders>
              <w:top w:val="nil"/>
              <w:left w:val="single" w:sz="8" w:space="0" w:color="auto"/>
              <w:bottom w:val="nil"/>
              <w:right w:val="nil"/>
            </w:tcBorders>
            <w:shd w:val="clear" w:color="000000" w:fill="DCE6F1"/>
            <w:noWrap/>
            <w:vAlign w:val="bottom"/>
            <w:hideMark/>
          </w:tcPr>
          <w:p w14:paraId="240D0B00" w14:textId="77777777" w:rsidR="0061145D" w:rsidRPr="00C05577" w:rsidRDefault="0061145D" w:rsidP="005F788B">
            <w:pPr>
              <w:rPr>
                <w:lang w:val="en-NZ" w:eastAsia="en-NZ"/>
              </w:rPr>
            </w:pPr>
            <w:r w:rsidRPr="00C05577">
              <w:rPr>
                <w:lang w:val="en-NZ" w:eastAsia="en-NZ"/>
              </w:rPr>
              <w:t>2.55</w:t>
            </w:r>
          </w:p>
        </w:tc>
        <w:tc>
          <w:tcPr>
            <w:tcW w:w="960" w:type="dxa"/>
            <w:tcBorders>
              <w:top w:val="nil"/>
              <w:left w:val="nil"/>
              <w:bottom w:val="nil"/>
              <w:right w:val="nil"/>
            </w:tcBorders>
            <w:shd w:val="clear" w:color="000000" w:fill="DCE6F1"/>
            <w:noWrap/>
            <w:vAlign w:val="bottom"/>
            <w:hideMark/>
          </w:tcPr>
          <w:p w14:paraId="236BD4A5" w14:textId="77777777" w:rsidR="0061145D" w:rsidRPr="00C05577" w:rsidRDefault="0061145D" w:rsidP="005F788B">
            <w:pPr>
              <w:rPr>
                <w:lang w:val="en-NZ" w:eastAsia="en-NZ"/>
              </w:rPr>
            </w:pPr>
            <w:r w:rsidRPr="00C05577">
              <w:rPr>
                <w:lang w:val="en-NZ" w:eastAsia="en-NZ"/>
              </w:rPr>
              <w:t>3.25</w:t>
            </w:r>
          </w:p>
        </w:tc>
        <w:tc>
          <w:tcPr>
            <w:tcW w:w="960" w:type="dxa"/>
            <w:tcBorders>
              <w:top w:val="nil"/>
              <w:left w:val="nil"/>
              <w:bottom w:val="nil"/>
              <w:right w:val="nil"/>
            </w:tcBorders>
            <w:shd w:val="clear" w:color="000000" w:fill="DCE6F1"/>
            <w:noWrap/>
            <w:vAlign w:val="bottom"/>
            <w:hideMark/>
          </w:tcPr>
          <w:p w14:paraId="7AC98904"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209A5ECF" w14:textId="77777777" w:rsidR="0061145D" w:rsidRPr="00C05577" w:rsidRDefault="0061145D" w:rsidP="005F788B">
            <w:pPr>
              <w:rPr>
                <w:lang w:val="en-NZ" w:eastAsia="en-NZ"/>
              </w:rPr>
            </w:pPr>
            <w:r w:rsidRPr="00C05577">
              <w:rPr>
                <w:lang w:val="en-NZ" w:eastAsia="en-NZ"/>
              </w:rPr>
              <w:t> </w:t>
            </w:r>
          </w:p>
        </w:tc>
      </w:tr>
      <w:tr w:rsidR="0061145D" w:rsidRPr="00C05577" w14:paraId="26A7D525"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2AD29A6F" w14:textId="77777777" w:rsidR="0061145D" w:rsidRPr="00C05577" w:rsidRDefault="0061145D" w:rsidP="005F788B">
            <w:pPr>
              <w:rPr>
                <w:lang w:val="en-NZ" w:eastAsia="en-NZ"/>
              </w:rPr>
            </w:pPr>
            <w:r>
              <w:rPr>
                <w:lang w:val="en-NZ" w:eastAsia="en-NZ"/>
              </w:rPr>
              <w:t>2</w:t>
            </w:r>
            <w:r w:rsidRPr="00C05577">
              <w:rPr>
                <w:lang w:val="en-NZ" w:eastAsia="en-NZ"/>
              </w:rPr>
              <w:t>E</w:t>
            </w:r>
          </w:p>
        </w:tc>
        <w:tc>
          <w:tcPr>
            <w:tcW w:w="956" w:type="dxa"/>
            <w:tcBorders>
              <w:top w:val="nil"/>
              <w:left w:val="nil"/>
              <w:bottom w:val="nil"/>
              <w:right w:val="single" w:sz="12" w:space="0" w:color="000000"/>
            </w:tcBorders>
            <w:shd w:val="clear" w:color="000000" w:fill="DCE6F1"/>
            <w:hideMark/>
          </w:tcPr>
          <w:p w14:paraId="6C7B5F2D"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53FF2CCB"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7F6653B7" w14:textId="77777777" w:rsidR="0061145D" w:rsidRPr="00C05577" w:rsidRDefault="0061145D" w:rsidP="005F788B">
            <w:pPr>
              <w:rPr>
                <w:lang w:val="en-NZ" w:eastAsia="en-NZ"/>
              </w:rPr>
            </w:pPr>
            <w:r w:rsidRPr="00C05577">
              <w:rPr>
                <w:lang w:val="en-NZ" w:eastAsia="en-NZ"/>
              </w:rPr>
              <w:t>3.39</w:t>
            </w:r>
          </w:p>
        </w:tc>
        <w:tc>
          <w:tcPr>
            <w:tcW w:w="1241" w:type="dxa"/>
            <w:tcBorders>
              <w:top w:val="nil"/>
              <w:left w:val="nil"/>
              <w:bottom w:val="nil"/>
              <w:right w:val="nil"/>
            </w:tcBorders>
            <w:shd w:val="clear" w:color="000000" w:fill="DCE6F1"/>
            <w:noWrap/>
            <w:vAlign w:val="center"/>
            <w:hideMark/>
          </w:tcPr>
          <w:p w14:paraId="13A689DF" w14:textId="77777777" w:rsidR="0061145D" w:rsidRPr="00C05577" w:rsidRDefault="0061145D" w:rsidP="005F788B">
            <w:pPr>
              <w:rPr>
                <w:lang w:val="en-NZ" w:eastAsia="en-NZ"/>
              </w:rPr>
            </w:pPr>
            <w:r w:rsidRPr="00C05577">
              <w:rPr>
                <w:lang w:val="en-NZ" w:eastAsia="en-NZ"/>
              </w:rPr>
              <w:t>.667</w:t>
            </w:r>
          </w:p>
        </w:tc>
        <w:tc>
          <w:tcPr>
            <w:tcW w:w="960" w:type="dxa"/>
            <w:tcBorders>
              <w:top w:val="nil"/>
              <w:left w:val="single" w:sz="8" w:space="0" w:color="auto"/>
              <w:bottom w:val="nil"/>
              <w:right w:val="nil"/>
            </w:tcBorders>
            <w:shd w:val="clear" w:color="000000" w:fill="DCE6F1"/>
            <w:noWrap/>
            <w:vAlign w:val="bottom"/>
            <w:hideMark/>
          </w:tcPr>
          <w:p w14:paraId="7703E32F" w14:textId="77777777" w:rsidR="0061145D" w:rsidRPr="00C05577" w:rsidRDefault="0061145D" w:rsidP="005F788B">
            <w:pPr>
              <w:rPr>
                <w:lang w:val="en-NZ" w:eastAsia="en-NZ"/>
              </w:rPr>
            </w:pPr>
            <w:r w:rsidRPr="00C05577">
              <w:rPr>
                <w:lang w:val="en-NZ" w:eastAsia="en-NZ"/>
              </w:rPr>
              <w:t>3.15</w:t>
            </w:r>
          </w:p>
        </w:tc>
        <w:tc>
          <w:tcPr>
            <w:tcW w:w="960" w:type="dxa"/>
            <w:tcBorders>
              <w:top w:val="nil"/>
              <w:left w:val="nil"/>
              <w:bottom w:val="nil"/>
              <w:right w:val="nil"/>
            </w:tcBorders>
            <w:shd w:val="clear" w:color="000000" w:fill="DCE6F1"/>
            <w:noWrap/>
            <w:vAlign w:val="bottom"/>
            <w:hideMark/>
          </w:tcPr>
          <w:p w14:paraId="6B2F8499" w14:textId="77777777" w:rsidR="0061145D" w:rsidRPr="00C05577" w:rsidRDefault="0061145D" w:rsidP="005F788B">
            <w:pPr>
              <w:rPr>
                <w:lang w:val="en-NZ" w:eastAsia="en-NZ"/>
              </w:rPr>
            </w:pPr>
            <w:r w:rsidRPr="00C05577">
              <w:rPr>
                <w:lang w:val="en-NZ" w:eastAsia="en-NZ"/>
              </w:rPr>
              <w:t>3.62</w:t>
            </w:r>
          </w:p>
        </w:tc>
        <w:tc>
          <w:tcPr>
            <w:tcW w:w="960" w:type="dxa"/>
            <w:tcBorders>
              <w:top w:val="nil"/>
              <w:left w:val="nil"/>
              <w:bottom w:val="nil"/>
              <w:right w:val="nil"/>
            </w:tcBorders>
            <w:shd w:val="clear" w:color="000000" w:fill="DCE6F1"/>
            <w:noWrap/>
            <w:vAlign w:val="bottom"/>
            <w:hideMark/>
          </w:tcPr>
          <w:p w14:paraId="18FECB75" w14:textId="77777777" w:rsidR="0061145D" w:rsidRPr="00C05577" w:rsidRDefault="0061145D" w:rsidP="005F788B">
            <w:pPr>
              <w:rPr>
                <w:lang w:val="en-NZ" w:eastAsia="en-NZ"/>
              </w:rPr>
            </w:pPr>
            <w:r w:rsidRPr="00C05577">
              <w:rPr>
                <w:lang w:val="en-NZ" w:eastAsia="en-NZ"/>
              </w:rPr>
              <w:t>0.26</w:t>
            </w:r>
          </w:p>
        </w:tc>
        <w:tc>
          <w:tcPr>
            <w:tcW w:w="1300" w:type="dxa"/>
            <w:tcBorders>
              <w:top w:val="nil"/>
              <w:left w:val="nil"/>
              <w:bottom w:val="nil"/>
              <w:right w:val="single" w:sz="8" w:space="0" w:color="auto"/>
            </w:tcBorders>
            <w:shd w:val="clear" w:color="000000" w:fill="DCE6F1"/>
            <w:noWrap/>
            <w:vAlign w:val="bottom"/>
            <w:hideMark/>
          </w:tcPr>
          <w:p w14:paraId="01D0144F" w14:textId="77777777" w:rsidR="0061145D" w:rsidRPr="00C05577" w:rsidRDefault="0061145D" w:rsidP="005F788B">
            <w:pPr>
              <w:rPr>
                <w:lang w:val="en-NZ" w:eastAsia="en-NZ"/>
              </w:rPr>
            </w:pPr>
            <w:r w:rsidRPr="00C05577">
              <w:rPr>
                <w:lang w:val="en-NZ" w:eastAsia="en-NZ"/>
              </w:rPr>
              <w:t> </w:t>
            </w:r>
          </w:p>
        </w:tc>
      </w:tr>
      <w:tr w:rsidR="0061145D" w:rsidRPr="00C05577" w14:paraId="59F99613"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0FA8B9FF"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56F4360A"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71CA05A1" w14:textId="77777777" w:rsidR="0061145D" w:rsidRPr="00C05577" w:rsidRDefault="0061145D" w:rsidP="005F788B">
            <w:pPr>
              <w:rPr>
                <w:lang w:val="en-NZ" w:eastAsia="en-NZ"/>
              </w:rPr>
            </w:pPr>
            <w:r w:rsidRPr="00C05577">
              <w:rPr>
                <w:lang w:val="en-NZ" w:eastAsia="en-NZ"/>
              </w:rPr>
              <w:t>19</w:t>
            </w:r>
          </w:p>
        </w:tc>
        <w:tc>
          <w:tcPr>
            <w:tcW w:w="850" w:type="dxa"/>
            <w:tcBorders>
              <w:top w:val="nil"/>
              <w:left w:val="nil"/>
              <w:bottom w:val="single" w:sz="4" w:space="0" w:color="000000"/>
              <w:right w:val="single" w:sz="4" w:space="0" w:color="000000"/>
            </w:tcBorders>
            <w:shd w:val="clear" w:color="000000" w:fill="DCE6F1"/>
            <w:noWrap/>
            <w:vAlign w:val="center"/>
            <w:hideMark/>
          </w:tcPr>
          <w:p w14:paraId="6E46F62F" w14:textId="77777777" w:rsidR="0061145D" w:rsidRPr="00C05577" w:rsidRDefault="0061145D" w:rsidP="005F788B">
            <w:pPr>
              <w:rPr>
                <w:lang w:val="en-NZ" w:eastAsia="en-NZ"/>
              </w:rPr>
            </w:pPr>
            <w:r w:rsidRPr="00C05577">
              <w:rPr>
                <w:lang w:val="en-NZ" w:eastAsia="en-NZ"/>
              </w:rPr>
              <w:t>3.21</w:t>
            </w:r>
          </w:p>
        </w:tc>
        <w:tc>
          <w:tcPr>
            <w:tcW w:w="1241" w:type="dxa"/>
            <w:tcBorders>
              <w:top w:val="nil"/>
              <w:left w:val="nil"/>
              <w:bottom w:val="single" w:sz="4" w:space="0" w:color="000000"/>
              <w:right w:val="nil"/>
            </w:tcBorders>
            <w:shd w:val="clear" w:color="000000" w:fill="DCE6F1"/>
            <w:noWrap/>
            <w:vAlign w:val="center"/>
            <w:hideMark/>
          </w:tcPr>
          <w:p w14:paraId="335F5D4A" w14:textId="77777777" w:rsidR="0061145D" w:rsidRPr="00C05577" w:rsidRDefault="0061145D" w:rsidP="005F788B">
            <w:pPr>
              <w:rPr>
                <w:lang w:val="en-NZ" w:eastAsia="en-NZ"/>
              </w:rPr>
            </w:pPr>
            <w:r w:rsidRPr="00C05577">
              <w:rPr>
                <w:lang w:val="en-NZ" w:eastAsia="en-NZ"/>
              </w:rPr>
              <w:t>.918</w:t>
            </w:r>
          </w:p>
        </w:tc>
        <w:tc>
          <w:tcPr>
            <w:tcW w:w="960" w:type="dxa"/>
            <w:tcBorders>
              <w:top w:val="nil"/>
              <w:left w:val="single" w:sz="8" w:space="0" w:color="auto"/>
              <w:bottom w:val="nil"/>
              <w:right w:val="nil"/>
            </w:tcBorders>
            <w:shd w:val="clear" w:color="000000" w:fill="DCE6F1"/>
            <w:noWrap/>
            <w:vAlign w:val="bottom"/>
            <w:hideMark/>
          </w:tcPr>
          <w:p w14:paraId="6C8AAF3B" w14:textId="77777777" w:rsidR="0061145D" w:rsidRPr="00C05577" w:rsidRDefault="0061145D" w:rsidP="005F788B">
            <w:pPr>
              <w:rPr>
                <w:lang w:val="en-NZ" w:eastAsia="en-NZ"/>
              </w:rPr>
            </w:pPr>
            <w:r w:rsidRPr="00C05577">
              <w:rPr>
                <w:lang w:val="en-NZ" w:eastAsia="en-NZ"/>
              </w:rPr>
              <w:t>2.80</w:t>
            </w:r>
          </w:p>
        </w:tc>
        <w:tc>
          <w:tcPr>
            <w:tcW w:w="960" w:type="dxa"/>
            <w:tcBorders>
              <w:top w:val="nil"/>
              <w:left w:val="nil"/>
              <w:bottom w:val="nil"/>
              <w:right w:val="nil"/>
            </w:tcBorders>
            <w:shd w:val="clear" w:color="000000" w:fill="DCE6F1"/>
            <w:noWrap/>
            <w:vAlign w:val="bottom"/>
            <w:hideMark/>
          </w:tcPr>
          <w:p w14:paraId="1F7151FD" w14:textId="77777777" w:rsidR="0061145D" w:rsidRPr="00C05577" w:rsidRDefault="0061145D" w:rsidP="005F788B">
            <w:pPr>
              <w:rPr>
                <w:lang w:val="en-NZ" w:eastAsia="en-NZ"/>
              </w:rPr>
            </w:pPr>
            <w:r w:rsidRPr="00C05577">
              <w:rPr>
                <w:lang w:val="en-NZ" w:eastAsia="en-NZ"/>
              </w:rPr>
              <w:t>3.62</w:t>
            </w:r>
          </w:p>
        </w:tc>
        <w:tc>
          <w:tcPr>
            <w:tcW w:w="960" w:type="dxa"/>
            <w:tcBorders>
              <w:top w:val="nil"/>
              <w:left w:val="nil"/>
              <w:bottom w:val="nil"/>
              <w:right w:val="nil"/>
            </w:tcBorders>
            <w:shd w:val="clear" w:color="000000" w:fill="DCE6F1"/>
            <w:noWrap/>
            <w:vAlign w:val="bottom"/>
            <w:hideMark/>
          </w:tcPr>
          <w:p w14:paraId="59630B6F"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47BA87D3" w14:textId="77777777" w:rsidR="0061145D" w:rsidRPr="00C05577" w:rsidRDefault="0061145D" w:rsidP="005F788B">
            <w:pPr>
              <w:rPr>
                <w:lang w:val="en-NZ" w:eastAsia="en-NZ"/>
              </w:rPr>
            </w:pPr>
            <w:r w:rsidRPr="00C05577">
              <w:rPr>
                <w:lang w:val="en-NZ" w:eastAsia="en-NZ"/>
              </w:rPr>
              <w:t> </w:t>
            </w:r>
          </w:p>
        </w:tc>
      </w:tr>
      <w:tr w:rsidR="0061145D" w:rsidRPr="00C05577" w14:paraId="3079C47F"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56FF2A5F" w14:textId="77777777" w:rsidR="0061145D" w:rsidRPr="00C05577" w:rsidRDefault="0061145D" w:rsidP="005F788B">
            <w:pPr>
              <w:rPr>
                <w:lang w:val="en-NZ" w:eastAsia="en-NZ"/>
              </w:rPr>
            </w:pPr>
            <w:r>
              <w:rPr>
                <w:lang w:val="en-NZ" w:eastAsia="en-NZ"/>
              </w:rPr>
              <w:t>2</w:t>
            </w:r>
            <w:r w:rsidRPr="00C05577">
              <w:rPr>
                <w:lang w:val="en-NZ" w:eastAsia="en-NZ"/>
              </w:rPr>
              <w:t>F</w:t>
            </w:r>
          </w:p>
        </w:tc>
        <w:tc>
          <w:tcPr>
            <w:tcW w:w="956" w:type="dxa"/>
            <w:tcBorders>
              <w:top w:val="nil"/>
              <w:left w:val="nil"/>
              <w:bottom w:val="nil"/>
              <w:right w:val="single" w:sz="12" w:space="0" w:color="000000"/>
            </w:tcBorders>
            <w:shd w:val="clear" w:color="000000" w:fill="DCE6F1"/>
            <w:hideMark/>
          </w:tcPr>
          <w:p w14:paraId="160965B1"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018EEF5A"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6380FE13" w14:textId="77777777" w:rsidR="0061145D" w:rsidRPr="00C05577" w:rsidRDefault="0061145D" w:rsidP="005F788B">
            <w:pPr>
              <w:rPr>
                <w:lang w:val="en-NZ" w:eastAsia="en-NZ"/>
              </w:rPr>
            </w:pPr>
            <w:r w:rsidRPr="00C05577">
              <w:rPr>
                <w:lang w:val="en-NZ" w:eastAsia="en-NZ"/>
              </w:rPr>
              <w:t>3.39</w:t>
            </w:r>
          </w:p>
        </w:tc>
        <w:tc>
          <w:tcPr>
            <w:tcW w:w="1241" w:type="dxa"/>
            <w:tcBorders>
              <w:top w:val="nil"/>
              <w:left w:val="nil"/>
              <w:bottom w:val="nil"/>
              <w:right w:val="nil"/>
            </w:tcBorders>
            <w:shd w:val="clear" w:color="000000" w:fill="DCE6F1"/>
            <w:noWrap/>
            <w:vAlign w:val="center"/>
            <w:hideMark/>
          </w:tcPr>
          <w:p w14:paraId="66A00973" w14:textId="77777777" w:rsidR="0061145D" w:rsidRPr="00C05577" w:rsidRDefault="0061145D" w:rsidP="005F788B">
            <w:pPr>
              <w:rPr>
                <w:lang w:val="en-NZ" w:eastAsia="en-NZ"/>
              </w:rPr>
            </w:pPr>
            <w:r w:rsidRPr="00C05577">
              <w:rPr>
                <w:lang w:val="en-NZ" w:eastAsia="en-NZ"/>
              </w:rPr>
              <w:t>.558</w:t>
            </w:r>
          </w:p>
        </w:tc>
        <w:tc>
          <w:tcPr>
            <w:tcW w:w="960" w:type="dxa"/>
            <w:tcBorders>
              <w:top w:val="nil"/>
              <w:left w:val="single" w:sz="8" w:space="0" w:color="auto"/>
              <w:bottom w:val="nil"/>
              <w:right w:val="nil"/>
            </w:tcBorders>
            <w:shd w:val="clear" w:color="000000" w:fill="DCE6F1"/>
            <w:noWrap/>
            <w:vAlign w:val="bottom"/>
            <w:hideMark/>
          </w:tcPr>
          <w:p w14:paraId="24977152" w14:textId="77777777" w:rsidR="0061145D" w:rsidRPr="00C05577" w:rsidRDefault="0061145D" w:rsidP="005F788B">
            <w:pPr>
              <w:rPr>
                <w:lang w:val="en-NZ" w:eastAsia="en-NZ"/>
              </w:rPr>
            </w:pPr>
            <w:r w:rsidRPr="00C05577">
              <w:rPr>
                <w:lang w:val="en-NZ" w:eastAsia="en-NZ"/>
              </w:rPr>
              <w:t>3.19</w:t>
            </w:r>
          </w:p>
        </w:tc>
        <w:tc>
          <w:tcPr>
            <w:tcW w:w="960" w:type="dxa"/>
            <w:tcBorders>
              <w:top w:val="nil"/>
              <w:left w:val="nil"/>
              <w:bottom w:val="nil"/>
              <w:right w:val="nil"/>
            </w:tcBorders>
            <w:shd w:val="clear" w:color="000000" w:fill="DCE6F1"/>
            <w:noWrap/>
            <w:vAlign w:val="bottom"/>
            <w:hideMark/>
          </w:tcPr>
          <w:p w14:paraId="60E329E2" w14:textId="77777777" w:rsidR="0061145D" w:rsidRPr="00C05577" w:rsidRDefault="0061145D" w:rsidP="005F788B">
            <w:pPr>
              <w:rPr>
                <w:lang w:val="en-NZ" w:eastAsia="en-NZ"/>
              </w:rPr>
            </w:pPr>
            <w:r w:rsidRPr="00C05577">
              <w:rPr>
                <w:lang w:val="en-NZ" w:eastAsia="en-NZ"/>
              </w:rPr>
              <w:t>3.58</w:t>
            </w:r>
          </w:p>
        </w:tc>
        <w:tc>
          <w:tcPr>
            <w:tcW w:w="960" w:type="dxa"/>
            <w:tcBorders>
              <w:top w:val="nil"/>
              <w:left w:val="nil"/>
              <w:bottom w:val="nil"/>
              <w:right w:val="nil"/>
            </w:tcBorders>
            <w:shd w:val="clear" w:color="000000" w:fill="DCE6F1"/>
            <w:noWrap/>
            <w:vAlign w:val="bottom"/>
            <w:hideMark/>
          </w:tcPr>
          <w:p w14:paraId="05CAADCE" w14:textId="77777777" w:rsidR="0061145D" w:rsidRPr="00C05577" w:rsidRDefault="0061145D" w:rsidP="005F788B">
            <w:pPr>
              <w:rPr>
                <w:lang w:val="en-NZ" w:eastAsia="en-NZ"/>
              </w:rPr>
            </w:pPr>
            <w:r w:rsidRPr="00C05577">
              <w:rPr>
                <w:lang w:val="en-NZ" w:eastAsia="en-NZ"/>
              </w:rPr>
              <w:t>-0.38</w:t>
            </w:r>
          </w:p>
        </w:tc>
        <w:tc>
          <w:tcPr>
            <w:tcW w:w="1300" w:type="dxa"/>
            <w:tcBorders>
              <w:top w:val="nil"/>
              <w:left w:val="nil"/>
              <w:bottom w:val="nil"/>
              <w:right w:val="single" w:sz="8" w:space="0" w:color="auto"/>
            </w:tcBorders>
            <w:shd w:val="clear" w:color="000000" w:fill="DCE6F1"/>
            <w:noWrap/>
            <w:vAlign w:val="bottom"/>
            <w:hideMark/>
          </w:tcPr>
          <w:p w14:paraId="4B7A5E20" w14:textId="77777777" w:rsidR="0061145D" w:rsidRPr="00C05577" w:rsidRDefault="0061145D" w:rsidP="005F788B">
            <w:pPr>
              <w:rPr>
                <w:lang w:val="en-NZ" w:eastAsia="en-NZ"/>
              </w:rPr>
            </w:pPr>
            <w:r w:rsidRPr="00C05577">
              <w:rPr>
                <w:lang w:val="en-NZ" w:eastAsia="en-NZ"/>
              </w:rPr>
              <w:t> </w:t>
            </w:r>
          </w:p>
        </w:tc>
      </w:tr>
      <w:tr w:rsidR="0061145D" w:rsidRPr="00C05577" w14:paraId="7CBA5E25"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4A7411EE"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61E0B079"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03DF0A12"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1E920E89" w14:textId="77777777" w:rsidR="0061145D" w:rsidRPr="00C05577" w:rsidRDefault="0061145D" w:rsidP="005F788B">
            <w:pPr>
              <w:rPr>
                <w:lang w:val="en-NZ" w:eastAsia="en-NZ"/>
              </w:rPr>
            </w:pPr>
            <w:r w:rsidRPr="00C05577">
              <w:rPr>
                <w:lang w:val="en-NZ" w:eastAsia="en-NZ"/>
              </w:rPr>
              <w:t>3.60</w:t>
            </w:r>
          </w:p>
        </w:tc>
        <w:tc>
          <w:tcPr>
            <w:tcW w:w="1241" w:type="dxa"/>
            <w:tcBorders>
              <w:top w:val="nil"/>
              <w:left w:val="nil"/>
              <w:bottom w:val="single" w:sz="4" w:space="0" w:color="000000"/>
              <w:right w:val="nil"/>
            </w:tcBorders>
            <w:shd w:val="clear" w:color="000000" w:fill="DCE6F1"/>
            <w:noWrap/>
            <w:vAlign w:val="center"/>
            <w:hideMark/>
          </w:tcPr>
          <w:p w14:paraId="644467DF" w14:textId="77777777" w:rsidR="0061145D" w:rsidRPr="00C05577" w:rsidRDefault="0061145D" w:rsidP="005F788B">
            <w:pPr>
              <w:rPr>
                <w:lang w:val="en-NZ" w:eastAsia="en-NZ"/>
              </w:rPr>
            </w:pPr>
            <w:r w:rsidRPr="00C05577">
              <w:rPr>
                <w:lang w:val="en-NZ" w:eastAsia="en-NZ"/>
              </w:rPr>
              <w:t>.503</w:t>
            </w:r>
          </w:p>
        </w:tc>
        <w:tc>
          <w:tcPr>
            <w:tcW w:w="960" w:type="dxa"/>
            <w:tcBorders>
              <w:top w:val="nil"/>
              <w:left w:val="single" w:sz="8" w:space="0" w:color="auto"/>
              <w:bottom w:val="nil"/>
              <w:right w:val="nil"/>
            </w:tcBorders>
            <w:shd w:val="clear" w:color="000000" w:fill="DCE6F1"/>
            <w:noWrap/>
            <w:vAlign w:val="bottom"/>
            <w:hideMark/>
          </w:tcPr>
          <w:p w14:paraId="2F51C881" w14:textId="77777777" w:rsidR="0061145D" w:rsidRPr="00C05577" w:rsidRDefault="0061145D" w:rsidP="005F788B">
            <w:pPr>
              <w:rPr>
                <w:lang w:val="en-NZ" w:eastAsia="en-NZ"/>
              </w:rPr>
            </w:pPr>
            <w:r w:rsidRPr="00C05577">
              <w:rPr>
                <w:lang w:val="en-NZ" w:eastAsia="en-NZ"/>
              </w:rPr>
              <w:t>3.38</w:t>
            </w:r>
          </w:p>
        </w:tc>
        <w:tc>
          <w:tcPr>
            <w:tcW w:w="960" w:type="dxa"/>
            <w:tcBorders>
              <w:top w:val="nil"/>
              <w:left w:val="nil"/>
              <w:bottom w:val="nil"/>
              <w:right w:val="nil"/>
            </w:tcBorders>
            <w:shd w:val="clear" w:color="000000" w:fill="DCE6F1"/>
            <w:noWrap/>
            <w:vAlign w:val="bottom"/>
            <w:hideMark/>
          </w:tcPr>
          <w:p w14:paraId="6F85C551" w14:textId="77777777" w:rsidR="0061145D" w:rsidRPr="00C05577" w:rsidRDefault="0061145D" w:rsidP="005F788B">
            <w:pPr>
              <w:rPr>
                <w:lang w:val="en-NZ" w:eastAsia="en-NZ"/>
              </w:rPr>
            </w:pPr>
            <w:r w:rsidRPr="00C05577">
              <w:rPr>
                <w:lang w:val="en-NZ" w:eastAsia="en-NZ"/>
              </w:rPr>
              <w:t>3.82</w:t>
            </w:r>
          </w:p>
        </w:tc>
        <w:tc>
          <w:tcPr>
            <w:tcW w:w="960" w:type="dxa"/>
            <w:tcBorders>
              <w:top w:val="nil"/>
              <w:left w:val="nil"/>
              <w:bottom w:val="nil"/>
              <w:right w:val="nil"/>
            </w:tcBorders>
            <w:shd w:val="clear" w:color="000000" w:fill="DCE6F1"/>
            <w:noWrap/>
            <w:vAlign w:val="bottom"/>
            <w:hideMark/>
          </w:tcPr>
          <w:p w14:paraId="79EFA710"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79E90D91" w14:textId="77777777" w:rsidR="0061145D" w:rsidRPr="00C05577" w:rsidRDefault="0061145D" w:rsidP="005F788B">
            <w:pPr>
              <w:rPr>
                <w:lang w:val="en-NZ" w:eastAsia="en-NZ"/>
              </w:rPr>
            </w:pPr>
            <w:r w:rsidRPr="00C05577">
              <w:rPr>
                <w:lang w:val="en-NZ" w:eastAsia="en-NZ"/>
              </w:rPr>
              <w:t> </w:t>
            </w:r>
          </w:p>
        </w:tc>
      </w:tr>
      <w:tr w:rsidR="0061145D" w:rsidRPr="00C05577" w14:paraId="79C1439C"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14BAB5FE" w14:textId="77777777" w:rsidR="0061145D" w:rsidRPr="00C05577" w:rsidRDefault="0061145D" w:rsidP="005F788B">
            <w:pPr>
              <w:rPr>
                <w:lang w:val="en-NZ" w:eastAsia="en-NZ"/>
              </w:rPr>
            </w:pPr>
            <w:r>
              <w:rPr>
                <w:lang w:val="en-NZ" w:eastAsia="en-NZ"/>
              </w:rPr>
              <w:t>2</w:t>
            </w:r>
            <w:r w:rsidRPr="00C05577">
              <w:rPr>
                <w:lang w:val="en-NZ" w:eastAsia="en-NZ"/>
              </w:rPr>
              <w:t>G</w:t>
            </w:r>
          </w:p>
        </w:tc>
        <w:tc>
          <w:tcPr>
            <w:tcW w:w="956" w:type="dxa"/>
            <w:tcBorders>
              <w:top w:val="nil"/>
              <w:left w:val="nil"/>
              <w:bottom w:val="nil"/>
              <w:right w:val="single" w:sz="12" w:space="0" w:color="000000"/>
            </w:tcBorders>
            <w:shd w:val="clear" w:color="000000" w:fill="DCE6F1"/>
            <w:hideMark/>
          </w:tcPr>
          <w:p w14:paraId="59E49130"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30A2B5F4"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6D2B3179" w14:textId="77777777" w:rsidR="0061145D" w:rsidRPr="00C05577" w:rsidRDefault="0061145D" w:rsidP="005F788B">
            <w:pPr>
              <w:rPr>
                <w:lang w:val="en-NZ" w:eastAsia="en-NZ"/>
              </w:rPr>
            </w:pPr>
            <w:r w:rsidRPr="00C05577">
              <w:rPr>
                <w:lang w:val="en-NZ" w:eastAsia="en-NZ"/>
              </w:rPr>
              <w:t>3.39</w:t>
            </w:r>
          </w:p>
        </w:tc>
        <w:tc>
          <w:tcPr>
            <w:tcW w:w="1241" w:type="dxa"/>
            <w:tcBorders>
              <w:top w:val="nil"/>
              <w:left w:val="nil"/>
              <w:bottom w:val="nil"/>
              <w:right w:val="nil"/>
            </w:tcBorders>
            <w:shd w:val="clear" w:color="000000" w:fill="DCE6F1"/>
            <w:noWrap/>
            <w:vAlign w:val="center"/>
            <w:hideMark/>
          </w:tcPr>
          <w:p w14:paraId="2D15D503" w14:textId="77777777" w:rsidR="0061145D" w:rsidRPr="00C05577" w:rsidRDefault="0061145D" w:rsidP="005F788B">
            <w:pPr>
              <w:rPr>
                <w:lang w:val="en-NZ" w:eastAsia="en-NZ"/>
              </w:rPr>
            </w:pPr>
            <w:r w:rsidRPr="00C05577">
              <w:rPr>
                <w:lang w:val="en-NZ" w:eastAsia="en-NZ"/>
              </w:rPr>
              <w:t>.615</w:t>
            </w:r>
          </w:p>
        </w:tc>
        <w:tc>
          <w:tcPr>
            <w:tcW w:w="960" w:type="dxa"/>
            <w:tcBorders>
              <w:top w:val="nil"/>
              <w:left w:val="single" w:sz="8" w:space="0" w:color="auto"/>
              <w:bottom w:val="nil"/>
              <w:right w:val="nil"/>
            </w:tcBorders>
            <w:shd w:val="clear" w:color="000000" w:fill="DCE6F1"/>
            <w:noWrap/>
            <w:vAlign w:val="bottom"/>
            <w:hideMark/>
          </w:tcPr>
          <w:p w14:paraId="399996B4" w14:textId="77777777" w:rsidR="0061145D" w:rsidRPr="00C05577" w:rsidRDefault="0061145D" w:rsidP="005F788B">
            <w:pPr>
              <w:rPr>
                <w:lang w:val="en-NZ" w:eastAsia="en-NZ"/>
              </w:rPr>
            </w:pPr>
            <w:r w:rsidRPr="00C05577">
              <w:rPr>
                <w:lang w:val="en-NZ" w:eastAsia="en-NZ"/>
              </w:rPr>
              <w:t>3.17</w:t>
            </w:r>
          </w:p>
        </w:tc>
        <w:tc>
          <w:tcPr>
            <w:tcW w:w="960" w:type="dxa"/>
            <w:tcBorders>
              <w:top w:val="nil"/>
              <w:left w:val="nil"/>
              <w:bottom w:val="nil"/>
              <w:right w:val="nil"/>
            </w:tcBorders>
            <w:shd w:val="clear" w:color="000000" w:fill="DCE6F1"/>
            <w:noWrap/>
            <w:vAlign w:val="bottom"/>
            <w:hideMark/>
          </w:tcPr>
          <w:p w14:paraId="54373D39" w14:textId="77777777" w:rsidR="0061145D" w:rsidRPr="00C05577" w:rsidRDefault="0061145D" w:rsidP="005F788B">
            <w:pPr>
              <w:rPr>
                <w:lang w:val="en-NZ" w:eastAsia="en-NZ"/>
              </w:rPr>
            </w:pPr>
            <w:r w:rsidRPr="00C05577">
              <w:rPr>
                <w:lang w:val="en-NZ" w:eastAsia="en-NZ"/>
              </w:rPr>
              <w:t>3.60</w:t>
            </w:r>
          </w:p>
        </w:tc>
        <w:tc>
          <w:tcPr>
            <w:tcW w:w="960" w:type="dxa"/>
            <w:tcBorders>
              <w:top w:val="nil"/>
              <w:left w:val="nil"/>
              <w:bottom w:val="nil"/>
              <w:right w:val="nil"/>
            </w:tcBorders>
            <w:shd w:val="clear" w:color="000000" w:fill="DCE6F1"/>
            <w:noWrap/>
            <w:vAlign w:val="bottom"/>
            <w:hideMark/>
          </w:tcPr>
          <w:p w14:paraId="663498A2" w14:textId="77777777" w:rsidR="0061145D" w:rsidRPr="00C05577" w:rsidRDefault="0061145D" w:rsidP="005F788B">
            <w:pPr>
              <w:rPr>
                <w:lang w:val="en-NZ" w:eastAsia="en-NZ"/>
              </w:rPr>
            </w:pPr>
            <w:r w:rsidRPr="00C05577">
              <w:rPr>
                <w:lang w:val="en-NZ" w:eastAsia="en-NZ"/>
              </w:rPr>
              <w:t>-0.02</w:t>
            </w:r>
          </w:p>
        </w:tc>
        <w:tc>
          <w:tcPr>
            <w:tcW w:w="1300" w:type="dxa"/>
            <w:tcBorders>
              <w:top w:val="nil"/>
              <w:left w:val="nil"/>
              <w:bottom w:val="nil"/>
              <w:right w:val="single" w:sz="8" w:space="0" w:color="auto"/>
            </w:tcBorders>
            <w:shd w:val="clear" w:color="000000" w:fill="DCE6F1"/>
            <w:noWrap/>
            <w:vAlign w:val="bottom"/>
            <w:hideMark/>
          </w:tcPr>
          <w:p w14:paraId="0AD07265" w14:textId="77777777" w:rsidR="0061145D" w:rsidRPr="00C05577" w:rsidRDefault="0061145D" w:rsidP="005F788B">
            <w:pPr>
              <w:rPr>
                <w:lang w:val="en-NZ" w:eastAsia="en-NZ"/>
              </w:rPr>
            </w:pPr>
            <w:r w:rsidRPr="00C05577">
              <w:rPr>
                <w:lang w:val="en-NZ" w:eastAsia="en-NZ"/>
              </w:rPr>
              <w:t> </w:t>
            </w:r>
          </w:p>
        </w:tc>
      </w:tr>
      <w:tr w:rsidR="0061145D" w:rsidRPr="00C05577" w14:paraId="1E944BB4"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064BBD59"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22ABB49C"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303C7DC5"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1BB1B1C8" w14:textId="77777777" w:rsidR="0061145D" w:rsidRPr="00C05577" w:rsidRDefault="0061145D" w:rsidP="005F788B">
            <w:pPr>
              <w:rPr>
                <w:lang w:val="en-NZ" w:eastAsia="en-NZ"/>
              </w:rPr>
            </w:pPr>
            <w:r w:rsidRPr="00C05577">
              <w:rPr>
                <w:lang w:val="en-NZ" w:eastAsia="en-NZ"/>
              </w:rPr>
              <w:t>3.40</w:t>
            </w:r>
          </w:p>
        </w:tc>
        <w:tc>
          <w:tcPr>
            <w:tcW w:w="1241" w:type="dxa"/>
            <w:tcBorders>
              <w:top w:val="nil"/>
              <w:left w:val="nil"/>
              <w:bottom w:val="single" w:sz="4" w:space="0" w:color="000000"/>
              <w:right w:val="nil"/>
            </w:tcBorders>
            <w:shd w:val="clear" w:color="000000" w:fill="DCE6F1"/>
            <w:noWrap/>
            <w:vAlign w:val="center"/>
            <w:hideMark/>
          </w:tcPr>
          <w:p w14:paraId="0AFDF683" w14:textId="77777777" w:rsidR="0061145D" w:rsidRPr="00C05577" w:rsidRDefault="0061145D" w:rsidP="005F788B">
            <w:pPr>
              <w:rPr>
                <w:lang w:val="en-NZ" w:eastAsia="en-NZ"/>
              </w:rPr>
            </w:pPr>
            <w:r w:rsidRPr="00C05577">
              <w:rPr>
                <w:lang w:val="en-NZ" w:eastAsia="en-NZ"/>
              </w:rPr>
              <w:t>.503</w:t>
            </w:r>
          </w:p>
        </w:tc>
        <w:tc>
          <w:tcPr>
            <w:tcW w:w="960" w:type="dxa"/>
            <w:tcBorders>
              <w:top w:val="nil"/>
              <w:left w:val="single" w:sz="8" w:space="0" w:color="auto"/>
              <w:bottom w:val="nil"/>
              <w:right w:val="nil"/>
            </w:tcBorders>
            <w:shd w:val="clear" w:color="000000" w:fill="DCE6F1"/>
            <w:noWrap/>
            <w:vAlign w:val="bottom"/>
            <w:hideMark/>
          </w:tcPr>
          <w:p w14:paraId="4BE6C38D" w14:textId="77777777" w:rsidR="0061145D" w:rsidRPr="00C05577" w:rsidRDefault="0061145D" w:rsidP="005F788B">
            <w:pPr>
              <w:rPr>
                <w:lang w:val="en-NZ" w:eastAsia="en-NZ"/>
              </w:rPr>
            </w:pPr>
            <w:r w:rsidRPr="00C05577">
              <w:rPr>
                <w:lang w:val="en-NZ" w:eastAsia="en-NZ"/>
              </w:rPr>
              <w:t>3.18</w:t>
            </w:r>
          </w:p>
        </w:tc>
        <w:tc>
          <w:tcPr>
            <w:tcW w:w="960" w:type="dxa"/>
            <w:tcBorders>
              <w:top w:val="nil"/>
              <w:left w:val="nil"/>
              <w:bottom w:val="nil"/>
              <w:right w:val="nil"/>
            </w:tcBorders>
            <w:shd w:val="clear" w:color="000000" w:fill="DCE6F1"/>
            <w:noWrap/>
            <w:vAlign w:val="bottom"/>
            <w:hideMark/>
          </w:tcPr>
          <w:p w14:paraId="6EE8C865" w14:textId="77777777" w:rsidR="0061145D" w:rsidRPr="00C05577" w:rsidRDefault="0061145D" w:rsidP="005F788B">
            <w:pPr>
              <w:rPr>
                <w:lang w:val="en-NZ" w:eastAsia="en-NZ"/>
              </w:rPr>
            </w:pPr>
            <w:r w:rsidRPr="00C05577">
              <w:rPr>
                <w:lang w:val="en-NZ" w:eastAsia="en-NZ"/>
              </w:rPr>
              <w:t>3.62</w:t>
            </w:r>
          </w:p>
        </w:tc>
        <w:tc>
          <w:tcPr>
            <w:tcW w:w="960" w:type="dxa"/>
            <w:tcBorders>
              <w:top w:val="nil"/>
              <w:left w:val="nil"/>
              <w:bottom w:val="nil"/>
              <w:right w:val="nil"/>
            </w:tcBorders>
            <w:shd w:val="clear" w:color="000000" w:fill="DCE6F1"/>
            <w:noWrap/>
            <w:vAlign w:val="bottom"/>
            <w:hideMark/>
          </w:tcPr>
          <w:p w14:paraId="735CB22A"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462BEF9E" w14:textId="77777777" w:rsidR="0061145D" w:rsidRPr="00C05577" w:rsidRDefault="0061145D" w:rsidP="005F788B">
            <w:pPr>
              <w:rPr>
                <w:lang w:val="en-NZ" w:eastAsia="en-NZ"/>
              </w:rPr>
            </w:pPr>
            <w:r w:rsidRPr="00C05577">
              <w:rPr>
                <w:lang w:val="en-NZ" w:eastAsia="en-NZ"/>
              </w:rPr>
              <w:t> </w:t>
            </w:r>
          </w:p>
        </w:tc>
      </w:tr>
      <w:tr w:rsidR="0061145D" w:rsidRPr="00C05577" w14:paraId="3372C1AA"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3A2900EC" w14:textId="77777777" w:rsidR="0061145D" w:rsidRPr="00C05577" w:rsidRDefault="0061145D" w:rsidP="005F788B">
            <w:pPr>
              <w:rPr>
                <w:lang w:val="en-NZ" w:eastAsia="en-NZ"/>
              </w:rPr>
            </w:pPr>
            <w:r>
              <w:rPr>
                <w:lang w:val="en-NZ" w:eastAsia="en-NZ"/>
              </w:rPr>
              <w:t>2</w:t>
            </w:r>
            <w:r w:rsidRPr="00C05577">
              <w:rPr>
                <w:lang w:val="en-NZ" w:eastAsia="en-NZ"/>
              </w:rPr>
              <w:t>H</w:t>
            </w:r>
          </w:p>
        </w:tc>
        <w:tc>
          <w:tcPr>
            <w:tcW w:w="956" w:type="dxa"/>
            <w:tcBorders>
              <w:top w:val="nil"/>
              <w:left w:val="nil"/>
              <w:bottom w:val="nil"/>
              <w:right w:val="single" w:sz="12" w:space="0" w:color="000000"/>
            </w:tcBorders>
            <w:shd w:val="clear" w:color="000000" w:fill="DCE6F1"/>
            <w:hideMark/>
          </w:tcPr>
          <w:p w14:paraId="521530FB"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1204DF75"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5FFD4FE9" w14:textId="77777777" w:rsidR="0061145D" w:rsidRPr="00C05577" w:rsidRDefault="0061145D" w:rsidP="005F788B">
            <w:pPr>
              <w:rPr>
                <w:lang w:val="en-NZ" w:eastAsia="en-NZ"/>
              </w:rPr>
            </w:pPr>
            <w:r w:rsidRPr="00C05577">
              <w:rPr>
                <w:lang w:val="en-NZ" w:eastAsia="en-NZ"/>
              </w:rPr>
              <w:t>3.35</w:t>
            </w:r>
          </w:p>
        </w:tc>
        <w:tc>
          <w:tcPr>
            <w:tcW w:w="1241" w:type="dxa"/>
            <w:tcBorders>
              <w:top w:val="nil"/>
              <w:left w:val="nil"/>
              <w:bottom w:val="nil"/>
              <w:right w:val="nil"/>
            </w:tcBorders>
            <w:shd w:val="clear" w:color="000000" w:fill="DCE6F1"/>
            <w:noWrap/>
            <w:vAlign w:val="center"/>
            <w:hideMark/>
          </w:tcPr>
          <w:p w14:paraId="13EF97A1" w14:textId="77777777" w:rsidR="0061145D" w:rsidRPr="00C05577" w:rsidRDefault="0061145D" w:rsidP="005F788B">
            <w:pPr>
              <w:rPr>
                <w:lang w:val="en-NZ" w:eastAsia="en-NZ"/>
              </w:rPr>
            </w:pPr>
            <w:r w:rsidRPr="00C05577">
              <w:rPr>
                <w:lang w:val="en-NZ" w:eastAsia="en-NZ"/>
              </w:rPr>
              <w:t>.608</w:t>
            </w:r>
          </w:p>
        </w:tc>
        <w:tc>
          <w:tcPr>
            <w:tcW w:w="960" w:type="dxa"/>
            <w:tcBorders>
              <w:top w:val="nil"/>
              <w:left w:val="single" w:sz="8" w:space="0" w:color="auto"/>
              <w:bottom w:val="nil"/>
              <w:right w:val="nil"/>
            </w:tcBorders>
            <w:shd w:val="clear" w:color="000000" w:fill="DCE6F1"/>
            <w:noWrap/>
            <w:vAlign w:val="bottom"/>
            <w:hideMark/>
          </w:tcPr>
          <w:p w14:paraId="6998CA3C" w14:textId="77777777" w:rsidR="0061145D" w:rsidRPr="00C05577" w:rsidRDefault="0061145D" w:rsidP="005F788B">
            <w:pPr>
              <w:rPr>
                <w:lang w:val="en-NZ" w:eastAsia="en-NZ"/>
              </w:rPr>
            </w:pPr>
            <w:r w:rsidRPr="00C05577">
              <w:rPr>
                <w:lang w:val="en-NZ" w:eastAsia="en-NZ"/>
              </w:rPr>
              <w:t>3.14</w:t>
            </w:r>
          </w:p>
        </w:tc>
        <w:tc>
          <w:tcPr>
            <w:tcW w:w="960" w:type="dxa"/>
            <w:tcBorders>
              <w:top w:val="nil"/>
              <w:left w:val="nil"/>
              <w:bottom w:val="nil"/>
              <w:right w:val="nil"/>
            </w:tcBorders>
            <w:shd w:val="clear" w:color="000000" w:fill="DCE6F1"/>
            <w:noWrap/>
            <w:vAlign w:val="bottom"/>
            <w:hideMark/>
          </w:tcPr>
          <w:p w14:paraId="25935C54" w14:textId="77777777" w:rsidR="0061145D" w:rsidRPr="00C05577" w:rsidRDefault="0061145D" w:rsidP="005F788B">
            <w:pPr>
              <w:rPr>
                <w:lang w:val="en-NZ" w:eastAsia="en-NZ"/>
              </w:rPr>
            </w:pPr>
            <w:r w:rsidRPr="00C05577">
              <w:rPr>
                <w:lang w:val="en-NZ" w:eastAsia="en-NZ"/>
              </w:rPr>
              <w:t>3.57</w:t>
            </w:r>
          </w:p>
        </w:tc>
        <w:tc>
          <w:tcPr>
            <w:tcW w:w="960" w:type="dxa"/>
            <w:tcBorders>
              <w:top w:val="nil"/>
              <w:left w:val="nil"/>
              <w:bottom w:val="nil"/>
              <w:right w:val="nil"/>
            </w:tcBorders>
            <w:shd w:val="clear" w:color="000000" w:fill="DCE6F1"/>
            <w:noWrap/>
            <w:vAlign w:val="bottom"/>
            <w:hideMark/>
          </w:tcPr>
          <w:p w14:paraId="2149D803" w14:textId="77777777" w:rsidR="0061145D" w:rsidRPr="00C05577" w:rsidRDefault="0061145D" w:rsidP="005F788B">
            <w:pPr>
              <w:rPr>
                <w:lang w:val="en-NZ" w:eastAsia="en-NZ"/>
              </w:rPr>
            </w:pPr>
            <w:r w:rsidRPr="00C05577">
              <w:rPr>
                <w:lang w:val="en-NZ" w:eastAsia="en-NZ"/>
              </w:rPr>
              <w:t>-0.07</w:t>
            </w:r>
          </w:p>
        </w:tc>
        <w:tc>
          <w:tcPr>
            <w:tcW w:w="1300" w:type="dxa"/>
            <w:tcBorders>
              <w:top w:val="nil"/>
              <w:left w:val="nil"/>
              <w:bottom w:val="nil"/>
              <w:right w:val="single" w:sz="8" w:space="0" w:color="auto"/>
            </w:tcBorders>
            <w:shd w:val="clear" w:color="000000" w:fill="DCE6F1"/>
            <w:noWrap/>
            <w:vAlign w:val="bottom"/>
            <w:hideMark/>
          </w:tcPr>
          <w:p w14:paraId="28F0A83C" w14:textId="77777777" w:rsidR="0061145D" w:rsidRPr="00C05577" w:rsidRDefault="0061145D" w:rsidP="005F788B">
            <w:pPr>
              <w:rPr>
                <w:lang w:val="en-NZ" w:eastAsia="en-NZ"/>
              </w:rPr>
            </w:pPr>
            <w:r w:rsidRPr="00C05577">
              <w:rPr>
                <w:lang w:val="en-NZ" w:eastAsia="en-NZ"/>
              </w:rPr>
              <w:t> </w:t>
            </w:r>
          </w:p>
        </w:tc>
      </w:tr>
      <w:tr w:rsidR="0061145D" w:rsidRPr="00C05577" w14:paraId="0E95AB3D"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547C759E"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45B90697"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663EA0AD"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0BA6F42D" w14:textId="77777777" w:rsidR="0061145D" w:rsidRPr="00C05577" w:rsidRDefault="0061145D" w:rsidP="005F788B">
            <w:pPr>
              <w:rPr>
                <w:lang w:val="en-NZ" w:eastAsia="en-NZ"/>
              </w:rPr>
            </w:pPr>
            <w:r w:rsidRPr="00C05577">
              <w:rPr>
                <w:lang w:val="en-NZ" w:eastAsia="en-NZ"/>
              </w:rPr>
              <w:t>3.40</w:t>
            </w:r>
          </w:p>
        </w:tc>
        <w:tc>
          <w:tcPr>
            <w:tcW w:w="1241" w:type="dxa"/>
            <w:tcBorders>
              <w:top w:val="nil"/>
              <w:left w:val="nil"/>
              <w:bottom w:val="single" w:sz="4" w:space="0" w:color="000000"/>
              <w:right w:val="nil"/>
            </w:tcBorders>
            <w:shd w:val="clear" w:color="000000" w:fill="DCE6F1"/>
            <w:noWrap/>
            <w:vAlign w:val="center"/>
            <w:hideMark/>
          </w:tcPr>
          <w:p w14:paraId="1EF22855" w14:textId="77777777" w:rsidR="0061145D" w:rsidRPr="00C05577" w:rsidRDefault="0061145D" w:rsidP="005F788B">
            <w:pPr>
              <w:rPr>
                <w:lang w:val="en-NZ" w:eastAsia="en-NZ"/>
              </w:rPr>
            </w:pPr>
            <w:r w:rsidRPr="00C05577">
              <w:rPr>
                <w:lang w:val="en-NZ" w:eastAsia="en-NZ"/>
              </w:rPr>
              <w:t>.598</w:t>
            </w:r>
          </w:p>
        </w:tc>
        <w:tc>
          <w:tcPr>
            <w:tcW w:w="960" w:type="dxa"/>
            <w:tcBorders>
              <w:top w:val="nil"/>
              <w:left w:val="single" w:sz="8" w:space="0" w:color="auto"/>
              <w:bottom w:val="nil"/>
              <w:right w:val="nil"/>
            </w:tcBorders>
            <w:shd w:val="clear" w:color="000000" w:fill="DCE6F1"/>
            <w:noWrap/>
            <w:vAlign w:val="bottom"/>
            <w:hideMark/>
          </w:tcPr>
          <w:p w14:paraId="4B021161" w14:textId="77777777" w:rsidR="0061145D" w:rsidRPr="00C05577" w:rsidRDefault="0061145D" w:rsidP="005F788B">
            <w:pPr>
              <w:rPr>
                <w:lang w:val="en-NZ" w:eastAsia="en-NZ"/>
              </w:rPr>
            </w:pPr>
            <w:r w:rsidRPr="00C05577">
              <w:rPr>
                <w:lang w:val="en-NZ" w:eastAsia="en-NZ"/>
              </w:rPr>
              <w:t>3.14</w:t>
            </w:r>
          </w:p>
        </w:tc>
        <w:tc>
          <w:tcPr>
            <w:tcW w:w="960" w:type="dxa"/>
            <w:tcBorders>
              <w:top w:val="nil"/>
              <w:left w:val="nil"/>
              <w:bottom w:val="nil"/>
              <w:right w:val="nil"/>
            </w:tcBorders>
            <w:shd w:val="clear" w:color="000000" w:fill="DCE6F1"/>
            <w:noWrap/>
            <w:vAlign w:val="bottom"/>
            <w:hideMark/>
          </w:tcPr>
          <w:p w14:paraId="2961A18A" w14:textId="77777777" w:rsidR="0061145D" w:rsidRPr="00C05577" w:rsidRDefault="0061145D" w:rsidP="005F788B">
            <w:pPr>
              <w:rPr>
                <w:lang w:val="en-NZ" w:eastAsia="en-NZ"/>
              </w:rPr>
            </w:pPr>
            <w:r w:rsidRPr="00C05577">
              <w:rPr>
                <w:lang w:val="en-NZ" w:eastAsia="en-NZ"/>
              </w:rPr>
              <w:t>3.66</w:t>
            </w:r>
          </w:p>
        </w:tc>
        <w:tc>
          <w:tcPr>
            <w:tcW w:w="960" w:type="dxa"/>
            <w:tcBorders>
              <w:top w:val="nil"/>
              <w:left w:val="nil"/>
              <w:bottom w:val="nil"/>
              <w:right w:val="nil"/>
            </w:tcBorders>
            <w:shd w:val="clear" w:color="000000" w:fill="DCE6F1"/>
            <w:noWrap/>
            <w:vAlign w:val="bottom"/>
            <w:hideMark/>
          </w:tcPr>
          <w:p w14:paraId="217EE2CF"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1BCFD11B" w14:textId="77777777" w:rsidR="0061145D" w:rsidRPr="00C05577" w:rsidRDefault="0061145D" w:rsidP="005F788B">
            <w:pPr>
              <w:rPr>
                <w:lang w:val="en-NZ" w:eastAsia="en-NZ"/>
              </w:rPr>
            </w:pPr>
            <w:r w:rsidRPr="00C05577">
              <w:rPr>
                <w:lang w:val="en-NZ" w:eastAsia="en-NZ"/>
              </w:rPr>
              <w:t> </w:t>
            </w:r>
          </w:p>
        </w:tc>
      </w:tr>
      <w:tr w:rsidR="0061145D" w:rsidRPr="00C05577" w14:paraId="4365B1E5"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1ED70001" w14:textId="77777777" w:rsidR="0061145D" w:rsidRPr="00C05577" w:rsidRDefault="0061145D" w:rsidP="005F788B">
            <w:pPr>
              <w:rPr>
                <w:lang w:val="en-NZ" w:eastAsia="en-NZ"/>
              </w:rPr>
            </w:pPr>
            <w:r>
              <w:rPr>
                <w:lang w:val="en-NZ" w:eastAsia="en-NZ"/>
              </w:rPr>
              <w:t>2</w:t>
            </w:r>
            <w:r w:rsidRPr="00C05577">
              <w:rPr>
                <w:lang w:val="en-NZ" w:eastAsia="en-NZ"/>
              </w:rPr>
              <w:t>I</w:t>
            </w:r>
          </w:p>
        </w:tc>
        <w:tc>
          <w:tcPr>
            <w:tcW w:w="956" w:type="dxa"/>
            <w:tcBorders>
              <w:top w:val="nil"/>
              <w:left w:val="nil"/>
              <w:bottom w:val="nil"/>
              <w:right w:val="single" w:sz="12" w:space="0" w:color="000000"/>
            </w:tcBorders>
            <w:shd w:val="clear" w:color="000000" w:fill="DCE6F1"/>
            <w:hideMark/>
          </w:tcPr>
          <w:p w14:paraId="3927ECB9"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4BB13E30" w14:textId="77777777" w:rsidR="0061145D" w:rsidRPr="00C05577" w:rsidRDefault="0061145D" w:rsidP="005F788B">
            <w:pPr>
              <w:rPr>
                <w:lang w:val="en-NZ" w:eastAsia="en-NZ"/>
              </w:rPr>
            </w:pPr>
            <w:r w:rsidRPr="00C05577">
              <w:rPr>
                <w:lang w:val="en-NZ" w:eastAsia="en-NZ"/>
              </w:rPr>
              <w:t>13</w:t>
            </w:r>
          </w:p>
        </w:tc>
        <w:tc>
          <w:tcPr>
            <w:tcW w:w="850" w:type="dxa"/>
            <w:tcBorders>
              <w:top w:val="nil"/>
              <w:left w:val="nil"/>
              <w:bottom w:val="nil"/>
              <w:right w:val="single" w:sz="4" w:space="0" w:color="000000"/>
            </w:tcBorders>
            <w:shd w:val="clear" w:color="000000" w:fill="DCE6F1"/>
            <w:noWrap/>
            <w:vAlign w:val="center"/>
            <w:hideMark/>
          </w:tcPr>
          <w:p w14:paraId="69AB8E21" w14:textId="77777777" w:rsidR="0061145D" w:rsidRPr="00C05577" w:rsidRDefault="0061145D" w:rsidP="005F788B">
            <w:pPr>
              <w:rPr>
                <w:lang w:val="en-NZ" w:eastAsia="en-NZ"/>
              </w:rPr>
            </w:pPr>
            <w:r w:rsidRPr="00C05577">
              <w:rPr>
                <w:lang w:val="en-NZ" w:eastAsia="en-NZ"/>
              </w:rPr>
              <w:t>3.23</w:t>
            </w:r>
          </w:p>
        </w:tc>
        <w:tc>
          <w:tcPr>
            <w:tcW w:w="1241" w:type="dxa"/>
            <w:tcBorders>
              <w:top w:val="nil"/>
              <w:left w:val="nil"/>
              <w:bottom w:val="nil"/>
              <w:right w:val="nil"/>
            </w:tcBorders>
            <w:shd w:val="clear" w:color="000000" w:fill="DCE6F1"/>
            <w:noWrap/>
            <w:vAlign w:val="center"/>
            <w:hideMark/>
          </w:tcPr>
          <w:p w14:paraId="757867E5" w14:textId="77777777" w:rsidR="0061145D" w:rsidRPr="00C05577" w:rsidRDefault="0061145D" w:rsidP="005F788B">
            <w:pPr>
              <w:rPr>
                <w:lang w:val="en-NZ" w:eastAsia="en-NZ"/>
              </w:rPr>
            </w:pPr>
            <w:r w:rsidRPr="00C05577">
              <w:rPr>
                <w:lang w:val="en-NZ" w:eastAsia="en-NZ"/>
              </w:rPr>
              <w:t>.832</w:t>
            </w:r>
          </w:p>
        </w:tc>
        <w:tc>
          <w:tcPr>
            <w:tcW w:w="960" w:type="dxa"/>
            <w:tcBorders>
              <w:top w:val="nil"/>
              <w:left w:val="single" w:sz="8" w:space="0" w:color="auto"/>
              <w:bottom w:val="nil"/>
              <w:right w:val="nil"/>
            </w:tcBorders>
            <w:shd w:val="clear" w:color="000000" w:fill="DCE6F1"/>
            <w:noWrap/>
            <w:vAlign w:val="bottom"/>
            <w:hideMark/>
          </w:tcPr>
          <w:p w14:paraId="2736A937" w14:textId="77777777" w:rsidR="0061145D" w:rsidRPr="00C05577" w:rsidRDefault="0061145D" w:rsidP="005F788B">
            <w:pPr>
              <w:rPr>
                <w:lang w:val="en-NZ" w:eastAsia="en-NZ"/>
              </w:rPr>
            </w:pPr>
            <w:r w:rsidRPr="00C05577">
              <w:rPr>
                <w:lang w:val="en-NZ" w:eastAsia="en-NZ"/>
              </w:rPr>
              <w:t>2.78</w:t>
            </w:r>
          </w:p>
        </w:tc>
        <w:tc>
          <w:tcPr>
            <w:tcW w:w="960" w:type="dxa"/>
            <w:tcBorders>
              <w:top w:val="nil"/>
              <w:left w:val="nil"/>
              <w:bottom w:val="nil"/>
              <w:right w:val="nil"/>
            </w:tcBorders>
            <w:shd w:val="clear" w:color="000000" w:fill="DCE6F1"/>
            <w:noWrap/>
            <w:vAlign w:val="bottom"/>
            <w:hideMark/>
          </w:tcPr>
          <w:p w14:paraId="7706618B" w14:textId="77777777" w:rsidR="0061145D" w:rsidRPr="00C05577" w:rsidRDefault="0061145D" w:rsidP="005F788B">
            <w:pPr>
              <w:rPr>
                <w:lang w:val="en-NZ" w:eastAsia="en-NZ"/>
              </w:rPr>
            </w:pPr>
            <w:r w:rsidRPr="00C05577">
              <w:rPr>
                <w:lang w:val="en-NZ" w:eastAsia="en-NZ"/>
              </w:rPr>
              <w:t>3.68</w:t>
            </w:r>
          </w:p>
        </w:tc>
        <w:tc>
          <w:tcPr>
            <w:tcW w:w="960" w:type="dxa"/>
            <w:tcBorders>
              <w:top w:val="nil"/>
              <w:left w:val="nil"/>
              <w:bottom w:val="nil"/>
              <w:right w:val="nil"/>
            </w:tcBorders>
            <w:shd w:val="clear" w:color="000000" w:fill="DCE6F1"/>
            <w:noWrap/>
            <w:vAlign w:val="bottom"/>
            <w:hideMark/>
          </w:tcPr>
          <w:p w14:paraId="4AD90509" w14:textId="77777777" w:rsidR="0061145D" w:rsidRPr="00C05577" w:rsidRDefault="0061145D" w:rsidP="005F788B">
            <w:pPr>
              <w:rPr>
                <w:lang w:val="en-NZ" w:eastAsia="en-NZ"/>
              </w:rPr>
            </w:pPr>
            <w:r w:rsidRPr="00C05577">
              <w:rPr>
                <w:lang w:val="en-NZ" w:eastAsia="en-NZ"/>
              </w:rPr>
              <w:t>-0.09</w:t>
            </w:r>
          </w:p>
        </w:tc>
        <w:tc>
          <w:tcPr>
            <w:tcW w:w="1300" w:type="dxa"/>
            <w:tcBorders>
              <w:top w:val="nil"/>
              <w:left w:val="nil"/>
              <w:bottom w:val="nil"/>
              <w:right w:val="single" w:sz="8" w:space="0" w:color="auto"/>
            </w:tcBorders>
            <w:shd w:val="clear" w:color="000000" w:fill="DCE6F1"/>
            <w:noWrap/>
            <w:vAlign w:val="bottom"/>
            <w:hideMark/>
          </w:tcPr>
          <w:p w14:paraId="02A3078F" w14:textId="77777777" w:rsidR="0061145D" w:rsidRPr="00C05577" w:rsidRDefault="0061145D" w:rsidP="005F788B">
            <w:pPr>
              <w:rPr>
                <w:lang w:val="en-NZ" w:eastAsia="en-NZ"/>
              </w:rPr>
            </w:pPr>
            <w:r w:rsidRPr="00C05577">
              <w:rPr>
                <w:lang w:val="en-NZ" w:eastAsia="en-NZ"/>
              </w:rPr>
              <w:t> </w:t>
            </w:r>
          </w:p>
        </w:tc>
      </w:tr>
      <w:tr w:rsidR="0061145D" w:rsidRPr="00C05577" w14:paraId="34C66FED"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2F6679D5"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095CB07B"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43EB18D4" w14:textId="77777777" w:rsidR="0061145D" w:rsidRPr="00C05577" w:rsidRDefault="0061145D" w:rsidP="005F788B">
            <w:pPr>
              <w:rPr>
                <w:lang w:val="en-NZ" w:eastAsia="en-NZ"/>
              </w:rPr>
            </w:pPr>
            <w:r w:rsidRPr="00C05577">
              <w:rPr>
                <w:lang w:val="en-NZ" w:eastAsia="en-NZ"/>
              </w:rPr>
              <w:t>13</w:t>
            </w:r>
          </w:p>
        </w:tc>
        <w:tc>
          <w:tcPr>
            <w:tcW w:w="850" w:type="dxa"/>
            <w:tcBorders>
              <w:top w:val="nil"/>
              <w:left w:val="nil"/>
              <w:bottom w:val="single" w:sz="4" w:space="0" w:color="000000"/>
              <w:right w:val="single" w:sz="4" w:space="0" w:color="000000"/>
            </w:tcBorders>
            <w:shd w:val="clear" w:color="000000" w:fill="DCE6F1"/>
            <w:noWrap/>
            <w:vAlign w:val="center"/>
            <w:hideMark/>
          </w:tcPr>
          <w:p w14:paraId="2D24550F" w14:textId="77777777" w:rsidR="0061145D" w:rsidRPr="00C05577" w:rsidRDefault="0061145D" w:rsidP="005F788B">
            <w:pPr>
              <w:rPr>
                <w:lang w:val="en-NZ" w:eastAsia="en-NZ"/>
              </w:rPr>
            </w:pPr>
            <w:r w:rsidRPr="00C05577">
              <w:rPr>
                <w:lang w:val="en-NZ" w:eastAsia="en-NZ"/>
              </w:rPr>
              <w:t>3.31</w:t>
            </w:r>
          </w:p>
        </w:tc>
        <w:tc>
          <w:tcPr>
            <w:tcW w:w="1241" w:type="dxa"/>
            <w:tcBorders>
              <w:top w:val="nil"/>
              <w:left w:val="nil"/>
              <w:bottom w:val="single" w:sz="4" w:space="0" w:color="000000"/>
              <w:right w:val="nil"/>
            </w:tcBorders>
            <w:shd w:val="clear" w:color="000000" w:fill="DCE6F1"/>
            <w:noWrap/>
            <w:vAlign w:val="center"/>
            <w:hideMark/>
          </w:tcPr>
          <w:p w14:paraId="65DFE455" w14:textId="77777777" w:rsidR="0061145D" w:rsidRPr="00C05577" w:rsidRDefault="0061145D" w:rsidP="005F788B">
            <w:pPr>
              <w:rPr>
                <w:lang w:val="en-NZ" w:eastAsia="en-NZ"/>
              </w:rPr>
            </w:pPr>
            <w:r w:rsidRPr="00C05577">
              <w:rPr>
                <w:lang w:val="en-NZ" w:eastAsia="en-NZ"/>
              </w:rPr>
              <w:t>.855</w:t>
            </w:r>
          </w:p>
        </w:tc>
        <w:tc>
          <w:tcPr>
            <w:tcW w:w="960" w:type="dxa"/>
            <w:tcBorders>
              <w:top w:val="nil"/>
              <w:left w:val="single" w:sz="8" w:space="0" w:color="auto"/>
              <w:bottom w:val="nil"/>
              <w:right w:val="nil"/>
            </w:tcBorders>
            <w:shd w:val="clear" w:color="000000" w:fill="DCE6F1"/>
            <w:noWrap/>
            <w:vAlign w:val="bottom"/>
            <w:hideMark/>
          </w:tcPr>
          <w:p w14:paraId="59478072" w14:textId="77777777" w:rsidR="0061145D" w:rsidRPr="00C05577" w:rsidRDefault="0061145D" w:rsidP="005F788B">
            <w:pPr>
              <w:rPr>
                <w:lang w:val="en-NZ" w:eastAsia="en-NZ"/>
              </w:rPr>
            </w:pPr>
            <w:r w:rsidRPr="00C05577">
              <w:rPr>
                <w:lang w:val="en-NZ" w:eastAsia="en-NZ"/>
              </w:rPr>
              <w:t>2.84</w:t>
            </w:r>
          </w:p>
        </w:tc>
        <w:tc>
          <w:tcPr>
            <w:tcW w:w="960" w:type="dxa"/>
            <w:tcBorders>
              <w:top w:val="nil"/>
              <w:left w:val="nil"/>
              <w:bottom w:val="nil"/>
              <w:right w:val="nil"/>
            </w:tcBorders>
            <w:shd w:val="clear" w:color="000000" w:fill="DCE6F1"/>
            <w:noWrap/>
            <w:vAlign w:val="bottom"/>
            <w:hideMark/>
          </w:tcPr>
          <w:p w14:paraId="27178103" w14:textId="77777777" w:rsidR="0061145D" w:rsidRPr="00C05577" w:rsidRDefault="0061145D" w:rsidP="005F788B">
            <w:pPr>
              <w:rPr>
                <w:lang w:val="en-NZ" w:eastAsia="en-NZ"/>
              </w:rPr>
            </w:pPr>
            <w:r w:rsidRPr="00C05577">
              <w:rPr>
                <w:lang w:val="en-NZ" w:eastAsia="en-NZ"/>
              </w:rPr>
              <w:t>3.77</w:t>
            </w:r>
          </w:p>
        </w:tc>
        <w:tc>
          <w:tcPr>
            <w:tcW w:w="960" w:type="dxa"/>
            <w:tcBorders>
              <w:top w:val="nil"/>
              <w:left w:val="nil"/>
              <w:bottom w:val="nil"/>
              <w:right w:val="nil"/>
            </w:tcBorders>
            <w:shd w:val="clear" w:color="000000" w:fill="DCE6F1"/>
            <w:noWrap/>
            <w:vAlign w:val="bottom"/>
            <w:hideMark/>
          </w:tcPr>
          <w:p w14:paraId="4BBD23A2"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320CEBFF" w14:textId="77777777" w:rsidR="0061145D" w:rsidRPr="00C05577" w:rsidRDefault="0061145D" w:rsidP="005F788B">
            <w:pPr>
              <w:rPr>
                <w:lang w:val="en-NZ" w:eastAsia="en-NZ"/>
              </w:rPr>
            </w:pPr>
            <w:r w:rsidRPr="00C05577">
              <w:rPr>
                <w:lang w:val="en-NZ" w:eastAsia="en-NZ"/>
              </w:rPr>
              <w:t> </w:t>
            </w:r>
          </w:p>
        </w:tc>
      </w:tr>
      <w:tr w:rsidR="0061145D" w:rsidRPr="00C05577" w14:paraId="2F7EC7C9"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3BC0AC37" w14:textId="77777777" w:rsidR="0061145D" w:rsidRPr="00C05577" w:rsidRDefault="0061145D" w:rsidP="005F788B">
            <w:pPr>
              <w:rPr>
                <w:lang w:val="en-NZ" w:eastAsia="en-NZ"/>
              </w:rPr>
            </w:pPr>
            <w:r>
              <w:rPr>
                <w:lang w:val="en-NZ" w:eastAsia="en-NZ"/>
              </w:rPr>
              <w:t>2</w:t>
            </w:r>
            <w:r w:rsidRPr="00C05577">
              <w:rPr>
                <w:lang w:val="en-NZ" w:eastAsia="en-NZ"/>
              </w:rPr>
              <w:t>J</w:t>
            </w:r>
          </w:p>
        </w:tc>
        <w:tc>
          <w:tcPr>
            <w:tcW w:w="956" w:type="dxa"/>
            <w:tcBorders>
              <w:top w:val="nil"/>
              <w:left w:val="nil"/>
              <w:bottom w:val="nil"/>
              <w:right w:val="single" w:sz="12" w:space="0" w:color="000000"/>
            </w:tcBorders>
            <w:shd w:val="clear" w:color="000000" w:fill="DCE6F1"/>
            <w:hideMark/>
          </w:tcPr>
          <w:p w14:paraId="699BA101"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127C9A34"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51347383" w14:textId="77777777" w:rsidR="0061145D" w:rsidRPr="00C05577" w:rsidRDefault="0061145D" w:rsidP="005F788B">
            <w:pPr>
              <w:rPr>
                <w:lang w:val="en-NZ" w:eastAsia="en-NZ"/>
              </w:rPr>
            </w:pPr>
            <w:r w:rsidRPr="00C05577">
              <w:rPr>
                <w:lang w:val="en-NZ" w:eastAsia="en-NZ"/>
              </w:rPr>
              <w:t>3.32</w:t>
            </w:r>
          </w:p>
        </w:tc>
        <w:tc>
          <w:tcPr>
            <w:tcW w:w="1241" w:type="dxa"/>
            <w:tcBorders>
              <w:top w:val="nil"/>
              <w:left w:val="nil"/>
              <w:bottom w:val="nil"/>
              <w:right w:val="nil"/>
            </w:tcBorders>
            <w:shd w:val="clear" w:color="000000" w:fill="DCE6F1"/>
            <w:noWrap/>
            <w:vAlign w:val="center"/>
            <w:hideMark/>
          </w:tcPr>
          <w:p w14:paraId="64405263" w14:textId="77777777" w:rsidR="0061145D" w:rsidRPr="00C05577" w:rsidRDefault="0061145D" w:rsidP="005F788B">
            <w:pPr>
              <w:rPr>
                <w:lang w:val="en-NZ" w:eastAsia="en-NZ"/>
              </w:rPr>
            </w:pPr>
            <w:r w:rsidRPr="00C05577">
              <w:rPr>
                <w:lang w:val="en-NZ" w:eastAsia="en-NZ"/>
              </w:rPr>
              <w:t>.541</w:t>
            </w:r>
          </w:p>
        </w:tc>
        <w:tc>
          <w:tcPr>
            <w:tcW w:w="960" w:type="dxa"/>
            <w:tcBorders>
              <w:top w:val="nil"/>
              <w:left w:val="single" w:sz="8" w:space="0" w:color="auto"/>
              <w:bottom w:val="nil"/>
              <w:right w:val="nil"/>
            </w:tcBorders>
            <w:shd w:val="clear" w:color="000000" w:fill="DCE6F1"/>
            <w:noWrap/>
            <w:vAlign w:val="bottom"/>
            <w:hideMark/>
          </w:tcPr>
          <w:p w14:paraId="12A58C17" w14:textId="77777777" w:rsidR="0061145D" w:rsidRPr="00C05577" w:rsidRDefault="0061145D" w:rsidP="005F788B">
            <w:pPr>
              <w:rPr>
                <w:lang w:val="en-NZ" w:eastAsia="en-NZ"/>
              </w:rPr>
            </w:pPr>
            <w:r w:rsidRPr="00C05577">
              <w:rPr>
                <w:lang w:val="en-NZ" w:eastAsia="en-NZ"/>
              </w:rPr>
              <w:t>3.13</w:t>
            </w:r>
          </w:p>
        </w:tc>
        <w:tc>
          <w:tcPr>
            <w:tcW w:w="960" w:type="dxa"/>
            <w:tcBorders>
              <w:top w:val="nil"/>
              <w:left w:val="nil"/>
              <w:bottom w:val="nil"/>
              <w:right w:val="nil"/>
            </w:tcBorders>
            <w:shd w:val="clear" w:color="000000" w:fill="DCE6F1"/>
            <w:noWrap/>
            <w:vAlign w:val="bottom"/>
            <w:hideMark/>
          </w:tcPr>
          <w:p w14:paraId="73FC05F3" w14:textId="77777777" w:rsidR="0061145D" w:rsidRPr="00C05577" w:rsidRDefault="0061145D" w:rsidP="005F788B">
            <w:pPr>
              <w:rPr>
                <w:lang w:val="en-NZ" w:eastAsia="en-NZ"/>
              </w:rPr>
            </w:pPr>
            <w:r w:rsidRPr="00C05577">
              <w:rPr>
                <w:lang w:val="en-NZ" w:eastAsia="en-NZ"/>
              </w:rPr>
              <w:t>3.51</w:t>
            </w:r>
          </w:p>
        </w:tc>
        <w:tc>
          <w:tcPr>
            <w:tcW w:w="960" w:type="dxa"/>
            <w:tcBorders>
              <w:top w:val="nil"/>
              <w:left w:val="nil"/>
              <w:bottom w:val="nil"/>
              <w:right w:val="nil"/>
            </w:tcBorders>
            <w:shd w:val="clear" w:color="000000" w:fill="DCE6F1"/>
            <w:noWrap/>
            <w:vAlign w:val="bottom"/>
            <w:hideMark/>
          </w:tcPr>
          <w:p w14:paraId="267D32F1" w14:textId="77777777" w:rsidR="0061145D" w:rsidRPr="00C05577" w:rsidRDefault="0061145D" w:rsidP="005F788B">
            <w:pPr>
              <w:rPr>
                <w:lang w:val="en-NZ" w:eastAsia="en-NZ"/>
              </w:rPr>
            </w:pPr>
            <w:r w:rsidRPr="00C05577">
              <w:rPr>
                <w:lang w:val="en-NZ" w:eastAsia="en-NZ"/>
              </w:rPr>
              <w:t>0.04</w:t>
            </w:r>
          </w:p>
        </w:tc>
        <w:tc>
          <w:tcPr>
            <w:tcW w:w="1300" w:type="dxa"/>
            <w:tcBorders>
              <w:top w:val="nil"/>
              <w:left w:val="nil"/>
              <w:bottom w:val="nil"/>
              <w:right w:val="single" w:sz="8" w:space="0" w:color="auto"/>
            </w:tcBorders>
            <w:shd w:val="clear" w:color="000000" w:fill="DCE6F1"/>
            <w:noWrap/>
            <w:vAlign w:val="bottom"/>
            <w:hideMark/>
          </w:tcPr>
          <w:p w14:paraId="2C17FE2D" w14:textId="77777777" w:rsidR="0061145D" w:rsidRPr="00C05577" w:rsidRDefault="0061145D" w:rsidP="005F788B">
            <w:pPr>
              <w:rPr>
                <w:lang w:val="en-NZ" w:eastAsia="en-NZ"/>
              </w:rPr>
            </w:pPr>
            <w:r w:rsidRPr="00C05577">
              <w:rPr>
                <w:lang w:val="en-NZ" w:eastAsia="en-NZ"/>
              </w:rPr>
              <w:t> </w:t>
            </w:r>
          </w:p>
        </w:tc>
      </w:tr>
      <w:tr w:rsidR="0061145D" w:rsidRPr="00C05577" w14:paraId="381B1EB1"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2DC32FC7" w14:textId="77777777" w:rsidR="0061145D" w:rsidRPr="00C05577" w:rsidRDefault="0061145D" w:rsidP="005F788B">
            <w:pPr>
              <w:rPr>
                <w:lang w:val="en-NZ" w:eastAsia="en-NZ"/>
              </w:rPr>
            </w:pPr>
          </w:p>
        </w:tc>
        <w:tc>
          <w:tcPr>
            <w:tcW w:w="956" w:type="dxa"/>
            <w:tcBorders>
              <w:top w:val="nil"/>
              <w:left w:val="nil"/>
              <w:bottom w:val="single" w:sz="4" w:space="0" w:color="000000"/>
              <w:right w:val="single" w:sz="12" w:space="0" w:color="000000"/>
            </w:tcBorders>
            <w:shd w:val="clear" w:color="000000" w:fill="DCE6F1"/>
            <w:hideMark/>
          </w:tcPr>
          <w:p w14:paraId="340CC341"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4" w:space="0" w:color="000000"/>
              <w:right w:val="single" w:sz="4" w:space="0" w:color="000000"/>
            </w:tcBorders>
            <w:shd w:val="clear" w:color="000000" w:fill="DCE6F1"/>
            <w:noWrap/>
            <w:vAlign w:val="center"/>
            <w:hideMark/>
          </w:tcPr>
          <w:p w14:paraId="68AB65E9"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4" w:space="0" w:color="000000"/>
              <w:right w:val="single" w:sz="4" w:space="0" w:color="000000"/>
            </w:tcBorders>
            <w:shd w:val="clear" w:color="000000" w:fill="DCE6F1"/>
            <w:noWrap/>
            <w:vAlign w:val="center"/>
            <w:hideMark/>
          </w:tcPr>
          <w:p w14:paraId="1271788F" w14:textId="77777777" w:rsidR="0061145D" w:rsidRPr="00C05577" w:rsidRDefault="0061145D" w:rsidP="005F788B">
            <w:pPr>
              <w:rPr>
                <w:lang w:val="en-NZ" w:eastAsia="en-NZ"/>
              </w:rPr>
            </w:pPr>
            <w:r w:rsidRPr="00C05577">
              <w:rPr>
                <w:lang w:val="en-NZ" w:eastAsia="en-NZ"/>
              </w:rPr>
              <w:t>3.30</w:t>
            </w:r>
          </w:p>
        </w:tc>
        <w:tc>
          <w:tcPr>
            <w:tcW w:w="1241" w:type="dxa"/>
            <w:tcBorders>
              <w:top w:val="nil"/>
              <w:left w:val="nil"/>
              <w:bottom w:val="single" w:sz="4" w:space="0" w:color="000000"/>
              <w:right w:val="nil"/>
            </w:tcBorders>
            <w:shd w:val="clear" w:color="000000" w:fill="DCE6F1"/>
            <w:noWrap/>
            <w:vAlign w:val="center"/>
            <w:hideMark/>
          </w:tcPr>
          <w:p w14:paraId="262AC26B" w14:textId="77777777" w:rsidR="0061145D" w:rsidRPr="00C05577" w:rsidRDefault="0061145D" w:rsidP="005F788B">
            <w:pPr>
              <w:rPr>
                <w:lang w:val="en-NZ" w:eastAsia="en-NZ"/>
              </w:rPr>
            </w:pPr>
            <w:r w:rsidRPr="00C05577">
              <w:rPr>
                <w:lang w:val="en-NZ" w:eastAsia="en-NZ"/>
              </w:rPr>
              <w:t>.657</w:t>
            </w:r>
          </w:p>
        </w:tc>
        <w:tc>
          <w:tcPr>
            <w:tcW w:w="960" w:type="dxa"/>
            <w:tcBorders>
              <w:top w:val="nil"/>
              <w:left w:val="single" w:sz="8" w:space="0" w:color="auto"/>
              <w:bottom w:val="nil"/>
              <w:right w:val="nil"/>
            </w:tcBorders>
            <w:shd w:val="clear" w:color="000000" w:fill="DCE6F1"/>
            <w:noWrap/>
            <w:vAlign w:val="bottom"/>
            <w:hideMark/>
          </w:tcPr>
          <w:p w14:paraId="51714CC0" w14:textId="77777777" w:rsidR="0061145D" w:rsidRPr="00C05577" w:rsidRDefault="0061145D" w:rsidP="005F788B">
            <w:pPr>
              <w:rPr>
                <w:lang w:val="en-NZ" w:eastAsia="en-NZ"/>
              </w:rPr>
            </w:pPr>
            <w:r w:rsidRPr="00C05577">
              <w:rPr>
                <w:lang w:val="en-NZ" w:eastAsia="en-NZ"/>
              </w:rPr>
              <w:t>3.01</w:t>
            </w:r>
          </w:p>
        </w:tc>
        <w:tc>
          <w:tcPr>
            <w:tcW w:w="960" w:type="dxa"/>
            <w:tcBorders>
              <w:top w:val="nil"/>
              <w:left w:val="nil"/>
              <w:bottom w:val="nil"/>
              <w:right w:val="nil"/>
            </w:tcBorders>
            <w:shd w:val="clear" w:color="000000" w:fill="DCE6F1"/>
            <w:noWrap/>
            <w:vAlign w:val="bottom"/>
            <w:hideMark/>
          </w:tcPr>
          <w:p w14:paraId="029A3F57" w14:textId="77777777" w:rsidR="0061145D" w:rsidRPr="00C05577" w:rsidRDefault="0061145D" w:rsidP="005F788B">
            <w:pPr>
              <w:rPr>
                <w:lang w:val="en-NZ" w:eastAsia="en-NZ"/>
              </w:rPr>
            </w:pPr>
            <w:r w:rsidRPr="00C05577">
              <w:rPr>
                <w:lang w:val="en-NZ" w:eastAsia="en-NZ"/>
              </w:rPr>
              <w:t>3.59</w:t>
            </w:r>
          </w:p>
        </w:tc>
        <w:tc>
          <w:tcPr>
            <w:tcW w:w="960" w:type="dxa"/>
            <w:tcBorders>
              <w:top w:val="nil"/>
              <w:left w:val="nil"/>
              <w:bottom w:val="nil"/>
              <w:right w:val="nil"/>
            </w:tcBorders>
            <w:shd w:val="clear" w:color="000000" w:fill="DCE6F1"/>
            <w:noWrap/>
            <w:vAlign w:val="bottom"/>
            <w:hideMark/>
          </w:tcPr>
          <w:p w14:paraId="727C9B0F"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31557FF8" w14:textId="77777777" w:rsidR="0061145D" w:rsidRPr="00C05577" w:rsidRDefault="0061145D" w:rsidP="005F788B">
            <w:pPr>
              <w:rPr>
                <w:lang w:val="en-NZ" w:eastAsia="en-NZ"/>
              </w:rPr>
            </w:pPr>
            <w:r w:rsidRPr="00C05577">
              <w:rPr>
                <w:lang w:val="en-NZ" w:eastAsia="en-NZ"/>
              </w:rPr>
              <w:t> </w:t>
            </w:r>
          </w:p>
        </w:tc>
      </w:tr>
      <w:tr w:rsidR="0061145D" w:rsidRPr="00C05577" w14:paraId="464AAD67" w14:textId="77777777" w:rsidTr="005F788B">
        <w:trPr>
          <w:trHeight w:val="300"/>
        </w:trPr>
        <w:tc>
          <w:tcPr>
            <w:tcW w:w="957" w:type="dxa"/>
            <w:vMerge w:val="restart"/>
            <w:tcBorders>
              <w:top w:val="nil"/>
              <w:left w:val="single" w:sz="12" w:space="0" w:color="000000"/>
              <w:bottom w:val="single" w:sz="4" w:space="0" w:color="000000"/>
              <w:right w:val="nil"/>
            </w:tcBorders>
            <w:shd w:val="clear" w:color="000000" w:fill="DCE6F1"/>
            <w:hideMark/>
          </w:tcPr>
          <w:p w14:paraId="03753EBA" w14:textId="77777777" w:rsidR="0061145D" w:rsidRPr="00C05577" w:rsidRDefault="0061145D" w:rsidP="005F788B">
            <w:pPr>
              <w:rPr>
                <w:lang w:val="en-NZ" w:eastAsia="en-NZ"/>
              </w:rPr>
            </w:pPr>
            <w:r>
              <w:rPr>
                <w:lang w:val="en-NZ" w:eastAsia="en-NZ"/>
              </w:rPr>
              <w:t>2</w:t>
            </w:r>
            <w:r w:rsidRPr="00C05577">
              <w:rPr>
                <w:lang w:val="en-NZ" w:eastAsia="en-NZ"/>
              </w:rPr>
              <w:t>K</w:t>
            </w:r>
          </w:p>
        </w:tc>
        <w:tc>
          <w:tcPr>
            <w:tcW w:w="956" w:type="dxa"/>
            <w:tcBorders>
              <w:top w:val="nil"/>
              <w:left w:val="nil"/>
              <w:bottom w:val="nil"/>
              <w:right w:val="single" w:sz="12" w:space="0" w:color="000000"/>
            </w:tcBorders>
            <w:shd w:val="clear" w:color="000000" w:fill="DCE6F1"/>
            <w:hideMark/>
          </w:tcPr>
          <w:p w14:paraId="43F4118E" w14:textId="77777777" w:rsidR="0061145D" w:rsidRPr="00C05577" w:rsidRDefault="0061145D" w:rsidP="005F788B">
            <w:pPr>
              <w:rPr>
                <w:lang w:val="en-NZ" w:eastAsia="en-NZ"/>
              </w:rPr>
            </w:pPr>
            <w:r w:rsidRPr="00C05577">
              <w:rPr>
                <w:lang w:val="en-NZ" w:eastAsia="en-NZ"/>
              </w:rPr>
              <w:t>C</w:t>
            </w:r>
          </w:p>
        </w:tc>
        <w:tc>
          <w:tcPr>
            <w:tcW w:w="796" w:type="dxa"/>
            <w:tcBorders>
              <w:top w:val="nil"/>
              <w:left w:val="nil"/>
              <w:bottom w:val="nil"/>
              <w:right w:val="single" w:sz="4" w:space="0" w:color="000000"/>
            </w:tcBorders>
            <w:shd w:val="clear" w:color="000000" w:fill="DCE6F1"/>
            <w:noWrap/>
            <w:vAlign w:val="center"/>
            <w:hideMark/>
          </w:tcPr>
          <w:p w14:paraId="05523FF8" w14:textId="77777777" w:rsidR="0061145D" w:rsidRPr="00C05577" w:rsidRDefault="0061145D" w:rsidP="005F788B">
            <w:pPr>
              <w:rPr>
                <w:lang w:val="en-NZ" w:eastAsia="en-NZ"/>
              </w:rPr>
            </w:pPr>
            <w:r w:rsidRPr="00C05577">
              <w:rPr>
                <w:lang w:val="en-NZ" w:eastAsia="en-NZ"/>
              </w:rPr>
              <w:t>31</w:t>
            </w:r>
          </w:p>
        </w:tc>
        <w:tc>
          <w:tcPr>
            <w:tcW w:w="850" w:type="dxa"/>
            <w:tcBorders>
              <w:top w:val="nil"/>
              <w:left w:val="nil"/>
              <w:bottom w:val="nil"/>
              <w:right w:val="single" w:sz="4" w:space="0" w:color="000000"/>
            </w:tcBorders>
            <w:shd w:val="clear" w:color="000000" w:fill="DCE6F1"/>
            <w:noWrap/>
            <w:vAlign w:val="center"/>
            <w:hideMark/>
          </w:tcPr>
          <w:p w14:paraId="3F6CB63B" w14:textId="77777777" w:rsidR="0061145D" w:rsidRPr="00C05577" w:rsidRDefault="0061145D" w:rsidP="005F788B">
            <w:pPr>
              <w:rPr>
                <w:lang w:val="en-NZ" w:eastAsia="en-NZ"/>
              </w:rPr>
            </w:pPr>
            <w:r w:rsidRPr="00C05577">
              <w:rPr>
                <w:lang w:val="en-NZ" w:eastAsia="en-NZ"/>
              </w:rPr>
              <w:t>3.52</w:t>
            </w:r>
          </w:p>
        </w:tc>
        <w:tc>
          <w:tcPr>
            <w:tcW w:w="1241" w:type="dxa"/>
            <w:tcBorders>
              <w:top w:val="nil"/>
              <w:left w:val="nil"/>
              <w:bottom w:val="nil"/>
              <w:right w:val="nil"/>
            </w:tcBorders>
            <w:shd w:val="clear" w:color="000000" w:fill="DCE6F1"/>
            <w:noWrap/>
            <w:vAlign w:val="center"/>
            <w:hideMark/>
          </w:tcPr>
          <w:p w14:paraId="4897C48F" w14:textId="77777777" w:rsidR="0061145D" w:rsidRPr="00C05577" w:rsidRDefault="0061145D" w:rsidP="005F788B">
            <w:pPr>
              <w:rPr>
                <w:lang w:val="en-NZ" w:eastAsia="en-NZ"/>
              </w:rPr>
            </w:pPr>
            <w:r w:rsidRPr="00C05577">
              <w:rPr>
                <w:lang w:val="en-NZ" w:eastAsia="en-NZ"/>
              </w:rPr>
              <w:t>.677</w:t>
            </w:r>
          </w:p>
        </w:tc>
        <w:tc>
          <w:tcPr>
            <w:tcW w:w="960" w:type="dxa"/>
            <w:tcBorders>
              <w:top w:val="nil"/>
              <w:left w:val="single" w:sz="8" w:space="0" w:color="auto"/>
              <w:bottom w:val="nil"/>
              <w:right w:val="nil"/>
            </w:tcBorders>
            <w:shd w:val="clear" w:color="000000" w:fill="DCE6F1"/>
            <w:noWrap/>
            <w:vAlign w:val="bottom"/>
            <w:hideMark/>
          </w:tcPr>
          <w:p w14:paraId="015C7499" w14:textId="77777777" w:rsidR="0061145D" w:rsidRPr="00C05577" w:rsidRDefault="0061145D" w:rsidP="005F788B">
            <w:pPr>
              <w:rPr>
                <w:lang w:val="en-NZ" w:eastAsia="en-NZ"/>
              </w:rPr>
            </w:pPr>
            <w:r w:rsidRPr="00C05577">
              <w:rPr>
                <w:lang w:val="en-NZ" w:eastAsia="en-NZ"/>
              </w:rPr>
              <w:t>3.28</w:t>
            </w:r>
          </w:p>
        </w:tc>
        <w:tc>
          <w:tcPr>
            <w:tcW w:w="960" w:type="dxa"/>
            <w:tcBorders>
              <w:top w:val="nil"/>
              <w:left w:val="nil"/>
              <w:bottom w:val="nil"/>
              <w:right w:val="nil"/>
            </w:tcBorders>
            <w:shd w:val="clear" w:color="000000" w:fill="DCE6F1"/>
            <w:noWrap/>
            <w:vAlign w:val="bottom"/>
            <w:hideMark/>
          </w:tcPr>
          <w:p w14:paraId="52F1D278" w14:textId="77777777" w:rsidR="0061145D" w:rsidRPr="00C05577" w:rsidRDefault="0061145D" w:rsidP="005F788B">
            <w:pPr>
              <w:rPr>
                <w:lang w:val="en-NZ" w:eastAsia="en-NZ"/>
              </w:rPr>
            </w:pPr>
            <w:r w:rsidRPr="00C05577">
              <w:rPr>
                <w:lang w:val="en-NZ" w:eastAsia="en-NZ"/>
              </w:rPr>
              <w:t>3.75</w:t>
            </w:r>
          </w:p>
        </w:tc>
        <w:tc>
          <w:tcPr>
            <w:tcW w:w="960" w:type="dxa"/>
            <w:tcBorders>
              <w:top w:val="nil"/>
              <w:left w:val="nil"/>
              <w:bottom w:val="nil"/>
              <w:right w:val="nil"/>
            </w:tcBorders>
            <w:shd w:val="clear" w:color="000000" w:fill="DCE6F1"/>
            <w:noWrap/>
            <w:vAlign w:val="bottom"/>
            <w:hideMark/>
          </w:tcPr>
          <w:p w14:paraId="22242AFA" w14:textId="77777777" w:rsidR="0061145D" w:rsidRPr="00C05577" w:rsidRDefault="0061145D" w:rsidP="005F788B">
            <w:pPr>
              <w:rPr>
                <w:lang w:val="en-NZ" w:eastAsia="en-NZ"/>
              </w:rPr>
            </w:pPr>
            <w:r w:rsidRPr="00C05577">
              <w:rPr>
                <w:lang w:val="en-NZ" w:eastAsia="en-NZ"/>
              </w:rPr>
              <w:t>0.32</w:t>
            </w:r>
          </w:p>
        </w:tc>
        <w:tc>
          <w:tcPr>
            <w:tcW w:w="1300" w:type="dxa"/>
            <w:tcBorders>
              <w:top w:val="nil"/>
              <w:left w:val="nil"/>
              <w:bottom w:val="nil"/>
              <w:right w:val="single" w:sz="8" w:space="0" w:color="auto"/>
            </w:tcBorders>
            <w:shd w:val="clear" w:color="000000" w:fill="DCE6F1"/>
            <w:noWrap/>
            <w:vAlign w:val="bottom"/>
            <w:hideMark/>
          </w:tcPr>
          <w:p w14:paraId="60916E8B" w14:textId="77777777" w:rsidR="0061145D" w:rsidRPr="00C05577" w:rsidRDefault="0061145D" w:rsidP="005F788B">
            <w:pPr>
              <w:rPr>
                <w:lang w:val="en-NZ" w:eastAsia="en-NZ"/>
              </w:rPr>
            </w:pPr>
            <w:r w:rsidRPr="00C05577">
              <w:rPr>
                <w:lang w:val="en-NZ" w:eastAsia="en-NZ"/>
              </w:rPr>
              <w:t> </w:t>
            </w:r>
          </w:p>
        </w:tc>
      </w:tr>
      <w:tr w:rsidR="0061145D" w:rsidRPr="00C05577" w14:paraId="64A539A7" w14:textId="77777777" w:rsidTr="005F788B">
        <w:trPr>
          <w:trHeight w:val="300"/>
        </w:trPr>
        <w:tc>
          <w:tcPr>
            <w:tcW w:w="957" w:type="dxa"/>
            <w:vMerge/>
            <w:tcBorders>
              <w:top w:val="nil"/>
              <w:left w:val="single" w:sz="12" w:space="0" w:color="000000"/>
              <w:bottom w:val="single" w:sz="4" w:space="0" w:color="000000"/>
              <w:right w:val="nil"/>
            </w:tcBorders>
            <w:vAlign w:val="center"/>
            <w:hideMark/>
          </w:tcPr>
          <w:p w14:paraId="39EB1944" w14:textId="77777777" w:rsidR="0061145D" w:rsidRPr="00C05577" w:rsidRDefault="0061145D" w:rsidP="005F788B">
            <w:pPr>
              <w:rPr>
                <w:lang w:val="en-NZ" w:eastAsia="en-NZ"/>
              </w:rPr>
            </w:pPr>
          </w:p>
        </w:tc>
        <w:tc>
          <w:tcPr>
            <w:tcW w:w="956" w:type="dxa"/>
            <w:tcBorders>
              <w:top w:val="nil"/>
              <w:left w:val="nil"/>
              <w:bottom w:val="nil"/>
              <w:right w:val="single" w:sz="12" w:space="0" w:color="000000"/>
            </w:tcBorders>
            <w:shd w:val="clear" w:color="000000" w:fill="DCE6F1"/>
            <w:hideMark/>
          </w:tcPr>
          <w:p w14:paraId="0B351F2C"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nil"/>
              <w:right w:val="single" w:sz="4" w:space="0" w:color="000000"/>
            </w:tcBorders>
            <w:shd w:val="clear" w:color="000000" w:fill="DCE6F1"/>
            <w:noWrap/>
            <w:vAlign w:val="center"/>
            <w:hideMark/>
          </w:tcPr>
          <w:p w14:paraId="0FF989D1"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nil"/>
              <w:right w:val="single" w:sz="4" w:space="0" w:color="000000"/>
            </w:tcBorders>
            <w:shd w:val="clear" w:color="000000" w:fill="DCE6F1"/>
            <w:noWrap/>
            <w:vAlign w:val="center"/>
            <w:hideMark/>
          </w:tcPr>
          <w:p w14:paraId="7328DE8E" w14:textId="77777777" w:rsidR="0061145D" w:rsidRPr="00C05577" w:rsidRDefault="0061145D" w:rsidP="005F788B">
            <w:pPr>
              <w:rPr>
                <w:lang w:val="en-NZ" w:eastAsia="en-NZ"/>
              </w:rPr>
            </w:pPr>
            <w:r w:rsidRPr="00C05577">
              <w:rPr>
                <w:lang w:val="en-NZ" w:eastAsia="en-NZ"/>
              </w:rPr>
              <w:t>3.30</w:t>
            </w:r>
          </w:p>
        </w:tc>
        <w:tc>
          <w:tcPr>
            <w:tcW w:w="1241" w:type="dxa"/>
            <w:tcBorders>
              <w:top w:val="nil"/>
              <w:left w:val="nil"/>
              <w:bottom w:val="nil"/>
              <w:right w:val="nil"/>
            </w:tcBorders>
            <w:shd w:val="clear" w:color="000000" w:fill="DCE6F1"/>
            <w:noWrap/>
            <w:vAlign w:val="center"/>
            <w:hideMark/>
          </w:tcPr>
          <w:p w14:paraId="01EEE04E" w14:textId="77777777" w:rsidR="0061145D" w:rsidRPr="00C05577" w:rsidRDefault="0061145D" w:rsidP="005F788B">
            <w:pPr>
              <w:rPr>
                <w:lang w:val="en-NZ" w:eastAsia="en-NZ"/>
              </w:rPr>
            </w:pPr>
            <w:r w:rsidRPr="00C05577">
              <w:rPr>
                <w:lang w:val="en-NZ" w:eastAsia="en-NZ"/>
              </w:rPr>
              <w:t>.571</w:t>
            </w:r>
          </w:p>
        </w:tc>
        <w:tc>
          <w:tcPr>
            <w:tcW w:w="960" w:type="dxa"/>
            <w:tcBorders>
              <w:top w:val="nil"/>
              <w:left w:val="single" w:sz="8" w:space="0" w:color="auto"/>
              <w:bottom w:val="nil"/>
              <w:right w:val="nil"/>
            </w:tcBorders>
            <w:shd w:val="clear" w:color="000000" w:fill="DCE6F1"/>
            <w:noWrap/>
            <w:vAlign w:val="bottom"/>
            <w:hideMark/>
          </w:tcPr>
          <w:p w14:paraId="441FC769" w14:textId="77777777" w:rsidR="0061145D" w:rsidRPr="00C05577" w:rsidRDefault="0061145D" w:rsidP="005F788B">
            <w:pPr>
              <w:rPr>
                <w:lang w:val="en-NZ" w:eastAsia="en-NZ"/>
              </w:rPr>
            </w:pPr>
            <w:r w:rsidRPr="00C05577">
              <w:rPr>
                <w:lang w:val="en-NZ" w:eastAsia="en-NZ"/>
              </w:rPr>
              <w:t>3.05</w:t>
            </w:r>
          </w:p>
        </w:tc>
        <w:tc>
          <w:tcPr>
            <w:tcW w:w="960" w:type="dxa"/>
            <w:tcBorders>
              <w:top w:val="nil"/>
              <w:left w:val="nil"/>
              <w:bottom w:val="nil"/>
              <w:right w:val="nil"/>
            </w:tcBorders>
            <w:shd w:val="clear" w:color="000000" w:fill="DCE6F1"/>
            <w:noWrap/>
            <w:vAlign w:val="bottom"/>
            <w:hideMark/>
          </w:tcPr>
          <w:p w14:paraId="1231CE08" w14:textId="77777777" w:rsidR="0061145D" w:rsidRPr="00C05577" w:rsidRDefault="0061145D" w:rsidP="005F788B">
            <w:pPr>
              <w:rPr>
                <w:lang w:val="en-NZ" w:eastAsia="en-NZ"/>
              </w:rPr>
            </w:pPr>
            <w:r w:rsidRPr="00C05577">
              <w:rPr>
                <w:lang w:val="en-NZ" w:eastAsia="en-NZ"/>
              </w:rPr>
              <w:t>3.55</w:t>
            </w:r>
          </w:p>
        </w:tc>
        <w:tc>
          <w:tcPr>
            <w:tcW w:w="960" w:type="dxa"/>
            <w:tcBorders>
              <w:top w:val="nil"/>
              <w:left w:val="nil"/>
              <w:bottom w:val="nil"/>
              <w:right w:val="nil"/>
            </w:tcBorders>
            <w:shd w:val="clear" w:color="000000" w:fill="DCE6F1"/>
            <w:noWrap/>
            <w:vAlign w:val="bottom"/>
            <w:hideMark/>
          </w:tcPr>
          <w:p w14:paraId="1BB9CCF2"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nil"/>
              <w:right w:val="single" w:sz="8" w:space="0" w:color="auto"/>
            </w:tcBorders>
            <w:shd w:val="clear" w:color="000000" w:fill="DCE6F1"/>
            <w:noWrap/>
            <w:vAlign w:val="bottom"/>
            <w:hideMark/>
          </w:tcPr>
          <w:p w14:paraId="41F810B1" w14:textId="77777777" w:rsidR="0061145D" w:rsidRPr="00C05577" w:rsidRDefault="0061145D" w:rsidP="005F788B">
            <w:pPr>
              <w:rPr>
                <w:lang w:val="en-NZ" w:eastAsia="en-NZ"/>
              </w:rPr>
            </w:pPr>
            <w:r w:rsidRPr="00C05577">
              <w:rPr>
                <w:lang w:val="en-NZ" w:eastAsia="en-NZ"/>
              </w:rPr>
              <w:t> </w:t>
            </w:r>
          </w:p>
        </w:tc>
      </w:tr>
      <w:tr w:rsidR="0061145D" w:rsidRPr="00C05577" w14:paraId="29738BA2" w14:textId="77777777" w:rsidTr="005F788B">
        <w:trPr>
          <w:trHeight w:val="300"/>
        </w:trPr>
        <w:tc>
          <w:tcPr>
            <w:tcW w:w="957" w:type="dxa"/>
            <w:vMerge w:val="restart"/>
            <w:tcBorders>
              <w:top w:val="single" w:sz="4" w:space="0" w:color="auto"/>
              <w:left w:val="single" w:sz="12" w:space="0" w:color="000000"/>
              <w:bottom w:val="single" w:sz="8" w:space="0" w:color="000000"/>
              <w:right w:val="nil"/>
            </w:tcBorders>
            <w:shd w:val="clear" w:color="000000" w:fill="DCE6F1"/>
            <w:hideMark/>
          </w:tcPr>
          <w:p w14:paraId="31A1B654" w14:textId="77777777" w:rsidR="0061145D" w:rsidRPr="00C05577" w:rsidRDefault="0061145D" w:rsidP="005F788B">
            <w:pPr>
              <w:rPr>
                <w:lang w:val="en-NZ" w:eastAsia="en-NZ"/>
              </w:rPr>
            </w:pPr>
            <w:r w:rsidRPr="00C05577">
              <w:rPr>
                <w:lang w:val="en-NZ" w:eastAsia="en-NZ"/>
              </w:rPr>
              <w:t> </w:t>
            </w:r>
            <w:r>
              <w:rPr>
                <w:lang w:val="en-NZ" w:eastAsia="en-NZ"/>
              </w:rPr>
              <w:t>NA</w:t>
            </w:r>
          </w:p>
        </w:tc>
        <w:tc>
          <w:tcPr>
            <w:tcW w:w="956" w:type="dxa"/>
            <w:tcBorders>
              <w:top w:val="single" w:sz="4" w:space="0" w:color="auto"/>
              <w:left w:val="nil"/>
              <w:bottom w:val="nil"/>
              <w:right w:val="single" w:sz="12" w:space="0" w:color="000000"/>
            </w:tcBorders>
            <w:shd w:val="clear" w:color="000000" w:fill="DCE6F1"/>
            <w:hideMark/>
          </w:tcPr>
          <w:p w14:paraId="23DC7541" w14:textId="77777777" w:rsidR="0061145D" w:rsidRPr="00C05577" w:rsidRDefault="0061145D" w:rsidP="005F788B">
            <w:pPr>
              <w:rPr>
                <w:lang w:val="en-NZ" w:eastAsia="en-NZ"/>
              </w:rPr>
            </w:pPr>
            <w:r w:rsidRPr="00C05577">
              <w:rPr>
                <w:lang w:val="en-NZ" w:eastAsia="en-NZ"/>
              </w:rPr>
              <w:t>C</w:t>
            </w:r>
          </w:p>
        </w:tc>
        <w:tc>
          <w:tcPr>
            <w:tcW w:w="796" w:type="dxa"/>
            <w:tcBorders>
              <w:top w:val="single" w:sz="4" w:space="0" w:color="auto"/>
              <w:left w:val="nil"/>
              <w:bottom w:val="nil"/>
              <w:right w:val="single" w:sz="4" w:space="0" w:color="000000"/>
            </w:tcBorders>
            <w:shd w:val="clear" w:color="000000" w:fill="DCE6F1"/>
            <w:noWrap/>
            <w:vAlign w:val="center"/>
            <w:hideMark/>
          </w:tcPr>
          <w:p w14:paraId="5B8B160E" w14:textId="77777777" w:rsidR="0061145D" w:rsidRPr="00C05577" w:rsidRDefault="0061145D" w:rsidP="005F788B">
            <w:pPr>
              <w:rPr>
                <w:lang w:val="en-NZ" w:eastAsia="en-NZ"/>
              </w:rPr>
            </w:pPr>
            <w:r w:rsidRPr="00C05577">
              <w:rPr>
                <w:lang w:val="en-NZ" w:eastAsia="en-NZ"/>
              </w:rPr>
              <w:t>32</w:t>
            </w:r>
          </w:p>
        </w:tc>
        <w:tc>
          <w:tcPr>
            <w:tcW w:w="850" w:type="dxa"/>
            <w:tcBorders>
              <w:top w:val="single" w:sz="4" w:space="0" w:color="auto"/>
              <w:left w:val="nil"/>
              <w:bottom w:val="nil"/>
              <w:right w:val="single" w:sz="4" w:space="0" w:color="000000"/>
            </w:tcBorders>
            <w:shd w:val="clear" w:color="000000" w:fill="DCE6F1"/>
            <w:noWrap/>
            <w:vAlign w:val="center"/>
            <w:hideMark/>
          </w:tcPr>
          <w:p w14:paraId="01D9EFF4" w14:textId="77777777" w:rsidR="0061145D" w:rsidRPr="00C05577" w:rsidRDefault="0061145D" w:rsidP="005F788B">
            <w:pPr>
              <w:rPr>
                <w:lang w:val="en-NZ" w:eastAsia="en-NZ"/>
              </w:rPr>
            </w:pPr>
            <w:r w:rsidRPr="00C05577">
              <w:rPr>
                <w:lang w:val="en-NZ" w:eastAsia="en-NZ"/>
              </w:rPr>
              <w:t>3.06</w:t>
            </w:r>
          </w:p>
        </w:tc>
        <w:tc>
          <w:tcPr>
            <w:tcW w:w="1241" w:type="dxa"/>
            <w:tcBorders>
              <w:top w:val="single" w:sz="4" w:space="0" w:color="auto"/>
              <w:left w:val="nil"/>
              <w:bottom w:val="nil"/>
              <w:right w:val="single" w:sz="8" w:space="0" w:color="auto"/>
            </w:tcBorders>
            <w:shd w:val="clear" w:color="000000" w:fill="DCE6F1"/>
            <w:noWrap/>
            <w:vAlign w:val="center"/>
            <w:hideMark/>
          </w:tcPr>
          <w:p w14:paraId="20D72774" w14:textId="77777777" w:rsidR="0061145D" w:rsidRPr="00C05577" w:rsidRDefault="0061145D" w:rsidP="005F788B">
            <w:pPr>
              <w:rPr>
                <w:lang w:val="en-NZ" w:eastAsia="en-NZ"/>
              </w:rPr>
            </w:pPr>
            <w:r w:rsidRPr="00C05577">
              <w:rPr>
                <w:lang w:val="en-NZ" w:eastAsia="en-NZ"/>
              </w:rPr>
              <w:t>.914</w:t>
            </w:r>
          </w:p>
        </w:tc>
        <w:tc>
          <w:tcPr>
            <w:tcW w:w="960" w:type="dxa"/>
            <w:tcBorders>
              <w:top w:val="nil"/>
              <w:left w:val="nil"/>
              <w:right w:val="nil"/>
            </w:tcBorders>
            <w:shd w:val="clear" w:color="000000" w:fill="DCE6F1"/>
            <w:noWrap/>
            <w:vAlign w:val="bottom"/>
            <w:hideMark/>
          </w:tcPr>
          <w:p w14:paraId="79114F60" w14:textId="77777777" w:rsidR="0061145D" w:rsidRPr="00C05577" w:rsidRDefault="0061145D" w:rsidP="005F788B">
            <w:pPr>
              <w:rPr>
                <w:lang w:val="en-NZ" w:eastAsia="en-NZ"/>
              </w:rPr>
            </w:pPr>
            <w:r w:rsidRPr="00C05577">
              <w:rPr>
                <w:lang w:val="en-NZ" w:eastAsia="en-NZ"/>
              </w:rPr>
              <w:t>2.75</w:t>
            </w:r>
          </w:p>
        </w:tc>
        <w:tc>
          <w:tcPr>
            <w:tcW w:w="960" w:type="dxa"/>
            <w:tcBorders>
              <w:top w:val="nil"/>
              <w:left w:val="nil"/>
              <w:right w:val="nil"/>
            </w:tcBorders>
            <w:shd w:val="clear" w:color="000000" w:fill="DCE6F1"/>
            <w:noWrap/>
            <w:vAlign w:val="bottom"/>
            <w:hideMark/>
          </w:tcPr>
          <w:p w14:paraId="281F1C99" w14:textId="77777777" w:rsidR="0061145D" w:rsidRPr="00C05577" w:rsidRDefault="0061145D" w:rsidP="005F788B">
            <w:pPr>
              <w:rPr>
                <w:lang w:val="en-NZ" w:eastAsia="en-NZ"/>
              </w:rPr>
            </w:pPr>
            <w:r w:rsidRPr="00C05577">
              <w:rPr>
                <w:lang w:val="en-NZ" w:eastAsia="en-NZ"/>
              </w:rPr>
              <w:t>3.38</w:t>
            </w:r>
          </w:p>
        </w:tc>
        <w:tc>
          <w:tcPr>
            <w:tcW w:w="960" w:type="dxa"/>
            <w:tcBorders>
              <w:top w:val="nil"/>
              <w:left w:val="nil"/>
              <w:right w:val="nil"/>
            </w:tcBorders>
            <w:shd w:val="clear" w:color="000000" w:fill="DCE6F1"/>
            <w:noWrap/>
            <w:vAlign w:val="bottom"/>
            <w:hideMark/>
          </w:tcPr>
          <w:p w14:paraId="4C98E3B0" w14:textId="77777777" w:rsidR="0061145D" w:rsidRPr="00C05577" w:rsidRDefault="0061145D" w:rsidP="005F788B">
            <w:pPr>
              <w:rPr>
                <w:lang w:val="en-NZ" w:eastAsia="en-NZ"/>
              </w:rPr>
            </w:pPr>
            <w:r w:rsidRPr="00C05577">
              <w:rPr>
                <w:lang w:val="en-NZ" w:eastAsia="en-NZ"/>
              </w:rPr>
              <w:t>-0.37</w:t>
            </w:r>
          </w:p>
        </w:tc>
        <w:tc>
          <w:tcPr>
            <w:tcW w:w="1300" w:type="dxa"/>
            <w:tcBorders>
              <w:top w:val="nil"/>
              <w:left w:val="nil"/>
              <w:right w:val="single" w:sz="8" w:space="0" w:color="auto"/>
            </w:tcBorders>
            <w:shd w:val="clear" w:color="000000" w:fill="DCE6F1"/>
            <w:noWrap/>
            <w:vAlign w:val="bottom"/>
            <w:hideMark/>
          </w:tcPr>
          <w:p w14:paraId="2063A311" w14:textId="77777777" w:rsidR="0061145D" w:rsidRPr="00C05577" w:rsidRDefault="0061145D" w:rsidP="005F788B">
            <w:pPr>
              <w:rPr>
                <w:lang w:val="en-NZ" w:eastAsia="en-NZ"/>
              </w:rPr>
            </w:pPr>
            <w:r w:rsidRPr="00C05577">
              <w:rPr>
                <w:lang w:val="en-NZ" w:eastAsia="en-NZ"/>
              </w:rPr>
              <w:t> </w:t>
            </w:r>
          </w:p>
        </w:tc>
      </w:tr>
      <w:tr w:rsidR="0061145D" w:rsidRPr="00C05577" w14:paraId="2AF0D40E" w14:textId="77777777" w:rsidTr="005F788B">
        <w:trPr>
          <w:trHeight w:val="315"/>
        </w:trPr>
        <w:tc>
          <w:tcPr>
            <w:tcW w:w="957" w:type="dxa"/>
            <w:vMerge/>
            <w:tcBorders>
              <w:top w:val="single" w:sz="4" w:space="0" w:color="auto"/>
              <w:left w:val="single" w:sz="12" w:space="0" w:color="000000"/>
              <w:bottom w:val="single" w:sz="8" w:space="0" w:color="000000"/>
              <w:right w:val="nil"/>
            </w:tcBorders>
            <w:vAlign w:val="center"/>
            <w:hideMark/>
          </w:tcPr>
          <w:p w14:paraId="50C09221" w14:textId="77777777" w:rsidR="0061145D" w:rsidRPr="00C05577" w:rsidRDefault="0061145D" w:rsidP="005F788B">
            <w:pPr>
              <w:rPr>
                <w:lang w:val="en-NZ" w:eastAsia="en-NZ"/>
              </w:rPr>
            </w:pPr>
          </w:p>
        </w:tc>
        <w:tc>
          <w:tcPr>
            <w:tcW w:w="956" w:type="dxa"/>
            <w:tcBorders>
              <w:top w:val="nil"/>
              <w:left w:val="nil"/>
              <w:bottom w:val="single" w:sz="8" w:space="0" w:color="auto"/>
              <w:right w:val="single" w:sz="12" w:space="0" w:color="000000"/>
            </w:tcBorders>
            <w:shd w:val="clear" w:color="000000" w:fill="DCE6F1"/>
            <w:hideMark/>
          </w:tcPr>
          <w:p w14:paraId="06B2D262" w14:textId="77777777" w:rsidR="0061145D" w:rsidRPr="00C05577" w:rsidRDefault="0061145D" w:rsidP="005F788B">
            <w:pPr>
              <w:rPr>
                <w:lang w:val="en-NZ" w:eastAsia="en-NZ"/>
              </w:rPr>
            </w:pPr>
            <w:r w:rsidRPr="00C05577">
              <w:rPr>
                <w:lang w:val="en-NZ" w:eastAsia="en-NZ"/>
              </w:rPr>
              <w:t>I</w:t>
            </w:r>
          </w:p>
        </w:tc>
        <w:tc>
          <w:tcPr>
            <w:tcW w:w="796" w:type="dxa"/>
            <w:tcBorders>
              <w:top w:val="nil"/>
              <w:left w:val="nil"/>
              <w:bottom w:val="single" w:sz="8" w:space="0" w:color="auto"/>
              <w:right w:val="single" w:sz="4" w:space="0" w:color="000000"/>
            </w:tcBorders>
            <w:shd w:val="clear" w:color="000000" w:fill="DCE6F1"/>
            <w:noWrap/>
            <w:vAlign w:val="center"/>
            <w:hideMark/>
          </w:tcPr>
          <w:p w14:paraId="153DBDA4" w14:textId="77777777" w:rsidR="0061145D" w:rsidRPr="00C05577" w:rsidRDefault="0061145D" w:rsidP="005F788B">
            <w:pPr>
              <w:rPr>
                <w:lang w:val="en-NZ" w:eastAsia="en-NZ"/>
              </w:rPr>
            </w:pPr>
            <w:r w:rsidRPr="00C05577">
              <w:rPr>
                <w:lang w:val="en-NZ" w:eastAsia="en-NZ"/>
              </w:rPr>
              <w:t>20</w:t>
            </w:r>
          </w:p>
        </w:tc>
        <w:tc>
          <w:tcPr>
            <w:tcW w:w="850" w:type="dxa"/>
            <w:tcBorders>
              <w:top w:val="nil"/>
              <w:left w:val="nil"/>
              <w:bottom w:val="single" w:sz="8" w:space="0" w:color="auto"/>
              <w:right w:val="single" w:sz="4" w:space="0" w:color="000000"/>
            </w:tcBorders>
            <w:shd w:val="clear" w:color="000000" w:fill="DCE6F1"/>
            <w:noWrap/>
            <w:vAlign w:val="center"/>
            <w:hideMark/>
          </w:tcPr>
          <w:p w14:paraId="7CA0ED5A" w14:textId="77777777" w:rsidR="0061145D" w:rsidRPr="00C05577" w:rsidRDefault="0061145D" w:rsidP="005F788B">
            <w:pPr>
              <w:rPr>
                <w:lang w:val="en-NZ" w:eastAsia="en-NZ"/>
              </w:rPr>
            </w:pPr>
            <w:r w:rsidRPr="00C05577">
              <w:rPr>
                <w:lang w:val="en-NZ" w:eastAsia="en-NZ"/>
              </w:rPr>
              <w:t>3.40</w:t>
            </w:r>
          </w:p>
        </w:tc>
        <w:tc>
          <w:tcPr>
            <w:tcW w:w="1241" w:type="dxa"/>
            <w:tcBorders>
              <w:top w:val="nil"/>
              <w:left w:val="nil"/>
              <w:bottom w:val="single" w:sz="8" w:space="0" w:color="auto"/>
              <w:right w:val="single" w:sz="8" w:space="0" w:color="auto"/>
            </w:tcBorders>
            <w:shd w:val="clear" w:color="000000" w:fill="DCE6F1"/>
            <w:noWrap/>
            <w:vAlign w:val="center"/>
            <w:hideMark/>
          </w:tcPr>
          <w:p w14:paraId="44BE9F6A" w14:textId="77777777" w:rsidR="0061145D" w:rsidRPr="00C05577" w:rsidRDefault="0061145D" w:rsidP="005F788B">
            <w:pPr>
              <w:rPr>
                <w:lang w:val="en-NZ" w:eastAsia="en-NZ"/>
              </w:rPr>
            </w:pPr>
            <w:r w:rsidRPr="00C05577">
              <w:rPr>
                <w:lang w:val="en-NZ" w:eastAsia="en-NZ"/>
              </w:rPr>
              <w:t>.754</w:t>
            </w:r>
          </w:p>
        </w:tc>
        <w:tc>
          <w:tcPr>
            <w:tcW w:w="960" w:type="dxa"/>
            <w:tcBorders>
              <w:top w:val="nil"/>
              <w:left w:val="nil"/>
              <w:bottom w:val="single" w:sz="4" w:space="0" w:color="auto"/>
              <w:right w:val="nil"/>
            </w:tcBorders>
            <w:shd w:val="clear" w:color="000000" w:fill="DCE6F1"/>
            <w:noWrap/>
            <w:vAlign w:val="bottom"/>
            <w:hideMark/>
          </w:tcPr>
          <w:p w14:paraId="5FF679CD" w14:textId="77777777" w:rsidR="0061145D" w:rsidRPr="00C05577" w:rsidRDefault="0061145D" w:rsidP="005F788B">
            <w:pPr>
              <w:rPr>
                <w:lang w:val="en-NZ" w:eastAsia="en-NZ"/>
              </w:rPr>
            </w:pPr>
            <w:r w:rsidRPr="00C05577">
              <w:rPr>
                <w:lang w:val="en-NZ" w:eastAsia="en-NZ"/>
              </w:rPr>
              <w:t>3.07</w:t>
            </w:r>
          </w:p>
        </w:tc>
        <w:tc>
          <w:tcPr>
            <w:tcW w:w="960" w:type="dxa"/>
            <w:tcBorders>
              <w:top w:val="nil"/>
              <w:left w:val="nil"/>
              <w:bottom w:val="single" w:sz="4" w:space="0" w:color="auto"/>
              <w:right w:val="nil"/>
            </w:tcBorders>
            <w:shd w:val="clear" w:color="000000" w:fill="DCE6F1"/>
            <w:noWrap/>
            <w:vAlign w:val="bottom"/>
            <w:hideMark/>
          </w:tcPr>
          <w:p w14:paraId="0DAB9494" w14:textId="77777777" w:rsidR="0061145D" w:rsidRPr="00C05577" w:rsidRDefault="0061145D" w:rsidP="005F788B">
            <w:pPr>
              <w:rPr>
                <w:lang w:val="en-NZ" w:eastAsia="en-NZ"/>
              </w:rPr>
            </w:pPr>
            <w:r w:rsidRPr="00C05577">
              <w:rPr>
                <w:lang w:val="en-NZ" w:eastAsia="en-NZ"/>
              </w:rPr>
              <w:t>3.73</w:t>
            </w:r>
          </w:p>
        </w:tc>
        <w:tc>
          <w:tcPr>
            <w:tcW w:w="960" w:type="dxa"/>
            <w:tcBorders>
              <w:top w:val="nil"/>
              <w:left w:val="nil"/>
              <w:bottom w:val="single" w:sz="4" w:space="0" w:color="auto"/>
              <w:right w:val="nil"/>
            </w:tcBorders>
            <w:shd w:val="clear" w:color="000000" w:fill="DCE6F1"/>
            <w:noWrap/>
            <w:vAlign w:val="bottom"/>
            <w:hideMark/>
          </w:tcPr>
          <w:p w14:paraId="0A6FA2D9" w14:textId="77777777" w:rsidR="0061145D" w:rsidRPr="00C05577" w:rsidRDefault="0061145D" w:rsidP="005F788B">
            <w:pPr>
              <w:rPr>
                <w:lang w:val="en-NZ" w:eastAsia="en-NZ"/>
              </w:rPr>
            </w:pPr>
            <w:r w:rsidRPr="00C05577">
              <w:rPr>
                <w:lang w:val="en-NZ" w:eastAsia="en-NZ"/>
              </w:rPr>
              <w:t> </w:t>
            </w:r>
          </w:p>
        </w:tc>
        <w:tc>
          <w:tcPr>
            <w:tcW w:w="1300" w:type="dxa"/>
            <w:tcBorders>
              <w:top w:val="nil"/>
              <w:left w:val="nil"/>
              <w:bottom w:val="single" w:sz="4" w:space="0" w:color="auto"/>
              <w:right w:val="single" w:sz="8" w:space="0" w:color="auto"/>
            </w:tcBorders>
            <w:shd w:val="clear" w:color="000000" w:fill="DCE6F1"/>
            <w:noWrap/>
            <w:vAlign w:val="bottom"/>
            <w:hideMark/>
          </w:tcPr>
          <w:p w14:paraId="77C71155" w14:textId="77777777" w:rsidR="0061145D" w:rsidRPr="00C05577" w:rsidRDefault="0061145D" w:rsidP="005F788B">
            <w:pPr>
              <w:rPr>
                <w:lang w:val="en-NZ" w:eastAsia="en-NZ"/>
              </w:rPr>
            </w:pPr>
            <w:r w:rsidRPr="00C05577">
              <w:rPr>
                <w:lang w:val="en-NZ" w:eastAsia="en-NZ"/>
              </w:rPr>
              <w:t> </w:t>
            </w:r>
          </w:p>
        </w:tc>
      </w:tr>
    </w:tbl>
    <w:p w14:paraId="40922317" w14:textId="77777777" w:rsidR="0061145D" w:rsidRPr="0061145D" w:rsidRDefault="0061145D" w:rsidP="0061145D"/>
    <w:p w14:paraId="684038EB" w14:textId="77777777" w:rsidR="00F95A62" w:rsidRDefault="00F95A62">
      <w:pPr>
        <w:spacing w:after="0" w:line="240" w:lineRule="auto"/>
        <w:jc w:val="left"/>
      </w:pPr>
      <w:r>
        <w:br w:type="page"/>
      </w:r>
    </w:p>
    <w:p w14:paraId="37BBA4E0" w14:textId="17FA3FF1" w:rsidR="00F95A62" w:rsidRDefault="00F95A62" w:rsidP="00F95A62">
      <w:pPr>
        <w:pStyle w:val="Heading1"/>
      </w:pPr>
      <w:bookmarkStart w:id="94" w:name="_Toc494130797"/>
      <w:r>
        <w:lastRenderedPageBreak/>
        <w:t>Appendix G: Table of survey results for POC2</w:t>
      </w:r>
      <w:bookmarkEnd w:id="94"/>
    </w:p>
    <w:p w14:paraId="34B0ECEF" w14:textId="77777777" w:rsidR="00F95A62" w:rsidRDefault="00F95A62" w:rsidP="00F95A62">
      <w:pPr>
        <w:pStyle w:val="Caption"/>
      </w:pPr>
      <w:bookmarkStart w:id="95" w:name="_Ref488741477"/>
      <w:r>
        <w:t xml:space="preserve">Table </w:t>
      </w:r>
      <w:r>
        <w:fldChar w:fldCharType="begin"/>
      </w:r>
      <w:r>
        <w:instrText xml:space="preserve"> SEQ Table \* ARABIC </w:instrText>
      </w:r>
      <w:r>
        <w:fldChar w:fldCharType="separate"/>
      </w:r>
      <w:r w:rsidR="00E47EC0">
        <w:rPr>
          <w:noProof/>
        </w:rPr>
        <w:t>12</w:t>
      </w:r>
      <w:r>
        <w:rPr>
          <w:noProof/>
        </w:rPr>
        <w:fldChar w:fldCharType="end"/>
      </w:r>
      <w:bookmarkEnd w:id="95"/>
      <w:r>
        <w:t xml:space="preserve">: </w:t>
      </w:r>
      <w:proofErr w:type="gramStart"/>
      <w:r>
        <w:t>Mean,</w:t>
      </w:r>
      <w:proofErr w:type="gramEnd"/>
      <w:r>
        <w:t xml:space="preserve"> standard deviation, confidence intervals and effect size calculations of Likert scale responses between comparison (C) and intervention (I) groups at Point of Care two. </w:t>
      </w:r>
    </w:p>
    <w:tbl>
      <w:tblPr>
        <w:tblW w:w="8980" w:type="dxa"/>
        <w:tblInd w:w="93" w:type="dxa"/>
        <w:tblLook w:val="04A0" w:firstRow="1" w:lastRow="0" w:firstColumn="1" w:lastColumn="0" w:noHBand="0" w:noVBand="1"/>
      </w:tblPr>
      <w:tblGrid>
        <w:gridCol w:w="959"/>
        <w:gridCol w:w="581"/>
        <w:gridCol w:w="6"/>
        <w:gridCol w:w="960"/>
        <w:gridCol w:w="960"/>
        <w:gridCol w:w="1134"/>
        <w:gridCol w:w="960"/>
        <w:gridCol w:w="960"/>
        <w:gridCol w:w="960"/>
        <w:gridCol w:w="1500"/>
      </w:tblGrid>
      <w:tr w:rsidR="00F95A62" w:rsidRPr="00C05577" w14:paraId="0627EDB4" w14:textId="77777777" w:rsidTr="005F788B">
        <w:trPr>
          <w:trHeight w:val="510"/>
        </w:trPr>
        <w:tc>
          <w:tcPr>
            <w:tcW w:w="1906" w:type="dxa"/>
            <w:gridSpan w:val="2"/>
            <w:tcBorders>
              <w:top w:val="single" w:sz="8" w:space="0" w:color="auto"/>
              <w:left w:val="single" w:sz="8" w:space="0" w:color="auto"/>
              <w:bottom w:val="single" w:sz="8" w:space="0" w:color="auto"/>
              <w:right w:val="single" w:sz="12" w:space="0" w:color="000000"/>
            </w:tcBorders>
            <w:shd w:val="clear" w:color="auto" w:fill="auto"/>
            <w:vAlign w:val="center"/>
            <w:hideMark/>
          </w:tcPr>
          <w:p w14:paraId="027E5236" w14:textId="77777777" w:rsidR="00F95A62" w:rsidRPr="00C05577" w:rsidRDefault="00F95A62" w:rsidP="005F788B">
            <w:pPr>
              <w:rPr>
                <w:lang w:val="en-NZ" w:eastAsia="en-NZ"/>
              </w:rPr>
            </w:pPr>
            <w:r>
              <w:rPr>
                <w:lang w:val="en-NZ" w:eastAsia="en-NZ"/>
              </w:rPr>
              <w:t>POC2 Likert statement</w:t>
            </w:r>
          </w:p>
        </w:tc>
        <w:tc>
          <w:tcPr>
            <w:tcW w:w="967" w:type="dxa"/>
            <w:gridSpan w:val="2"/>
            <w:tcBorders>
              <w:top w:val="single" w:sz="8" w:space="0" w:color="auto"/>
              <w:left w:val="nil"/>
              <w:bottom w:val="single" w:sz="8" w:space="0" w:color="auto"/>
              <w:right w:val="single" w:sz="4" w:space="0" w:color="000000"/>
            </w:tcBorders>
            <w:shd w:val="clear" w:color="auto" w:fill="auto"/>
            <w:vAlign w:val="center"/>
            <w:hideMark/>
          </w:tcPr>
          <w:p w14:paraId="43249CBC" w14:textId="77777777" w:rsidR="00F95A62" w:rsidRPr="00C05577" w:rsidRDefault="00F95A62" w:rsidP="005F788B">
            <w:pPr>
              <w:rPr>
                <w:lang w:val="en-NZ" w:eastAsia="en-NZ"/>
              </w:rPr>
            </w:pPr>
            <w:r w:rsidRPr="00C05577">
              <w:rPr>
                <w:lang w:val="en-NZ" w:eastAsia="en-NZ"/>
              </w:rPr>
              <w:t>N</w:t>
            </w:r>
          </w:p>
        </w:tc>
        <w:tc>
          <w:tcPr>
            <w:tcW w:w="960" w:type="dxa"/>
            <w:tcBorders>
              <w:top w:val="single" w:sz="8" w:space="0" w:color="auto"/>
              <w:left w:val="nil"/>
              <w:bottom w:val="single" w:sz="8" w:space="0" w:color="auto"/>
              <w:right w:val="single" w:sz="4" w:space="0" w:color="000000"/>
            </w:tcBorders>
            <w:shd w:val="clear" w:color="auto" w:fill="auto"/>
            <w:vAlign w:val="center"/>
            <w:hideMark/>
          </w:tcPr>
          <w:p w14:paraId="6E9DBE33" w14:textId="77777777" w:rsidR="00F95A62" w:rsidRPr="00C05577" w:rsidRDefault="00F95A62" w:rsidP="005F788B">
            <w:pPr>
              <w:rPr>
                <w:lang w:val="en-NZ" w:eastAsia="en-NZ"/>
              </w:rPr>
            </w:pPr>
            <w:r w:rsidRPr="00C05577">
              <w:rPr>
                <w:lang w:val="en-NZ" w:eastAsia="en-NZ"/>
              </w:rPr>
              <w:t>Mean</w:t>
            </w:r>
          </w:p>
        </w:tc>
        <w:tc>
          <w:tcPr>
            <w:tcW w:w="967" w:type="dxa"/>
            <w:tcBorders>
              <w:top w:val="single" w:sz="8" w:space="0" w:color="auto"/>
              <w:left w:val="nil"/>
              <w:bottom w:val="single" w:sz="8" w:space="0" w:color="auto"/>
              <w:right w:val="nil"/>
            </w:tcBorders>
            <w:shd w:val="clear" w:color="auto" w:fill="auto"/>
            <w:vAlign w:val="center"/>
            <w:hideMark/>
          </w:tcPr>
          <w:p w14:paraId="34969C92" w14:textId="77777777" w:rsidR="00F95A62" w:rsidRPr="00C05577" w:rsidRDefault="00F95A62" w:rsidP="005F788B">
            <w:pPr>
              <w:rPr>
                <w:lang w:val="en-NZ" w:eastAsia="en-NZ"/>
              </w:rPr>
            </w:pPr>
            <w:r w:rsidRPr="00C05577">
              <w:rPr>
                <w:lang w:val="en-NZ" w:eastAsia="en-NZ"/>
              </w:rPr>
              <w:t>Std. Deviation</w:t>
            </w:r>
          </w:p>
        </w:tc>
        <w:tc>
          <w:tcPr>
            <w:tcW w:w="1920" w:type="dxa"/>
            <w:gridSpan w:val="2"/>
            <w:tcBorders>
              <w:top w:val="single" w:sz="8" w:space="0" w:color="auto"/>
              <w:left w:val="single" w:sz="8" w:space="0" w:color="auto"/>
              <w:bottom w:val="single" w:sz="8" w:space="0" w:color="auto"/>
              <w:right w:val="nil"/>
            </w:tcBorders>
            <w:shd w:val="clear" w:color="auto" w:fill="auto"/>
            <w:noWrap/>
            <w:vAlign w:val="center"/>
            <w:hideMark/>
          </w:tcPr>
          <w:p w14:paraId="1101520D" w14:textId="77777777" w:rsidR="00F95A62" w:rsidRPr="00C05577" w:rsidRDefault="00F95A62" w:rsidP="005F788B">
            <w:pPr>
              <w:rPr>
                <w:lang w:val="en-NZ" w:eastAsia="en-NZ"/>
              </w:rPr>
            </w:pPr>
            <w:r w:rsidRPr="00C05577">
              <w:rPr>
                <w:lang w:val="en-NZ" w:eastAsia="en-NZ"/>
              </w:rPr>
              <w:t>95% CI</w:t>
            </w:r>
          </w:p>
        </w:tc>
        <w:tc>
          <w:tcPr>
            <w:tcW w:w="960" w:type="dxa"/>
            <w:tcBorders>
              <w:top w:val="single" w:sz="8" w:space="0" w:color="auto"/>
              <w:left w:val="nil"/>
              <w:bottom w:val="single" w:sz="8" w:space="0" w:color="auto"/>
              <w:right w:val="nil"/>
            </w:tcBorders>
            <w:shd w:val="clear" w:color="auto" w:fill="auto"/>
            <w:vAlign w:val="center"/>
            <w:hideMark/>
          </w:tcPr>
          <w:p w14:paraId="7AB57B5C" w14:textId="77777777" w:rsidR="00F95A62" w:rsidRPr="00C05577" w:rsidRDefault="00F95A62" w:rsidP="005F788B">
            <w:pPr>
              <w:rPr>
                <w:lang w:val="en-NZ" w:eastAsia="en-NZ"/>
              </w:rPr>
            </w:pPr>
            <w:r w:rsidRPr="00C05577">
              <w:rPr>
                <w:lang w:val="en-NZ" w:eastAsia="en-NZ"/>
              </w:rPr>
              <w:t>Effect size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F4A72EF" w14:textId="77777777" w:rsidR="00F95A62" w:rsidRPr="00C05577" w:rsidRDefault="00F95A62" w:rsidP="005F788B">
            <w:pPr>
              <w:rPr>
                <w:lang w:val="en-NZ" w:eastAsia="en-NZ"/>
              </w:rPr>
            </w:pPr>
            <w:r w:rsidRPr="00C05577">
              <w:rPr>
                <w:lang w:val="en-NZ" w:eastAsia="en-NZ"/>
              </w:rPr>
              <w:t>Improvement</w:t>
            </w:r>
          </w:p>
        </w:tc>
      </w:tr>
      <w:tr w:rsidR="00F95A62" w:rsidRPr="00544728" w14:paraId="55952A85"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44D6D2AE" w14:textId="77777777" w:rsidR="00F95A62" w:rsidRPr="00544728" w:rsidRDefault="00F95A62" w:rsidP="005F788B">
            <w:pPr>
              <w:rPr>
                <w:lang w:val="en-NZ" w:eastAsia="en-NZ"/>
              </w:rPr>
            </w:pPr>
            <w:r w:rsidRPr="00544728">
              <w:rPr>
                <w:lang w:val="en-NZ" w:eastAsia="en-NZ"/>
              </w:rPr>
              <w:t>A</w:t>
            </w:r>
          </w:p>
        </w:tc>
        <w:tc>
          <w:tcPr>
            <w:tcW w:w="954" w:type="dxa"/>
            <w:gridSpan w:val="2"/>
            <w:tcBorders>
              <w:top w:val="nil"/>
              <w:left w:val="nil"/>
              <w:bottom w:val="nil"/>
              <w:right w:val="single" w:sz="12" w:space="0" w:color="000000"/>
            </w:tcBorders>
            <w:shd w:val="clear" w:color="000000" w:fill="EBF1DE"/>
            <w:hideMark/>
          </w:tcPr>
          <w:p w14:paraId="005D3136"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1235897C"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2AE81B9D" w14:textId="77777777" w:rsidR="00F95A62" w:rsidRPr="00544728" w:rsidRDefault="00F95A62" w:rsidP="005F788B">
            <w:pPr>
              <w:rPr>
                <w:lang w:val="en-NZ" w:eastAsia="en-NZ"/>
              </w:rPr>
            </w:pPr>
            <w:r w:rsidRPr="00544728">
              <w:rPr>
                <w:lang w:val="en-NZ" w:eastAsia="en-NZ"/>
              </w:rPr>
              <w:t>2.82</w:t>
            </w:r>
          </w:p>
        </w:tc>
        <w:tc>
          <w:tcPr>
            <w:tcW w:w="967" w:type="dxa"/>
            <w:tcBorders>
              <w:top w:val="nil"/>
              <w:left w:val="nil"/>
              <w:bottom w:val="nil"/>
              <w:right w:val="nil"/>
            </w:tcBorders>
            <w:shd w:val="clear" w:color="000000" w:fill="EBF1DE"/>
            <w:noWrap/>
            <w:vAlign w:val="center"/>
            <w:hideMark/>
          </w:tcPr>
          <w:p w14:paraId="25781568" w14:textId="77777777" w:rsidR="00F95A62" w:rsidRPr="00544728" w:rsidRDefault="00F95A62" w:rsidP="005F788B">
            <w:pPr>
              <w:rPr>
                <w:lang w:val="en-NZ" w:eastAsia="en-NZ"/>
              </w:rPr>
            </w:pPr>
            <w:r w:rsidRPr="00544728">
              <w:rPr>
                <w:lang w:val="en-NZ" w:eastAsia="en-NZ"/>
              </w:rPr>
              <w:t>.501</w:t>
            </w:r>
          </w:p>
        </w:tc>
        <w:tc>
          <w:tcPr>
            <w:tcW w:w="960" w:type="dxa"/>
            <w:tcBorders>
              <w:top w:val="single" w:sz="8" w:space="0" w:color="auto"/>
              <w:left w:val="single" w:sz="8" w:space="0" w:color="auto"/>
              <w:bottom w:val="nil"/>
              <w:right w:val="nil"/>
            </w:tcBorders>
            <w:shd w:val="clear" w:color="000000" w:fill="EBF1DE"/>
            <w:noWrap/>
            <w:vAlign w:val="bottom"/>
            <w:hideMark/>
          </w:tcPr>
          <w:p w14:paraId="0ADA0BC1" w14:textId="77777777" w:rsidR="00F95A62" w:rsidRPr="00544728" w:rsidRDefault="00F95A62" w:rsidP="005F788B">
            <w:pPr>
              <w:rPr>
                <w:lang w:val="en-NZ" w:eastAsia="en-NZ"/>
              </w:rPr>
            </w:pPr>
            <w:r w:rsidRPr="00544728">
              <w:rPr>
                <w:lang w:val="en-NZ" w:eastAsia="en-NZ"/>
              </w:rPr>
              <w:t>2.61</w:t>
            </w:r>
          </w:p>
        </w:tc>
        <w:tc>
          <w:tcPr>
            <w:tcW w:w="960" w:type="dxa"/>
            <w:tcBorders>
              <w:top w:val="single" w:sz="8" w:space="0" w:color="auto"/>
              <w:left w:val="nil"/>
              <w:bottom w:val="nil"/>
              <w:right w:val="nil"/>
            </w:tcBorders>
            <w:shd w:val="clear" w:color="000000" w:fill="EBF1DE"/>
            <w:noWrap/>
            <w:vAlign w:val="bottom"/>
            <w:hideMark/>
          </w:tcPr>
          <w:p w14:paraId="6A019DD6" w14:textId="77777777" w:rsidR="00F95A62" w:rsidRPr="00544728" w:rsidRDefault="00F95A62" w:rsidP="005F788B">
            <w:pPr>
              <w:rPr>
                <w:lang w:val="en-NZ" w:eastAsia="en-NZ"/>
              </w:rPr>
            </w:pPr>
            <w:r w:rsidRPr="00544728">
              <w:rPr>
                <w:lang w:val="en-NZ" w:eastAsia="en-NZ"/>
              </w:rPr>
              <w:t>3.03</w:t>
            </w:r>
          </w:p>
        </w:tc>
        <w:tc>
          <w:tcPr>
            <w:tcW w:w="960" w:type="dxa"/>
            <w:tcBorders>
              <w:top w:val="single" w:sz="8" w:space="0" w:color="auto"/>
              <w:left w:val="nil"/>
              <w:bottom w:val="nil"/>
              <w:right w:val="nil"/>
            </w:tcBorders>
            <w:shd w:val="clear" w:color="000000" w:fill="EBF1DE"/>
            <w:noWrap/>
            <w:vAlign w:val="bottom"/>
            <w:hideMark/>
          </w:tcPr>
          <w:p w14:paraId="5B1119D2" w14:textId="77777777" w:rsidR="00F95A62" w:rsidRPr="00544728" w:rsidRDefault="00F95A62" w:rsidP="005F788B">
            <w:pPr>
              <w:rPr>
                <w:lang w:val="en-NZ" w:eastAsia="en-NZ"/>
              </w:rPr>
            </w:pPr>
            <w:r w:rsidRPr="00544728">
              <w:rPr>
                <w:lang w:val="en-NZ" w:eastAsia="en-NZ"/>
              </w:rPr>
              <w:t>0.63</w:t>
            </w:r>
          </w:p>
        </w:tc>
        <w:tc>
          <w:tcPr>
            <w:tcW w:w="1300" w:type="dxa"/>
            <w:tcBorders>
              <w:top w:val="single" w:sz="8" w:space="0" w:color="auto"/>
              <w:left w:val="nil"/>
              <w:bottom w:val="nil"/>
              <w:right w:val="single" w:sz="8" w:space="0" w:color="auto"/>
            </w:tcBorders>
            <w:shd w:val="clear" w:color="000000" w:fill="EBF1DE"/>
            <w:noWrap/>
            <w:vAlign w:val="bottom"/>
            <w:hideMark/>
          </w:tcPr>
          <w:p w14:paraId="3A186987" w14:textId="77777777" w:rsidR="00F95A62" w:rsidRPr="00544728" w:rsidRDefault="00F95A62" w:rsidP="005F788B">
            <w:pPr>
              <w:rPr>
                <w:lang w:val="en-NZ" w:eastAsia="en-NZ"/>
              </w:rPr>
            </w:pPr>
            <w:r w:rsidRPr="00544728">
              <w:rPr>
                <w:lang w:val="en-NZ" w:eastAsia="en-NZ"/>
              </w:rPr>
              <w:t>**</w:t>
            </w:r>
          </w:p>
        </w:tc>
      </w:tr>
      <w:tr w:rsidR="00F95A62" w:rsidRPr="00544728" w14:paraId="233C58A2"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68D1F49"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7EF60DBB"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079B373" w14:textId="77777777" w:rsidR="00F95A62" w:rsidRPr="00544728" w:rsidRDefault="00F95A62" w:rsidP="005F788B">
            <w:pPr>
              <w:rPr>
                <w:lang w:val="en-NZ" w:eastAsia="en-NZ"/>
              </w:rPr>
            </w:pPr>
            <w:r w:rsidRPr="00544728">
              <w:rPr>
                <w:lang w:val="en-NZ" w:eastAsia="en-NZ"/>
              </w:rPr>
              <w:t>18</w:t>
            </w:r>
          </w:p>
        </w:tc>
        <w:tc>
          <w:tcPr>
            <w:tcW w:w="960" w:type="dxa"/>
            <w:tcBorders>
              <w:top w:val="nil"/>
              <w:left w:val="nil"/>
              <w:bottom w:val="single" w:sz="4" w:space="0" w:color="000000"/>
              <w:right w:val="single" w:sz="4" w:space="0" w:color="000000"/>
            </w:tcBorders>
            <w:shd w:val="clear" w:color="000000" w:fill="EBF1DE"/>
            <w:noWrap/>
            <w:vAlign w:val="center"/>
            <w:hideMark/>
          </w:tcPr>
          <w:p w14:paraId="17E607A4" w14:textId="77777777" w:rsidR="00F95A62" w:rsidRPr="00544728" w:rsidRDefault="00F95A62" w:rsidP="005F788B">
            <w:pPr>
              <w:rPr>
                <w:lang w:val="en-NZ" w:eastAsia="en-NZ"/>
              </w:rPr>
            </w:pPr>
            <w:r w:rsidRPr="00544728">
              <w:rPr>
                <w:lang w:val="en-NZ" w:eastAsia="en-NZ"/>
              </w:rPr>
              <w:t>2.50</w:t>
            </w:r>
          </w:p>
        </w:tc>
        <w:tc>
          <w:tcPr>
            <w:tcW w:w="967" w:type="dxa"/>
            <w:tcBorders>
              <w:top w:val="nil"/>
              <w:left w:val="nil"/>
              <w:bottom w:val="single" w:sz="4" w:space="0" w:color="000000"/>
              <w:right w:val="nil"/>
            </w:tcBorders>
            <w:shd w:val="clear" w:color="000000" w:fill="EBF1DE"/>
            <w:noWrap/>
            <w:vAlign w:val="center"/>
            <w:hideMark/>
          </w:tcPr>
          <w:p w14:paraId="6EBFCF47" w14:textId="77777777" w:rsidR="00F95A62" w:rsidRPr="00544728" w:rsidRDefault="00F95A62" w:rsidP="005F788B">
            <w:pPr>
              <w:rPr>
                <w:lang w:val="en-NZ" w:eastAsia="en-NZ"/>
              </w:rPr>
            </w:pPr>
            <w:r w:rsidRPr="00544728">
              <w:rPr>
                <w:lang w:val="en-NZ" w:eastAsia="en-NZ"/>
              </w:rPr>
              <w:t>.707</w:t>
            </w:r>
          </w:p>
        </w:tc>
        <w:tc>
          <w:tcPr>
            <w:tcW w:w="960" w:type="dxa"/>
            <w:tcBorders>
              <w:top w:val="nil"/>
              <w:left w:val="single" w:sz="8" w:space="0" w:color="auto"/>
              <w:bottom w:val="nil"/>
              <w:right w:val="nil"/>
            </w:tcBorders>
            <w:shd w:val="clear" w:color="000000" w:fill="EBF1DE"/>
            <w:noWrap/>
            <w:vAlign w:val="bottom"/>
            <w:hideMark/>
          </w:tcPr>
          <w:p w14:paraId="4F7FD98B" w14:textId="77777777" w:rsidR="00F95A62" w:rsidRPr="00544728" w:rsidRDefault="00F95A62" w:rsidP="005F788B">
            <w:pPr>
              <w:rPr>
                <w:lang w:val="en-NZ" w:eastAsia="en-NZ"/>
              </w:rPr>
            </w:pPr>
            <w:r w:rsidRPr="00544728">
              <w:rPr>
                <w:lang w:val="en-NZ" w:eastAsia="en-NZ"/>
              </w:rPr>
              <w:t>2.17</w:t>
            </w:r>
          </w:p>
        </w:tc>
        <w:tc>
          <w:tcPr>
            <w:tcW w:w="960" w:type="dxa"/>
            <w:tcBorders>
              <w:top w:val="nil"/>
              <w:left w:val="nil"/>
              <w:bottom w:val="nil"/>
              <w:right w:val="nil"/>
            </w:tcBorders>
            <w:shd w:val="clear" w:color="000000" w:fill="EBF1DE"/>
            <w:noWrap/>
            <w:vAlign w:val="bottom"/>
            <w:hideMark/>
          </w:tcPr>
          <w:p w14:paraId="76C981FC" w14:textId="77777777" w:rsidR="00F95A62" w:rsidRPr="00544728" w:rsidRDefault="00F95A62" w:rsidP="005F788B">
            <w:pPr>
              <w:rPr>
                <w:lang w:val="en-NZ" w:eastAsia="en-NZ"/>
              </w:rPr>
            </w:pPr>
            <w:r w:rsidRPr="00544728">
              <w:rPr>
                <w:lang w:val="en-NZ" w:eastAsia="en-NZ"/>
              </w:rPr>
              <w:t>2.83</w:t>
            </w:r>
          </w:p>
        </w:tc>
        <w:tc>
          <w:tcPr>
            <w:tcW w:w="960" w:type="dxa"/>
            <w:tcBorders>
              <w:top w:val="nil"/>
              <w:left w:val="nil"/>
              <w:bottom w:val="nil"/>
              <w:right w:val="nil"/>
            </w:tcBorders>
            <w:shd w:val="clear" w:color="000000" w:fill="EBF1DE"/>
            <w:noWrap/>
            <w:vAlign w:val="bottom"/>
            <w:hideMark/>
          </w:tcPr>
          <w:p w14:paraId="2B8C8E3E"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4A39B75D" w14:textId="77777777" w:rsidR="00F95A62" w:rsidRPr="00544728" w:rsidRDefault="00F95A62" w:rsidP="005F788B">
            <w:pPr>
              <w:rPr>
                <w:lang w:val="en-NZ" w:eastAsia="en-NZ"/>
              </w:rPr>
            </w:pPr>
            <w:r w:rsidRPr="00544728">
              <w:rPr>
                <w:lang w:val="en-NZ" w:eastAsia="en-NZ"/>
              </w:rPr>
              <w:t> </w:t>
            </w:r>
          </w:p>
        </w:tc>
      </w:tr>
      <w:tr w:rsidR="00F95A62" w:rsidRPr="00544728" w14:paraId="0DADFC79"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5D20FD44" w14:textId="77777777" w:rsidR="00F95A62" w:rsidRPr="00544728" w:rsidRDefault="00F95A62" w:rsidP="005F788B">
            <w:pPr>
              <w:rPr>
                <w:lang w:val="en-NZ" w:eastAsia="en-NZ"/>
              </w:rPr>
            </w:pPr>
            <w:r w:rsidRPr="00544728">
              <w:rPr>
                <w:lang w:val="en-NZ" w:eastAsia="en-NZ"/>
              </w:rPr>
              <w:t>B</w:t>
            </w:r>
          </w:p>
        </w:tc>
        <w:tc>
          <w:tcPr>
            <w:tcW w:w="954" w:type="dxa"/>
            <w:gridSpan w:val="2"/>
            <w:tcBorders>
              <w:top w:val="nil"/>
              <w:left w:val="nil"/>
              <w:bottom w:val="nil"/>
              <w:right w:val="single" w:sz="12" w:space="0" w:color="000000"/>
            </w:tcBorders>
            <w:shd w:val="clear" w:color="000000" w:fill="EBF1DE"/>
            <w:hideMark/>
          </w:tcPr>
          <w:p w14:paraId="55A0FF4E"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1C6F38DE"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71E554D8" w14:textId="77777777" w:rsidR="00F95A62" w:rsidRPr="00544728" w:rsidRDefault="00F95A62" w:rsidP="005F788B">
            <w:pPr>
              <w:rPr>
                <w:lang w:val="en-NZ" w:eastAsia="en-NZ"/>
              </w:rPr>
            </w:pPr>
            <w:r w:rsidRPr="00544728">
              <w:rPr>
                <w:lang w:val="en-NZ" w:eastAsia="en-NZ"/>
              </w:rPr>
              <w:t>3.73</w:t>
            </w:r>
          </w:p>
        </w:tc>
        <w:tc>
          <w:tcPr>
            <w:tcW w:w="967" w:type="dxa"/>
            <w:tcBorders>
              <w:top w:val="nil"/>
              <w:left w:val="nil"/>
              <w:bottom w:val="nil"/>
              <w:right w:val="nil"/>
            </w:tcBorders>
            <w:shd w:val="clear" w:color="000000" w:fill="EBF1DE"/>
            <w:noWrap/>
            <w:vAlign w:val="center"/>
            <w:hideMark/>
          </w:tcPr>
          <w:p w14:paraId="05F4C527" w14:textId="77777777" w:rsidR="00F95A62" w:rsidRPr="00544728" w:rsidRDefault="00F95A62" w:rsidP="005F788B">
            <w:pPr>
              <w:rPr>
                <w:lang w:val="en-NZ" w:eastAsia="en-NZ"/>
              </w:rPr>
            </w:pPr>
            <w:r w:rsidRPr="00544728">
              <w:rPr>
                <w:lang w:val="en-NZ" w:eastAsia="en-NZ"/>
              </w:rPr>
              <w:t>.456</w:t>
            </w:r>
          </w:p>
        </w:tc>
        <w:tc>
          <w:tcPr>
            <w:tcW w:w="960" w:type="dxa"/>
            <w:tcBorders>
              <w:top w:val="nil"/>
              <w:left w:val="single" w:sz="8" w:space="0" w:color="auto"/>
              <w:bottom w:val="nil"/>
              <w:right w:val="nil"/>
            </w:tcBorders>
            <w:shd w:val="clear" w:color="000000" w:fill="EBF1DE"/>
            <w:noWrap/>
            <w:vAlign w:val="bottom"/>
            <w:hideMark/>
          </w:tcPr>
          <w:p w14:paraId="1A3C2530" w14:textId="77777777" w:rsidR="00F95A62" w:rsidRPr="00544728" w:rsidRDefault="00F95A62" w:rsidP="005F788B">
            <w:pPr>
              <w:rPr>
                <w:lang w:val="en-NZ" w:eastAsia="en-NZ"/>
              </w:rPr>
            </w:pPr>
            <w:r w:rsidRPr="00544728">
              <w:rPr>
                <w:lang w:val="en-NZ" w:eastAsia="en-NZ"/>
              </w:rPr>
              <w:t>3.54</w:t>
            </w:r>
          </w:p>
        </w:tc>
        <w:tc>
          <w:tcPr>
            <w:tcW w:w="960" w:type="dxa"/>
            <w:tcBorders>
              <w:top w:val="nil"/>
              <w:left w:val="nil"/>
              <w:bottom w:val="nil"/>
              <w:right w:val="nil"/>
            </w:tcBorders>
            <w:shd w:val="clear" w:color="000000" w:fill="EBF1DE"/>
            <w:noWrap/>
            <w:vAlign w:val="bottom"/>
            <w:hideMark/>
          </w:tcPr>
          <w:p w14:paraId="106B68E0" w14:textId="77777777" w:rsidR="00F95A62" w:rsidRPr="00544728" w:rsidRDefault="00F95A62" w:rsidP="005F788B">
            <w:pPr>
              <w:rPr>
                <w:lang w:val="en-NZ" w:eastAsia="en-NZ"/>
              </w:rPr>
            </w:pPr>
            <w:r w:rsidRPr="00544728">
              <w:rPr>
                <w:lang w:val="en-NZ" w:eastAsia="en-NZ"/>
              </w:rPr>
              <w:t>3.92</w:t>
            </w:r>
          </w:p>
        </w:tc>
        <w:tc>
          <w:tcPr>
            <w:tcW w:w="960" w:type="dxa"/>
            <w:tcBorders>
              <w:top w:val="nil"/>
              <w:left w:val="nil"/>
              <w:bottom w:val="nil"/>
              <w:right w:val="nil"/>
            </w:tcBorders>
            <w:shd w:val="clear" w:color="000000" w:fill="EBF1DE"/>
            <w:noWrap/>
            <w:vAlign w:val="bottom"/>
            <w:hideMark/>
          </w:tcPr>
          <w:p w14:paraId="03A302F7" w14:textId="77777777" w:rsidR="00F95A62" w:rsidRPr="00544728" w:rsidRDefault="00F95A62" w:rsidP="005F788B">
            <w:pPr>
              <w:rPr>
                <w:lang w:val="en-NZ" w:eastAsia="en-NZ"/>
              </w:rPr>
            </w:pPr>
            <w:r w:rsidRPr="00544728">
              <w:rPr>
                <w:lang w:val="en-NZ" w:eastAsia="en-NZ"/>
              </w:rPr>
              <w:t>-0.21</w:t>
            </w:r>
          </w:p>
        </w:tc>
        <w:tc>
          <w:tcPr>
            <w:tcW w:w="1300" w:type="dxa"/>
            <w:tcBorders>
              <w:top w:val="nil"/>
              <w:left w:val="nil"/>
              <w:bottom w:val="nil"/>
              <w:right w:val="single" w:sz="8" w:space="0" w:color="auto"/>
            </w:tcBorders>
            <w:shd w:val="clear" w:color="000000" w:fill="EBF1DE"/>
            <w:noWrap/>
            <w:vAlign w:val="bottom"/>
            <w:hideMark/>
          </w:tcPr>
          <w:p w14:paraId="1FB569F1" w14:textId="77777777" w:rsidR="00F95A62" w:rsidRPr="00544728" w:rsidRDefault="00F95A62" w:rsidP="005F788B">
            <w:pPr>
              <w:rPr>
                <w:lang w:val="en-NZ" w:eastAsia="en-NZ"/>
              </w:rPr>
            </w:pPr>
            <w:r w:rsidRPr="00544728">
              <w:rPr>
                <w:lang w:val="en-NZ" w:eastAsia="en-NZ"/>
              </w:rPr>
              <w:t> </w:t>
            </w:r>
          </w:p>
        </w:tc>
      </w:tr>
      <w:tr w:rsidR="00F95A62" w:rsidRPr="00544728" w14:paraId="59EDD63D"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66BB7117"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3FEE75F8"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3A30732D"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6FBF5525" w14:textId="77777777" w:rsidR="00F95A62" w:rsidRPr="00544728" w:rsidRDefault="00F95A62" w:rsidP="005F788B">
            <w:pPr>
              <w:rPr>
                <w:lang w:val="en-NZ" w:eastAsia="en-NZ"/>
              </w:rPr>
            </w:pPr>
            <w:r w:rsidRPr="00544728">
              <w:rPr>
                <w:lang w:val="en-NZ" w:eastAsia="en-NZ"/>
              </w:rPr>
              <w:t>3.82</w:t>
            </w:r>
          </w:p>
        </w:tc>
        <w:tc>
          <w:tcPr>
            <w:tcW w:w="967" w:type="dxa"/>
            <w:tcBorders>
              <w:top w:val="nil"/>
              <w:left w:val="nil"/>
              <w:bottom w:val="single" w:sz="4" w:space="0" w:color="000000"/>
              <w:right w:val="nil"/>
            </w:tcBorders>
            <w:shd w:val="clear" w:color="000000" w:fill="EBF1DE"/>
            <w:noWrap/>
            <w:vAlign w:val="center"/>
            <w:hideMark/>
          </w:tcPr>
          <w:p w14:paraId="1A325771" w14:textId="77777777" w:rsidR="00F95A62" w:rsidRPr="00544728" w:rsidRDefault="00F95A62" w:rsidP="005F788B">
            <w:pPr>
              <w:rPr>
                <w:lang w:val="en-NZ" w:eastAsia="en-NZ"/>
              </w:rPr>
            </w:pPr>
            <w:r w:rsidRPr="00544728">
              <w:rPr>
                <w:lang w:val="en-NZ" w:eastAsia="en-NZ"/>
              </w:rPr>
              <w:t>.393</w:t>
            </w:r>
          </w:p>
        </w:tc>
        <w:tc>
          <w:tcPr>
            <w:tcW w:w="960" w:type="dxa"/>
            <w:tcBorders>
              <w:top w:val="nil"/>
              <w:left w:val="single" w:sz="8" w:space="0" w:color="auto"/>
              <w:bottom w:val="nil"/>
              <w:right w:val="nil"/>
            </w:tcBorders>
            <w:shd w:val="clear" w:color="000000" w:fill="EBF1DE"/>
            <w:noWrap/>
            <w:vAlign w:val="bottom"/>
            <w:hideMark/>
          </w:tcPr>
          <w:p w14:paraId="18514C37" w14:textId="77777777" w:rsidR="00F95A62" w:rsidRPr="00544728" w:rsidRDefault="00F95A62" w:rsidP="005F788B">
            <w:pPr>
              <w:rPr>
                <w:lang w:val="en-NZ" w:eastAsia="en-NZ"/>
              </w:rPr>
            </w:pPr>
            <w:r w:rsidRPr="00544728">
              <w:rPr>
                <w:lang w:val="en-NZ" w:eastAsia="en-NZ"/>
              </w:rPr>
              <w:t>3.63</w:t>
            </w:r>
          </w:p>
        </w:tc>
        <w:tc>
          <w:tcPr>
            <w:tcW w:w="960" w:type="dxa"/>
            <w:tcBorders>
              <w:top w:val="nil"/>
              <w:left w:val="nil"/>
              <w:bottom w:val="nil"/>
              <w:right w:val="nil"/>
            </w:tcBorders>
            <w:shd w:val="clear" w:color="000000" w:fill="EBF1DE"/>
            <w:noWrap/>
            <w:vAlign w:val="bottom"/>
            <w:hideMark/>
          </w:tcPr>
          <w:p w14:paraId="01E59C5F" w14:textId="77777777" w:rsidR="00F95A62" w:rsidRPr="00544728" w:rsidRDefault="00F95A62" w:rsidP="005F788B">
            <w:pPr>
              <w:rPr>
                <w:lang w:val="en-NZ" w:eastAsia="en-NZ"/>
              </w:rPr>
            </w:pPr>
            <w:r w:rsidRPr="00544728">
              <w:rPr>
                <w:lang w:val="en-NZ" w:eastAsia="en-NZ"/>
              </w:rPr>
              <w:t>4.02</w:t>
            </w:r>
          </w:p>
        </w:tc>
        <w:tc>
          <w:tcPr>
            <w:tcW w:w="960" w:type="dxa"/>
            <w:tcBorders>
              <w:top w:val="nil"/>
              <w:left w:val="nil"/>
              <w:bottom w:val="nil"/>
              <w:right w:val="nil"/>
            </w:tcBorders>
            <w:shd w:val="clear" w:color="000000" w:fill="EBF1DE"/>
            <w:noWrap/>
            <w:vAlign w:val="bottom"/>
            <w:hideMark/>
          </w:tcPr>
          <w:p w14:paraId="60AC9970"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58874EFB" w14:textId="77777777" w:rsidR="00F95A62" w:rsidRPr="00544728" w:rsidRDefault="00F95A62" w:rsidP="005F788B">
            <w:pPr>
              <w:rPr>
                <w:lang w:val="en-NZ" w:eastAsia="en-NZ"/>
              </w:rPr>
            </w:pPr>
            <w:r w:rsidRPr="00544728">
              <w:rPr>
                <w:lang w:val="en-NZ" w:eastAsia="en-NZ"/>
              </w:rPr>
              <w:t> </w:t>
            </w:r>
          </w:p>
        </w:tc>
      </w:tr>
      <w:tr w:rsidR="00F95A62" w:rsidRPr="00544728" w14:paraId="5404D80D"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1440C0F3" w14:textId="77777777" w:rsidR="00F95A62" w:rsidRPr="00544728" w:rsidRDefault="00F95A62" w:rsidP="005F788B">
            <w:pPr>
              <w:rPr>
                <w:lang w:val="en-NZ" w:eastAsia="en-NZ"/>
              </w:rPr>
            </w:pPr>
            <w:r w:rsidRPr="00544728">
              <w:rPr>
                <w:lang w:val="en-NZ" w:eastAsia="en-NZ"/>
              </w:rPr>
              <w:t>C</w:t>
            </w:r>
          </w:p>
        </w:tc>
        <w:tc>
          <w:tcPr>
            <w:tcW w:w="954" w:type="dxa"/>
            <w:gridSpan w:val="2"/>
            <w:tcBorders>
              <w:top w:val="nil"/>
              <w:left w:val="nil"/>
              <w:bottom w:val="nil"/>
              <w:right w:val="single" w:sz="12" w:space="0" w:color="000000"/>
            </w:tcBorders>
            <w:shd w:val="clear" w:color="000000" w:fill="EBF1DE"/>
            <w:hideMark/>
          </w:tcPr>
          <w:p w14:paraId="1336D524"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399B75A9" w14:textId="77777777" w:rsidR="00F95A62" w:rsidRPr="00544728" w:rsidRDefault="00F95A62" w:rsidP="005F788B">
            <w:pPr>
              <w:rPr>
                <w:lang w:val="en-NZ" w:eastAsia="en-NZ"/>
              </w:rPr>
            </w:pPr>
            <w:r w:rsidRPr="00544728">
              <w:rPr>
                <w:lang w:val="en-NZ" w:eastAsia="en-NZ"/>
              </w:rPr>
              <w:t>20</w:t>
            </w:r>
          </w:p>
        </w:tc>
        <w:tc>
          <w:tcPr>
            <w:tcW w:w="960" w:type="dxa"/>
            <w:tcBorders>
              <w:top w:val="nil"/>
              <w:left w:val="nil"/>
              <w:bottom w:val="nil"/>
              <w:right w:val="single" w:sz="4" w:space="0" w:color="000000"/>
            </w:tcBorders>
            <w:shd w:val="clear" w:color="000000" w:fill="EBF1DE"/>
            <w:noWrap/>
            <w:vAlign w:val="center"/>
            <w:hideMark/>
          </w:tcPr>
          <w:p w14:paraId="1BFD94FC" w14:textId="77777777" w:rsidR="00F95A62" w:rsidRPr="00544728" w:rsidRDefault="00F95A62" w:rsidP="005F788B">
            <w:pPr>
              <w:rPr>
                <w:lang w:val="en-NZ" w:eastAsia="en-NZ"/>
              </w:rPr>
            </w:pPr>
            <w:r w:rsidRPr="00544728">
              <w:rPr>
                <w:lang w:val="en-NZ" w:eastAsia="en-NZ"/>
              </w:rPr>
              <w:t>3.15</w:t>
            </w:r>
          </w:p>
        </w:tc>
        <w:tc>
          <w:tcPr>
            <w:tcW w:w="967" w:type="dxa"/>
            <w:tcBorders>
              <w:top w:val="nil"/>
              <w:left w:val="nil"/>
              <w:bottom w:val="nil"/>
              <w:right w:val="nil"/>
            </w:tcBorders>
            <w:shd w:val="clear" w:color="000000" w:fill="EBF1DE"/>
            <w:noWrap/>
            <w:vAlign w:val="center"/>
            <w:hideMark/>
          </w:tcPr>
          <w:p w14:paraId="6A49510D" w14:textId="77777777" w:rsidR="00F95A62" w:rsidRPr="00544728" w:rsidRDefault="00F95A62" w:rsidP="005F788B">
            <w:pPr>
              <w:rPr>
                <w:lang w:val="en-NZ" w:eastAsia="en-NZ"/>
              </w:rPr>
            </w:pPr>
            <w:r w:rsidRPr="00544728">
              <w:rPr>
                <w:lang w:val="en-NZ" w:eastAsia="en-NZ"/>
              </w:rPr>
              <w:t>.813</w:t>
            </w:r>
          </w:p>
        </w:tc>
        <w:tc>
          <w:tcPr>
            <w:tcW w:w="960" w:type="dxa"/>
            <w:tcBorders>
              <w:top w:val="nil"/>
              <w:left w:val="single" w:sz="8" w:space="0" w:color="auto"/>
              <w:bottom w:val="nil"/>
              <w:right w:val="nil"/>
            </w:tcBorders>
            <w:shd w:val="clear" w:color="000000" w:fill="EBF1DE"/>
            <w:noWrap/>
            <w:vAlign w:val="bottom"/>
            <w:hideMark/>
          </w:tcPr>
          <w:p w14:paraId="19B740D5" w14:textId="77777777" w:rsidR="00F95A62" w:rsidRPr="00544728" w:rsidRDefault="00F95A62" w:rsidP="005F788B">
            <w:pPr>
              <w:rPr>
                <w:lang w:val="en-NZ" w:eastAsia="en-NZ"/>
              </w:rPr>
            </w:pPr>
            <w:r w:rsidRPr="00544728">
              <w:rPr>
                <w:lang w:val="en-NZ" w:eastAsia="en-NZ"/>
              </w:rPr>
              <w:t>2.79</w:t>
            </w:r>
          </w:p>
        </w:tc>
        <w:tc>
          <w:tcPr>
            <w:tcW w:w="960" w:type="dxa"/>
            <w:tcBorders>
              <w:top w:val="nil"/>
              <w:left w:val="nil"/>
              <w:bottom w:val="nil"/>
              <w:right w:val="nil"/>
            </w:tcBorders>
            <w:shd w:val="clear" w:color="000000" w:fill="EBF1DE"/>
            <w:noWrap/>
            <w:vAlign w:val="bottom"/>
            <w:hideMark/>
          </w:tcPr>
          <w:p w14:paraId="263EEE71" w14:textId="77777777" w:rsidR="00F95A62" w:rsidRPr="00544728" w:rsidRDefault="00F95A62" w:rsidP="005F788B">
            <w:pPr>
              <w:rPr>
                <w:lang w:val="en-NZ" w:eastAsia="en-NZ"/>
              </w:rPr>
            </w:pPr>
            <w:r w:rsidRPr="00544728">
              <w:rPr>
                <w:lang w:val="en-NZ" w:eastAsia="en-NZ"/>
              </w:rPr>
              <w:t>3.51</w:t>
            </w:r>
          </w:p>
        </w:tc>
        <w:tc>
          <w:tcPr>
            <w:tcW w:w="960" w:type="dxa"/>
            <w:tcBorders>
              <w:top w:val="nil"/>
              <w:left w:val="nil"/>
              <w:bottom w:val="nil"/>
              <w:right w:val="nil"/>
            </w:tcBorders>
            <w:shd w:val="clear" w:color="000000" w:fill="EBF1DE"/>
            <w:noWrap/>
            <w:vAlign w:val="bottom"/>
            <w:hideMark/>
          </w:tcPr>
          <w:p w14:paraId="574E2E54" w14:textId="77777777" w:rsidR="00F95A62" w:rsidRPr="00544728" w:rsidRDefault="00F95A62" w:rsidP="005F788B">
            <w:pPr>
              <w:rPr>
                <w:lang w:val="en-NZ" w:eastAsia="en-NZ"/>
              </w:rPr>
            </w:pPr>
            <w:r w:rsidRPr="00544728">
              <w:rPr>
                <w:lang w:val="en-NZ" w:eastAsia="en-NZ"/>
              </w:rPr>
              <w:t>0.57</w:t>
            </w:r>
          </w:p>
        </w:tc>
        <w:tc>
          <w:tcPr>
            <w:tcW w:w="1300" w:type="dxa"/>
            <w:tcBorders>
              <w:top w:val="nil"/>
              <w:left w:val="nil"/>
              <w:bottom w:val="nil"/>
              <w:right w:val="single" w:sz="8" w:space="0" w:color="auto"/>
            </w:tcBorders>
            <w:shd w:val="clear" w:color="000000" w:fill="EBF1DE"/>
            <w:noWrap/>
            <w:vAlign w:val="bottom"/>
            <w:hideMark/>
          </w:tcPr>
          <w:p w14:paraId="6D543F14" w14:textId="77777777" w:rsidR="00F95A62" w:rsidRPr="00544728" w:rsidRDefault="00F95A62" w:rsidP="005F788B">
            <w:pPr>
              <w:rPr>
                <w:lang w:val="en-NZ" w:eastAsia="en-NZ"/>
              </w:rPr>
            </w:pPr>
            <w:r w:rsidRPr="00544728">
              <w:rPr>
                <w:lang w:val="en-NZ" w:eastAsia="en-NZ"/>
              </w:rPr>
              <w:t>**</w:t>
            </w:r>
          </w:p>
        </w:tc>
      </w:tr>
      <w:tr w:rsidR="00F95A62" w:rsidRPr="00544728" w14:paraId="6BFAC246"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8E1593E"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829764A"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9ABDBC2" w14:textId="77777777" w:rsidR="00F95A62" w:rsidRPr="00544728" w:rsidRDefault="00F95A62" w:rsidP="005F788B">
            <w:pPr>
              <w:rPr>
                <w:lang w:val="en-NZ" w:eastAsia="en-NZ"/>
              </w:rPr>
            </w:pPr>
            <w:r w:rsidRPr="00544728">
              <w:rPr>
                <w:lang w:val="en-NZ" w:eastAsia="en-NZ"/>
              </w:rPr>
              <w:t>14</w:t>
            </w:r>
          </w:p>
        </w:tc>
        <w:tc>
          <w:tcPr>
            <w:tcW w:w="960" w:type="dxa"/>
            <w:tcBorders>
              <w:top w:val="nil"/>
              <w:left w:val="nil"/>
              <w:bottom w:val="single" w:sz="4" w:space="0" w:color="000000"/>
              <w:right w:val="single" w:sz="4" w:space="0" w:color="000000"/>
            </w:tcBorders>
            <w:shd w:val="clear" w:color="000000" w:fill="EBF1DE"/>
            <w:noWrap/>
            <w:vAlign w:val="center"/>
            <w:hideMark/>
          </w:tcPr>
          <w:p w14:paraId="611A8A60" w14:textId="77777777" w:rsidR="00F95A62" w:rsidRPr="00544728" w:rsidRDefault="00F95A62" w:rsidP="005F788B">
            <w:pPr>
              <w:rPr>
                <w:lang w:val="en-NZ" w:eastAsia="en-NZ"/>
              </w:rPr>
            </w:pPr>
            <w:r w:rsidRPr="00544728">
              <w:rPr>
                <w:lang w:val="en-NZ" w:eastAsia="en-NZ"/>
              </w:rPr>
              <w:t>2.69</w:t>
            </w:r>
          </w:p>
        </w:tc>
        <w:tc>
          <w:tcPr>
            <w:tcW w:w="967" w:type="dxa"/>
            <w:tcBorders>
              <w:top w:val="nil"/>
              <w:left w:val="nil"/>
              <w:bottom w:val="single" w:sz="4" w:space="0" w:color="000000"/>
              <w:right w:val="nil"/>
            </w:tcBorders>
            <w:shd w:val="clear" w:color="000000" w:fill="EBF1DE"/>
            <w:noWrap/>
            <w:vAlign w:val="center"/>
            <w:hideMark/>
          </w:tcPr>
          <w:p w14:paraId="523B6A1A" w14:textId="77777777" w:rsidR="00F95A62" w:rsidRPr="00544728" w:rsidRDefault="00F95A62" w:rsidP="005F788B">
            <w:pPr>
              <w:rPr>
                <w:lang w:val="en-NZ" w:eastAsia="en-NZ"/>
              </w:rPr>
            </w:pPr>
            <w:r w:rsidRPr="00544728">
              <w:rPr>
                <w:lang w:val="en-NZ" w:eastAsia="en-NZ"/>
              </w:rPr>
              <w:t>.793</w:t>
            </w:r>
          </w:p>
        </w:tc>
        <w:tc>
          <w:tcPr>
            <w:tcW w:w="960" w:type="dxa"/>
            <w:tcBorders>
              <w:top w:val="nil"/>
              <w:left w:val="single" w:sz="8" w:space="0" w:color="auto"/>
              <w:bottom w:val="nil"/>
              <w:right w:val="nil"/>
            </w:tcBorders>
            <w:shd w:val="clear" w:color="000000" w:fill="EBF1DE"/>
            <w:noWrap/>
            <w:vAlign w:val="bottom"/>
            <w:hideMark/>
          </w:tcPr>
          <w:p w14:paraId="4C62507F" w14:textId="77777777" w:rsidR="00F95A62" w:rsidRPr="00544728" w:rsidRDefault="00F95A62" w:rsidP="005F788B">
            <w:pPr>
              <w:rPr>
                <w:lang w:val="en-NZ" w:eastAsia="en-NZ"/>
              </w:rPr>
            </w:pPr>
            <w:r w:rsidRPr="00544728">
              <w:rPr>
                <w:lang w:val="en-NZ" w:eastAsia="en-NZ"/>
              </w:rPr>
              <w:t>2.27</w:t>
            </w:r>
          </w:p>
        </w:tc>
        <w:tc>
          <w:tcPr>
            <w:tcW w:w="960" w:type="dxa"/>
            <w:tcBorders>
              <w:top w:val="nil"/>
              <w:left w:val="nil"/>
              <w:bottom w:val="nil"/>
              <w:right w:val="nil"/>
            </w:tcBorders>
            <w:shd w:val="clear" w:color="000000" w:fill="EBF1DE"/>
            <w:noWrap/>
            <w:vAlign w:val="bottom"/>
            <w:hideMark/>
          </w:tcPr>
          <w:p w14:paraId="72B6E4EF" w14:textId="77777777" w:rsidR="00F95A62" w:rsidRPr="00544728" w:rsidRDefault="00F95A62" w:rsidP="005F788B">
            <w:pPr>
              <w:rPr>
                <w:lang w:val="en-NZ" w:eastAsia="en-NZ"/>
              </w:rPr>
            </w:pPr>
            <w:r w:rsidRPr="00544728">
              <w:rPr>
                <w:lang w:val="en-NZ" w:eastAsia="en-NZ"/>
              </w:rPr>
              <w:t>3.10</w:t>
            </w:r>
          </w:p>
        </w:tc>
        <w:tc>
          <w:tcPr>
            <w:tcW w:w="960" w:type="dxa"/>
            <w:tcBorders>
              <w:top w:val="nil"/>
              <w:left w:val="nil"/>
              <w:bottom w:val="nil"/>
              <w:right w:val="nil"/>
            </w:tcBorders>
            <w:shd w:val="clear" w:color="000000" w:fill="EBF1DE"/>
            <w:noWrap/>
            <w:vAlign w:val="bottom"/>
            <w:hideMark/>
          </w:tcPr>
          <w:p w14:paraId="6D79ABFE"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6FC8232F" w14:textId="77777777" w:rsidR="00F95A62" w:rsidRPr="00544728" w:rsidRDefault="00F95A62" w:rsidP="005F788B">
            <w:pPr>
              <w:rPr>
                <w:lang w:val="en-NZ" w:eastAsia="en-NZ"/>
              </w:rPr>
            </w:pPr>
            <w:r w:rsidRPr="00544728">
              <w:rPr>
                <w:lang w:val="en-NZ" w:eastAsia="en-NZ"/>
              </w:rPr>
              <w:t> </w:t>
            </w:r>
          </w:p>
        </w:tc>
      </w:tr>
      <w:tr w:rsidR="00F95A62" w:rsidRPr="00544728" w14:paraId="0447113C"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DFBEF8B" w14:textId="77777777" w:rsidR="00F95A62" w:rsidRPr="00544728" w:rsidRDefault="00F95A62" w:rsidP="005F788B">
            <w:pPr>
              <w:rPr>
                <w:lang w:val="en-NZ" w:eastAsia="en-NZ"/>
              </w:rPr>
            </w:pPr>
            <w:r w:rsidRPr="00544728">
              <w:rPr>
                <w:lang w:val="en-NZ" w:eastAsia="en-NZ"/>
              </w:rPr>
              <w:t>D</w:t>
            </w:r>
          </w:p>
        </w:tc>
        <w:tc>
          <w:tcPr>
            <w:tcW w:w="954" w:type="dxa"/>
            <w:gridSpan w:val="2"/>
            <w:tcBorders>
              <w:top w:val="nil"/>
              <w:left w:val="nil"/>
              <w:bottom w:val="nil"/>
              <w:right w:val="single" w:sz="12" w:space="0" w:color="000000"/>
            </w:tcBorders>
            <w:shd w:val="clear" w:color="000000" w:fill="EBF1DE"/>
            <w:hideMark/>
          </w:tcPr>
          <w:p w14:paraId="15216192"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3CA8C8C0"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322A35C2" w14:textId="77777777" w:rsidR="00F95A62" w:rsidRPr="00544728" w:rsidRDefault="00F95A62" w:rsidP="005F788B">
            <w:pPr>
              <w:rPr>
                <w:lang w:val="en-NZ" w:eastAsia="en-NZ"/>
              </w:rPr>
            </w:pPr>
            <w:r w:rsidRPr="00544728">
              <w:rPr>
                <w:lang w:val="en-NZ" w:eastAsia="en-NZ"/>
              </w:rPr>
              <w:t>3.64</w:t>
            </w:r>
          </w:p>
        </w:tc>
        <w:tc>
          <w:tcPr>
            <w:tcW w:w="967" w:type="dxa"/>
            <w:tcBorders>
              <w:top w:val="nil"/>
              <w:left w:val="nil"/>
              <w:bottom w:val="nil"/>
              <w:right w:val="nil"/>
            </w:tcBorders>
            <w:shd w:val="clear" w:color="000000" w:fill="EBF1DE"/>
            <w:noWrap/>
            <w:vAlign w:val="center"/>
            <w:hideMark/>
          </w:tcPr>
          <w:p w14:paraId="185D1C4F" w14:textId="77777777" w:rsidR="00F95A62" w:rsidRPr="00544728" w:rsidRDefault="00F95A62" w:rsidP="005F788B">
            <w:pPr>
              <w:rPr>
                <w:lang w:val="en-NZ" w:eastAsia="en-NZ"/>
              </w:rPr>
            </w:pPr>
            <w:r w:rsidRPr="00544728">
              <w:rPr>
                <w:lang w:val="en-NZ" w:eastAsia="en-NZ"/>
              </w:rPr>
              <w:t>.492</w:t>
            </w:r>
          </w:p>
        </w:tc>
        <w:tc>
          <w:tcPr>
            <w:tcW w:w="960" w:type="dxa"/>
            <w:tcBorders>
              <w:top w:val="nil"/>
              <w:left w:val="single" w:sz="8" w:space="0" w:color="auto"/>
              <w:bottom w:val="nil"/>
              <w:right w:val="nil"/>
            </w:tcBorders>
            <w:shd w:val="clear" w:color="000000" w:fill="EBF1DE"/>
            <w:noWrap/>
            <w:vAlign w:val="bottom"/>
            <w:hideMark/>
          </w:tcPr>
          <w:p w14:paraId="4713CB74" w14:textId="77777777" w:rsidR="00F95A62" w:rsidRPr="00544728" w:rsidRDefault="00F95A62" w:rsidP="005F788B">
            <w:pPr>
              <w:rPr>
                <w:lang w:val="en-NZ" w:eastAsia="en-NZ"/>
              </w:rPr>
            </w:pPr>
            <w:r w:rsidRPr="00544728">
              <w:rPr>
                <w:lang w:val="en-NZ" w:eastAsia="en-NZ"/>
              </w:rPr>
              <w:t>3.43</w:t>
            </w:r>
          </w:p>
        </w:tc>
        <w:tc>
          <w:tcPr>
            <w:tcW w:w="960" w:type="dxa"/>
            <w:tcBorders>
              <w:top w:val="nil"/>
              <w:left w:val="nil"/>
              <w:bottom w:val="nil"/>
              <w:right w:val="nil"/>
            </w:tcBorders>
            <w:shd w:val="clear" w:color="000000" w:fill="EBF1DE"/>
            <w:noWrap/>
            <w:vAlign w:val="bottom"/>
            <w:hideMark/>
          </w:tcPr>
          <w:p w14:paraId="5D71094A" w14:textId="77777777" w:rsidR="00F95A62" w:rsidRPr="00544728" w:rsidRDefault="00F95A62" w:rsidP="005F788B">
            <w:pPr>
              <w:rPr>
                <w:lang w:val="en-NZ" w:eastAsia="en-NZ"/>
              </w:rPr>
            </w:pPr>
            <w:r w:rsidRPr="00544728">
              <w:rPr>
                <w:lang w:val="en-NZ" w:eastAsia="en-NZ"/>
              </w:rPr>
              <w:t>3.84</w:t>
            </w:r>
          </w:p>
        </w:tc>
        <w:tc>
          <w:tcPr>
            <w:tcW w:w="960" w:type="dxa"/>
            <w:tcBorders>
              <w:top w:val="nil"/>
              <w:left w:val="nil"/>
              <w:bottom w:val="nil"/>
              <w:right w:val="nil"/>
            </w:tcBorders>
            <w:shd w:val="clear" w:color="000000" w:fill="EBF1DE"/>
            <w:noWrap/>
            <w:vAlign w:val="bottom"/>
            <w:hideMark/>
          </w:tcPr>
          <w:p w14:paraId="547E4827" w14:textId="77777777" w:rsidR="00F95A62" w:rsidRPr="00544728" w:rsidRDefault="00F95A62" w:rsidP="005F788B">
            <w:pPr>
              <w:rPr>
                <w:lang w:val="en-NZ" w:eastAsia="en-NZ"/>
              </w:rPr>
            </w:pPr>
            <w:r w:rsidRPr="00544728">
              <w:rPr>
                <w:lang w:val="en-NZ" w:eastAsia="en-NZ"/>
              </w:rPr>
              <w:t>-0.06</w:t>
            </w:r>
          </w:p>
        </w:tc>
        <w:tc>
          <w:tcPr>
            <w:tcW w:w="1300" w:type="dxa"/>
            <w:tcBorders>
              <w:top w:val="nil"/>
              <w:left w:val="nil"/>
              <w:bottom w:val="nil"/>
              <w:right w:val="single" w:sz="8" w:space="0" w:color="auto"/>
            </w:tcBorders>
            <w:shd w:val="clear" w:color="000000" w:fill="EBF1DE"/>
            <w:noWrap/>
            <w:vAlign w:val="bottom"/>
            <w:hideMark/>
          </w:tcPr>
          <w:p w14:paraId="0BA2EC11" w14:textId="77777777" w:rsidR="00F95A62" w:rsidRPr="00544728" w:rsidRDefault="00F95A62" w:rsidP="005F788B">
            <w:pPr>
              <w:rPr>
                <w:lang w:val="en-NZ" w:eastAsia="en-NZ"/>
              </w:rPr>
            </w:pPr>
            <w:r w:rsidRPr="00544728">
              <w:rPr>
                <w:lang w:val="en-NZ" w:eastAsia="en-NZ"/>
              </w:rPr>
              <w:t> </w:t>
            </w:r>
          </w:p>
        </w:tc>
      </w:tr>
      <w:tr w:rsidR="00F95A62" w:rsidRPr="00544728" w14:paraId="648C2919"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356CE218"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2D2A8E82"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54A9D842" w14:textId="77777777" w:rsidR="00F95A62" w:rsidRPr="00544728" w:rsidRDefault="00F95A62" w:rsidP="005F788B">
            <w:pPr>
              <w:rPr>
                <w:lang w:val="en-NZ" w:eastAsia="en-NZ"/>
              </w:rPr>
            </w:pPr>
            <w:r w:rsidRPr="00544728">
              <w:rPr>
                <w:lang w:val="en-NZ" w:eastAsia="en-NZ"/>
              </w:rPr>
              <w:t>13</w:t>
            </w:r>
          </w:p>
        </w:tc>
        <w:tc>
          <w:tcPr>
            <w:tcW w:w="960" w:type="dxa"/>
            <w:tcBorders>
              <w:top w:val="nil"/>
              <w:left w:val="nil"/>
              <w:bottom w:val="single" w:sz="4" w:space="0" w:color="000000"/>
              <w:right w:val="single" w:sz="4" w:space="0" w:color="000000"/>
            </w:tcBorders>
            <w:shd w:val="clear" w:color="000000" w:fill="EBF1DE"/>
            <w:noWrap/>
            <w:vAlign w:val="center"/>
            <w:hideMark/>
          </w:tcPr>
          <w:p w14:paraId="12DA3D50" w14:textId="77777777" w:rsidR="00F95A62" w:rsidRPr="00544728" w:rsidRDefault="00F95A62" w:rsidP="005F788B">
            <w:pPr>
              <w:rPr>
                <w:lang w:val="en-NZ" w:eastAsia="en-NZ"/>
              </w:rPr>
            </w:pPr>
            <w:r w:rsidRPr="00544728">
              <w:rPr>
                <w:lang w:val="en-NZ" w:eastAsia="en-NZ"/>
              </w:rPr>
              <w:t>3.67</w:t>
            </w:r>
          </w:p>
        </w:tc>
        <w:tc>
          <w:tcPr>
            <w:tcW w:w="967" w:type="dxa"/>
            <w:tcBorders>
              <w:top w:val="nil"/>
              <w:left w:val="nil"/>
              <w:bottom w:val="single" w:sz="4" w:space="0" w:color="000000"/>
              <w:right w:val="nil"/>
            </w:tcBorders>
            <w:shd w:val="clear" w:color="000000" w:fill="EBF1DE"/>
            <w:noWrap/>
            <w:vAlign w:val="center"/>
            <w:hideMark/>
          </w:tcPr>
          <w:p w14:paraId="596ED7AA" w14:textId="77777777" w:rsidR="00F95A62" w:rsidRPr="00544728" w:rsidRDefault="00F95A62" w:rsidP="005F788B">
            <w:pPr>
              <w:rPr>
                <w:lang w:val="en-NZ" w:eastAsia="en-NZ"/>
              </w:rPr>
            </w:pPr>
            <w:r w:rsidRPr="00544728">
              <w:rPr>
                <w:lang w:val="en-NZ" w:eastAsia="en-NZ"/>
              </w:rPr>
              <w:t>.488</w:t>
            </w:r>
          </w:p>
        </w:tc>
        <w:tc>
          <w:tcPr>
            <w:tcW w:w="960" w:type="dxa"/>
            <w:tcBorders>
              <w:top w:val="nil"/>
              <w:left w:val="single" w:sz="8" w:space="0" w:color="auto"/>
              <w:bottom w:val="nil"/>
              <w:right w:val="nil"/>
            </w:tcBorders>
            <w:shd w:val="clear" w:color="000000" w:fill="EBF1DE"/>
            <w:noWrap/>
            <w:vAlign w:val="bottom"/>
            <w:hideMark/>
          </w:tcPr>
          <w:p w14:paraId="0C54780B" w14:textId="77777777" w:rsidR="00F95A62" w:rsidRPr="00544728" w:rsidRDefault="00F95A62" w:rsidP="005F788B">
            <w:pPr>
              <w:rPr>
                <w:lang w:val="en-NZ" w:eastAsia="en-NZ"/>
              </w:rPr>
            </w:pPr>
            <w:r w:rsidRPr="00544728">
              <w:rPr>
                <w:lang w:val="en-NZ" w:eastAsia="en-NZ"/>
              </w:rPr>
              <w:t>3.40</w:t>
            </w:r>
          </w:p>
        </w:tc>
        <w:tc>
          <w:tcPr>
            <w:tcW w:w="960" w:type="dxa"/>
            <w:tcBorders>
              <w:top w:val="nil"/>
              <w:left w:val="nil"/>
              <w:bottom w:val="nil"/>
              <w:right w:val="nil"/>
            </w:tcBorders>
            <w:shd w:val="clear" w:color="000000" w:fill="EBF1DE"/>
            <w:noWrap/>
            <w:vAlign w:val="bottom"/>
            <w:hideMark/>
          </w:tcPr>
          <w:p w14:paraId="1F8DE4F6" w14:textId="77777777" w:rsidR="00F95A62" w:rsidRPr="00544728" w:rsidRDefault="00F95A62" w:rsidP="005F788B">
            <w:pPr>
              <w:rPr>
                <w:lang w:val="en-NZ" w:eastAsia="en-NZ"/>
              </w:rPr>
            </w:pPr>
            <w:r w:rsidRPr="00544728">
              <w:rPr>
                <w:lang w:val="en-NZ" w:eastAsia="en-NZ"/>
              </w:rPr>
              <w:t>3.93</w:t>
            </w:r>
          </w:p>
        </w:tc>
        <w:tc>
          <w:tcPr>
            <w:tcW w:w="960" w:type="dxa"/>
            <w:tcBorders>
              <w:top w:val="nil"/>
              <w:left w:val="nil"/>
              <w:bottom w:val="nil"/>
              <w:right w:val="nil"/>
            </w:tcBorders>
            <w:shd w:val="clear" w:color="000000" w:fill="EBF1DE"/>
            <w:noWrap/>
            <w:vAlign w:val="bottom"/>
            <w:hideMark/>
          </w:tcPr>
          <w:p w14:paraId="2195763A"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7DE56622" w14:textId="77777777" w:rsidR="00F95A62" w:rsidRPr="00544728" w:rsidRDefault="00F95A62" w:rsidP="005F788B">
            <w:pPr>
              <w:rPr>
                <w:lang w:val="en-NZ" w:eastAsia="en-NZ"/>
              </w:rPr>
            </w:pPr>
            <w:r w:rsidRPr="00544728">
              <w:rPr>
                <w:lang w:val="en-NZ" w:eastAsia="en-NZ"/>
              </w:rPr>
              <w:t> </w:t>
            </w:r>
          </w:p>
        </w:tc>
      </w:tr>
      <w:tr w:rsidR="00F95A62" w:rsidRPr="00544728" w14:paraId="5CCA43EA"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7011A2EF" w14:textId="77777777" w:rsidR="00F95A62" w:rsidRPr="00544728" w:rsidRDefault="00F95A62" w:rsidP="005F788B">
            <w:pPr>
              <w:rPr>
                <w:lang w:val="en-NZ" w:eastAsia="en-NZ"/>
              </w:rPr>
            </w:pPr>
            <w:r w:rsidRPr="00544728">
              <w:rPr>
                <w:lang w:val="en-NZ" w:eastAsia="en-NZ"/>
              </w:rPr>
              <w:t>E</w:t>
            </w:r>
          </w:p>
        </w:tc>
        <w:tc>
          <w:tcPr>
            <w:tcW w:w="954" w:type="dxa"/>
            <w:gridSpan w:val="2"/>
            <w:tcBorders>
              <w:top w:val="nil"/>
              <w:left w:val="nil"/>
              <w:bottom w:val="nil"/>
              <w:right w:val="single" w:sz="12" w:space="0" w:color="000000"/>
            </w:tcBorders>
            <w:shd w:val="clear" w:color="000000" w:fill="EBF1DE"/>
            <w:hideMark/>
          </w:tcPr>
          <w:p w14:paraId="6FA49884"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187BFD29"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67ABD573" w14:textId="77777777" w:rsidR="00F95A62" w:rsidRPr="00544728" w:rsidRDefault="00F95A62" w:rsidP="005F788B">
            <w:pPr>
              <w:rPr>
                <w:lang w:val="en-NZ" w:eastAsia="en-NZ"/>
              </w:rPr>
            </w:pPr>
            <w:r w:rsidRPr="00544728">
              <w:rPr>
                <w:lang w:val="en-NZ" w:eastAsia="en-NZ"/>
              </w:rPr>
              <w:t>3.59</w:t>
            </w:r>
          </w:p>
        </w:tc>
        <w:tc>
          <w:tcPr>
            <w:tcW w:w="967" w:type="dxa"/>
            <w:tcBorders>
              <w:top w:val="nil"/>
              <w:left w:val="nil"/>
              <w:bottom w:val="nil"/>
              <w:right w:val="nil"/>
            </w:tcBorders>
            <w:shd w:val="clear" w:color="000000" w:fill="EBF1DE"/>
            <w:noWrap/>
            <w:vAlign w:val="center"/>
            <w:hideMark/>
          </w:tcPr>
          <w:p w14:paraId="46288886" w14:textId="77777777" w:rsidR="00F95A62" w:rsidRPr="00544728" w:rsidRDefault="00F95A62" w:rsidP="005F788B">
            <w:pPr>
              <w:rPr>
                <w:lang w:val="en-NZ" w:eastAsia="en-NZ"/>
              </w:rPr>
            </w:pPr>
            <w:r w:rsidRPr="00544728">
              <w:rPr>
                <w:lang w:val="en-NZ" w:eastAsia="en-NZ"/>
              </w:rPr>
              <w:t>.503</w:t>
            </w:r>
          </w:p>
        </w:tc>
        <w:tc>
          <w:tcPr>
            <w:tcW w:w="960" w:type="dxa"/>
            <w:tcBorders>
              <w:top w:val="nil"/>
              <w:left w:val="single" w:sz="8" w:space="0" w:color="auto"/>
              <w:bottom w:val="nil"/>
              <w:right w:val="nil"/>
            </w:tcBorders>
            <w:shd w:val="clear" w:color="000000" w:fill="EBF1DE"/>
            <w:noWrap/>
            <w:vAlign w:val="bottom"/>
            <w:hideMark/>
          </w:tcPr>
          <w:p w14:paraId="1C0A5E2A" w14:textId="77777777" w:rsidR="00F95A62" w:rsidRPr="00544728" w:rsidRDefault="00F95A62" w:rsidP="005F788B">
            <w:pPr>
              <w:rPr>
                <w:lang w:val="en-NZ" w:eastAsia="en-NZ"/>
              </w:rPr>
            </w:pPr>
            <w:r w:rsidRPr="00544728">
              <w:rPr>
                <w:lang w:val="en-NZ" w:eastAsia="en-NZ"/>
              </w:rPr>
              <w:t>3.38</w:t>
            </w:r>
          </w:p>
        </w:tc>
        <w:tc>
          <w:tcPr>
            <w:tcW w:w="960" w:type="dxa"/>
            <w:tcBorders>
              <w:top w:val="nil"/>
              <w:left w:val="nil"/>
              <w:bottom w:val="nil"/>
              <w:right w:val="nil"/>
            </w:tcBorders>
            <w:shd w:val="clear" w:color="000000" w:fill="EBF1DE"/>
            <w:noWrap/>
            <w:vAlign w:val="bottom"/>
            <w:hideMark/>
          </w:tcPr>
          <w:p w14:paraId="54CB30CC" w14:textId="77777777" w:rsidR="00F95A62" w:rsidRPr="00544728" w:rsidRDefault="00F95A62" w:rsidP="005F788B">
            <w:pPr>
              <w:rPr>
                <w:lang w:val="en-NZ" w:eastAsia="en-NZ"/>
              </w:rPr>
            </w:pPr>
            <w:r w:rsidRPr="00544728">
              <w:rPr>
                <w:lang w:val="en-NZ" w:eastAsia="en-NZ"/>
              </w:rPr>
              <w:t>3.80</w:t>
            </w:r>
          </w:p>
        </w:tc>
        <w:tc>
          <w:tcPr>
            <w:tcW w:w="960" w:type="dxa"/>
            <w:tcBorders>
              <w:top w:val="nil"/>
              <w:left w:val="nil"/>
              <w:bottom w:val="nil"/>
              <w:right w:val="nil"/>
            </w:tcBorders>
            <w:shd w:val="clear" w:color="000000" w:fill="EBF1DE"/>
            <w:noWrap/>
            <w:vAlign w:val="bottom"/>
            <w:hideMark/>
          </w:tcPr>
          <w:p w14:paraId="121BDD26" w14:textId="77777777" w:rsidR="00F95A62" w:rsidRPr="00544728" w:rsidRDefault="00F95A62" w:rsidP="005F788B">
            <w:pPr>
              <w:rPr>
                <w:lang w:val="en-NZ" w:eastAsia="en-NZ"/>
              </w:rPr>
            </w:pPr>
            <w:r w:rsidRPr="00544728">
              <w:rPr>
                <w:lang w:val="en-NZ" w:eastAsia="en-NZ"/>
              </w:rPr>
              <w:t>0.07</w:t>
            </w:r>
          </w:p>
        </w:tc>
        <w:tc>
          <w:tcPr>
            <w:tcW w:w="1300" w:type="dxa"/>
            <w:tcBorders>
              <w:top w:val="nil"/>
              <w:left w:val="nil"/>
              <w:bottom w:val="nil"/>
              <w:right w:val="single" w:sz="8" w:space="0" w:color="auto"/>
            </w:tcBorders>
            <w:shd w:val="clear" w:color="000000" w:fill="EBF1DE"/>
            <w:noWrap/>
            <w:vAlign w:val="bottom"/>
            <w:hideMark/>
          </w:tcPr>
          <w:p w14:paraId="51FFC8E1" w14:textId="77777777" w:rsidR="00F95A62" w:rsidRPr="00544728" w:rsidRDefault="00F95A62" w:rsidP="005F788B">
            <w:pPr>
              <w:rPr>
                <w:lang w:val="en-NZ" w:eastAsia="en-NZ"/>
              </w:rPr>
            </w:pPr>
            <w:r w:rsidRPr="00544728">
              <w:rPr>
                <w:lang w:val="en-NZ" w:eastAsia="en-NZ"/>
              </w:rPr>
              <w:t> </w:t>
            </w:r>
          </w:p>
        </w:tc>
      </w:tr>
      <w:tr w:rsidR="00F95A62" w:rsidRPr="00544728" w14:paraId="7DCA5F62"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69C6297"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487F1AFD"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F3B3779"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2DCBF573" w14:textId="77777777" w:rsidR="00F95A62" w:rsidRPr="00544728" w:rsidRDefault="00F95A62" w:rsidP="005F788B">
            <w:pPr>
              <w:rPr>
                <w:lang w:val="en-NZ" w:eastAsia="en-NZ"/>
              </w:rPr>
            </w:pPr>
            <w:r w:rsidRPr="00544728">
              <w:rPr>
                <w:lang w:val="en-NZ" w:eastAsia="en-NZ"/>
              </w:rPr>
              <w:t>3.56</w:t>
            </w:r>
          </w:p>
        </w:tc>
        <w:tc>
          <w:tcPr>
            <w:tcW w:w="967" w:type="dxa"/>
            <w:tcBorders>
              <w:top w:val="nil"/>
              <w:left w:val="nil"/>
              <w:bottom w:val="single" w:sz="4" w:space="0" w:color="000000"/>
              <w:right w:val="nil"/>
            </w:tcBorders>
            <w:shd w:val="clear" w:color="000000" w:fill="EBF1DE"/>
            <w:noWrap/>
            <w:vAlign w:val="center"/>
            <w:hideMark/>
          </w:tcPr>
          <w:p w14:paraId="0494041D" w14:textId="77777777" w:rsidR="00F95A62" w:rsidRPr="00544728" w:rsidRDefault="00F95A62" w:rsidP="005F788B">
            <w:pPr>
              <w:rPr>
                <w:lang w:val="en-NZ" w:eastAsia="en-NZ"/>
              </w:rPr>
            </w:pPr>
            <w:r w:rsidRPr="00544728">
              <w:rPr>
                <w:lang w:val="en-NZ" w:eastAsia="en-NZ"/>
              </w:rPr>
              <w:t>.616</w:t>
            </w:r>
          </w:p>
        </w:tc>
        <w:tc>
          <w:tcPr>
            <w:tcW w:w="960" w:type="dxa"/>
            <w:tcBorders>
              <w:top w:val="nil"/>
              <w:left w:val="single" w:sz="8" w:space="0" w:color="auto"/>
              <w:bottom w:val="nil"/>
              <w:right w:val="nil"/>
            </w:tcBorders>
            <w:shd w:val="clear" w:color="000000" w:fill="EBF1DE"/>
            <w:noWrap/>
            <w:vAlign w:val="bottom"/>
            <w:hideMark/>
          </w:tcPr>
          <w:p w14:paraId="3D6E7D04" w14:textId="77777777" w:rsidR="00F95A62" w:rsidRPr="00544728" w:rsidRDefault="00F95A62" w:rsidP="005F788B">
            <w:pPr>
              <w:rPr>
                <w:lang w:val="en-NZ" w:eastAsia="en-NZ"/>
              </w:rPr>
            </w:pPr>
            <w:r w:rsidRPr="00544728">
              <w:rPr>
                <w:lang w:val="en-NZ" w:eastAsia="en-NZ"/>
              </w:rPr>
              <w:t>3.25</w:t>
            </w:r>
          </w:p>
        </w:tc>
        <w:tc>
          <w:tcPr>
            <w:tcW w:w="960" w:type="dxa"/>
            <w:tcBorders>
              <w:top w:val="nil"/>
              <w:left w:val="nil"/>
              <w:bottom w:val="nil"/>
              <w:right w:val="nil"/>
            </w:tcBorders>
            <w:shd w:val="clear" w:color="000000" w:fill="EBF1DE"/>
            <w:noWrap/>
            <w:vAlign w:val="bottom"/>
            <w:hideMark/>
          </w:tcPr>
          <w:p w14:paraId="52BEC9EF" w14:textId="77777777" w:rsidR="00F95A62" w:rsidRPr="00544728" w:rsidRDefault="00F95A62" w:rsidP="005F788B">
            <w:pPr>
              <w:rPr>
                <w:lang w:val="en-NZ" w:eastAsia="en-NZ"/>
              </w:rPr>
            </w:pPr>
            <w:r w:rsidRPr="00544728">
              <w:rPr>
                <w:lang w:val="en-NZ" w:eastAsia="en-NZ"/>
              </w:rPr>
              <w:t>3.86</w:t>
            </w:r>
          </w:p>
        </w:tc>
        <w:tc>
          <w:tcPr>
            <w:tcW w:w="960" w:type="dxa"/>
            <w:tcBorders>
              <w:top w:val="nil"/>
              <w:left w:val="nil"/>
              <w:bottom w:val="nil"/>
              <w:right w:val="nil"/>
            </w:tcBorders>
            <w:shd w:val="clear" w:color="000000" w:fill="EBF1DE"/>
            <w:noWrap/>
            <w:vAlign w:val="bottom"/>
            <w:hideMark/>
          </w:tcPr>
          <w:p w14:paraId="7C55BA99"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7FE48B8B" w14:textId="77777777" w:rsidR="00F95A62" w:rsidRPr="00544728" w:rsidRDefault="00F95A62" w:rsidP="005F788B">
            <w:pPr>
              <w:rPr>
                <w:lang w:val="en-NZ" w:eastAsia="en-NZ"/>
              </w:rPr>
            </w:pPr>
            <w:r w:rsidRPr="00544728">
              <w:rPr>
                <w:lang w:val="en-NZ" w:eastAsia="en-NZ"/>
              </w:rPr>
              <w:t> </w:t>
            </w:r>
          </w:p>
        </w:tc>
      </w:tr>
      <w:tr w:rsidR="00F95A62" w:rsidRPr="00544728" w14:paraId="48DD777C"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57BA3799" w14:textId="77777777" w:rsidR="00F95A62" w:rsidRPr="00544728" w:rsidRDefault="00F95A62" w:rsidP="005F788B">
            <w:pPr>
              <w:rPr>
                <w:lang w:val="en-NZ" w:eastAsia="en-NZ"/>
              </w:rPr>
            </w:pPr>
            <w:r w:rsidRPr="00544728">
              <w:rPr>
                <w:lang w:val="en-NZ" w:eastAsia="en-NZ"/>
              </w:rPr>
              <w:t>F</w:t>
            </w:r>
          </w:p>
        </w:tc>
        <w:tc>
          <w:tcPr>
            <w:tcW w:w="954" w:type="dxa"/>
            <w:gridSpan w:val="2"/>
            <w:tcBorders>
              <w:top w:val="nil"/>
              <w:left w:val="nil"/>
              <w:bottom w:val="nil"/>
              <w:right w:val="single" w:sz="12" w:space="0" w:color="000000"/>
            </w:tcBorders>
            <w:shd w:val="clear" w:color="000000" w:fill="EBF1DE"/>
            <w:hideMark/>
          </w:tcPr>
          <w:p w14:paraId="1DF3D24F"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2DD7DF7E"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4DA5A07E" w14:textId="77777777" w:rsidR="00F95A62" w:rsidRPr="00544728" w:rsidRDefault="00F95A62" w:rsidP="005F788B">
            <w:pPr>
              <w:rPr>
                <w:lang w:val="en-NZ" w:eastAsia="en-NZ"/>
              </w:rPr>
            </w:pPr>
            <w:r w:rsidRPr="00544728">
              <w:rPr>
                <w:lang w:val="en-NZ" w:eastAsia="en-NZ"/>
              </w:rPr>
              <w:t>3.59</w:t>
            </w:r>
          </w:p>
        </w:tc>
        <w:tc>
          <w:tcPr>
            <w:tcW w:w="967" w:type="dxa"/>
            <w:tcBorders>
              <w:top w:val="nil"/>
              <w:left w:val="nil"/>
              <w:bottom w:val="nil"/>
              <w:right w:val="nil"/>
            </w:tcBorders>
            <w:shd w:val="clear" w:color="000000" w:fill="EBF1DE"/>
            <w:noWrap/>
            <w:vAlign w:val="center"/>
            <w:hideMark/>
          </w:tcPr>
          <w:p w14:paraId="660AD2B2" w14:textId="77777777" w:rsidR="00F95A62" w:rsidRPr="00544728" w:rsidRDefault="00F95A62" w:rsidP="005F788B">
            <w:pPr>
              <w:rPr>
                <w:lang w:val="en-NZ" w:eastAsia="en-NZ"/>
              </w:rPr>
            </w:pPr>
            <w:r w:rsidRPr="00544728">
              <w:rPr>
                <w:lang w:val="en-NZ" w:eastAsia="en-NZ"/>
              </w:rPr>
              <w:t>.503</w:t>
            </w:r>
          </w:p>
        </w:tc>
        <w:tc>
          <w:tcPr>
            <w:tcW w:w="960" w:type="dxa"/>
            <w:tcBorders>
              <w:top w:val="nil"/>
              <w:left w:val="single" w:sz="8" w:space="0" w:color="auto"/>
              <w:bottom w:val="nil"/>
              <w:right w:val="nil"/>
            </w:tcBorders>
            <w:shd w:val="clear" w:color="000000" w:fill="EBF1DE"/>
            <w:noWrap/>
            <w:vAlign w:val="bottom"/>
            <w:hideMark/>
          </w:tcPr>
          <w:p w14:paraId="4841D719" w14:textId="77777777" w:rsidR="00F95A62" w:rsidRPr="00544728" w:rsidRDefault="00F95A62" w:rsidP="005F788B">
            <w:pPr>
              <w:rPr>
                <w:lang w:val="en-NZ" w:eastAsia="en-NZ"/>
              </w:rPr>
            </w:pPr>
            <w:r w:rsidRPr="00544728">
              <w:rPr>
                <w:lang w:val="en-NZ" w:eastAsia="en-NZ"/>
              </w:rPr>
              <w:t>3.38</w:t>
            </w:r>
          </w:p>
        </w:tc>
        <w:tc>
          <w:tcPr>
            <w:tcW w:w="960" w:type="dxa"/>
            <w:tcBorders>
              <w:top w:val="nil"/>
              <w:left w:val="nil"/>
              <w:bottom w:val="nil"/>
              <w:right w:val="nil"/>
            </w:tcBorders>
            <w:shd w:val="clear" w:color="000000" w:fill="EBF1DE"/>
            <w:noWrap/>
            <w:vAlign w:val="bottom"/>
            <w:hideMark/>
          </w:tcPr>
          <w:p w14:paraId="20E5AB28" w14:textId="77777777" w:rsidR="00F95A62" w:rsidRPr="00544728" w:rsidRDefault="00F95A62" w:rsidP="005F788B">
            <w:pPr>
              <w:rPr>
                <w:lang w:val="en-NZ" w:eastAsia="en-NZ"/>
              </w:rPr>
            </w:pPr>
            <w:r w:rsidRPr="00544728">
              <w:rPr>
                <w:lang w:val="en-NZ" w:eastAsia="en-NZ"/>
              </w:rPr>
              <w:t>3.80</w:t>
            </w:r>
          </w:p>
        </w:tc>
        <w:tc>
          <w:tcPr>
            <w:tcW w:w="960" w:type="dxa"/>
            <w:tcBorders>
              <w:top w:val="nil"/>
              <w:left w:val="nil"/>
              <w:bottom w:val="nil"/>
              <w:right w:val="nil"/>
            </w:tcBorders>
            <w:shd w:val="clear" w:color="000000" w:fill="EBF1DE"/>
            <w:noWrap/>
            <w:vAlign w:val="bottom"/>
            <w:hideMark/>
          </w:tcPr>
          <w:p w14:paraId="25E3E58A" w14:textId="77777777" w:rsidR="00F95A62" w:rsidRPr="00544728" w:rsidRDefault="00F95A62" w:rsidP="005F788B">
            <w:pPr>
              <w:rPr>
                <w:lang w:val="en-NZ" w:eastAsia="en-NZ"/>
              </w:rPr>
            </w:pPr>
            <w:r w:rsidRPr="00544728">
              <w:rPr>
                <w:lang w:val="en-NZ" w:eastAsia="en-NZ"/>
              </w:rPr>
              <w:t>0.18</w:t>
            </w:r>
          </w:p>
        </w:tc>
        <w:tc>
          <w:tcPr>
            <w:tcW w:w="1300" w:type="dxa"/>
            <w:tcBorders>
              <w:top w:val="nil"/>
              <w:left w:val="nil"/>
              <w:bottom w:val="nil"/>
              <w:right w:val="single" w:sz="8" w:space="0" w:color="auto"/>
            </w:tcBorders>
            <w:shd w:val="clear" w:color="000000" w:fill="EBF1DE"/>
            <w:noWrap/>
            <w:vAlign w:val="bottom"/>
            <w:hideMark/>
          </w:tcPr>
          <w:p w14:paraId="32E9A7F7" w14:textId="77777777" w:rsidR="00F95A62" w:rsidRPr="00544728" w:rsidRDefault="00F95A62" w:rsidP="005F788B">
            <w:pPr>
              <w:rPr>
                <w:lang w:val="en-NZ" w:eastAsia="en-NZ"/>
              </w:rPr>
            </w:pPr>
            <w:r w:rsidRPr="00544728">
              <w:rPr>
                <w:lang w:val="en-NZ" w:eastAsia="en-NZ"/>
              </w:rPr>
              <w:t> </w:t>
            </w:r>
          </w:p>
        </w:tc>
      </w:tr>
      <w:tr w:rsidR="00F95A62" w:rsidRPr="00544728" w14:paraId="4C6DB622"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733DB832"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21D04270"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D91884C"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63269BA2"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single" w:sz="4" w:space="0" w:color="000000"/>
              <w:right w:val="nil"/>
            </w:tcBorders>
            <w:shd w:val="clear" w:color="000000" w:fill="EBF1DE"/>
            <w:noWrap/>
            <w:vAlign w:val="center"/>
            <w:hideMark/>
          </w:tcPr>
          <w:p w14:paraId="5B2D6F64" w14:textId="77777777" w:rsidR="00F95A62" w:rsidRPr="00544728" w:rsidRDefault="00F95A62" w:rsidP="005F788B">
            <w:pPr>
              <w:rPr>
                <w:lang w:val="en-NZ" w:eastAsia="en-NZ"/>
              </w:rPr>
            </w:pPr>
            <w:r w:rsidRPr="00544728">
              <w:rPr>
                <w:lang w:val="en-NZ" w:eastAsia="en-NZ"/>
              </w:rPr>
              <w:t>.786</w:t>
            </w:r>
          </w:p>
        </w:tc>
        <w:tc>
          <w:tcPr>
            <w:tcW w:w="960" w:type="dxa"/>
            <w:tcBorders>
              <w:top w:val="nil"/>
              <w:left w:val="single" w:sz="8" w:space="0" w:color="auto"/>
              <w:bottom w:val="nil"/>
              <w:right w:val="nil"/>
            </w:tcBorders>
            <w:shd w:val="clear" w:color="000000" w:fill="EBF1DE"/>
            <w:noWrap/>
            <w:vAlign w:val="bottom"/>
            <w:hideMark/>
          </w:tcPr>
          <w:p w14:paraId="79172B7D" w14:textId="77777777" w:rsidR="00F95A62" w:rsidRPr="00544728" w:rsidRDefault="00F95A62" w:rsidP="005F788B">
            <w:pPr>
              <w:rPr>
                <w:lang w:val="en-NZ" w:eastAsia="en-NZ"/>
              </w:rPr>
            </w:pPr>
            <w:r w:rsidRPr="00544728">
              <w:rPr>
                <w:lang w:val="en-NZ" w:eastAsia="en-NZ"/>
              </w:rPr>
              <w:t>3.11</w:t>
            </w:r>
          </w:p>
        </w:tc>
        <w:tc>
          <w:tcPr>
            <w:tcW w:w="960" w:type="dxa"/>
            <w:tcBorders>
              <w:top w:val="nil"/>
              <w:left w:val="nil"/>
              <w:bottom w:val="nil"/>
              <w:right w:val="nil"/>
            </w:tcBorders>
            <w:shd w:val="clear" w:color="000000" w:fill="EBF1DE"/>
            <w:noWrap/>
            <w:vAlign w:val="bottom"/>
            <w:hideMark/>
          </w:tcPr>
          <w:p w14:paraId="08EC444A" w14:textId="77777777" w:rsidR="00F95A62" w:rsidRPr="00544728" w:rsidRDefault="00F95A62" w:rsidP="005F788B">
            <w:pPr>
              <w:rPr>
                <w:lang w:val="en-NZ" w:eastAsia="en-NZ"/>
              </w:rPr>
            </w:pPr>
            <w:r w:rsidRPr="00544728">
              <w:rPr>
                <w:lang w:val="en-NZ" w:eastAsia="en-NZ"/>
              </w:rPr>
              <w:t>3.89</w:t>
            </w:r>
          </w:p>
        </w:tc>
        <w:tc>
          <w:tcPr>
            <w:tcW w:w="960" w:type="dxa"/>
            <w:tcBorders>
              <w:top w:val="nil"/>
              <w:left w:val="nil"/>
              <w:bottom w:val="nil"/>
              <w:right w:val="nil"/>
            </w:tcBorders>
            <w:shd w:val="clear" w:color="000000" w:fill="EBF1DE"/>
            <w:noWrap/>
            <w:vAlign w:val="bottom"/>
            <w:hideMark/>
          </w:tcPr>
          <w:p w14:paraId="6B047152"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247C3799" w14:textId="77777777" w:rsidR="00F95A62" w:rsidRPr="00544728" w:rsidRDefault="00F95A62" w:rsidP="005F788B">
            <w:pPr>
              <w:rPr>
                <w:lang w:val="en-NZ" w:eastAsia="en-NZ"/>
              </w:rPr>
            </w:pPr>
            <w:r w:rsidRPr="00544728">
              <w:rPr>
                <w:lang w:val="en-NZ" w:eastAsia="en-NZ"/>
              </w:rPr>
              <w:t> </w:t>
            </w:r>
          </w:p>
        </w:tc>
      </w:tr>
      <w:tr w:rsidR="00F95A62" w:rsidRPr="00544728" w14:paraId="6C6F8820"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27F1101E" w14:textId="77777777" w:rsidR="00F95A62" w:rsidRPr="00544728" w:rsidRDefault="00F95A62" w:rsidP="005F788B">
            <w:pPr>
              <w:rPr>
                <w:lang w:val="en-NZ" w:eastAsia="en-NZ"/>
              </w:rPr>
            </w:pPr>
            <w:r w:rsidRPr="00544728">
              <w:rPr>
                <w:lang w:val="en-NZ" w:eastAsia="en-NZ"/>
              </w:rPr>
              <w:t>G</w:t>
            </w:r>
          </w:p>
        </w:tc>
        <w:tc>
          <w:tcPr>
            <w:tcW w:w="954" w:type="dxa"/>
            <w:gridSpan w:val="2"/>
            <w:tcBorders>
              <w:top w:val="nil"/>
              <w:left w:val="nil"/>
              <w:bottom w:val="nil"/>
              <w:right w:val="single" w:sz="12" w:space="0" w:color="000000"/>
            </w:tcBorders>
            <w:shd w:val="clear" w:color="000000" w:fill="EBF1DE"/>
            <w:hideMark/>
          </w:tcPr>
          <w:p w14:paraId="6604199A"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46570675" w14:textId="77777777" w:rsidR="00F95A62" w:rsidRPr="00544728" w:rsidRDefault="00F95A62" w:rsidP="005F788B">
            <w:pPr>
              <w:rPr>
                <w:lang w:val="en-NZ" w:eastAsia="en-NZ"/>
              </w:rPr>
            </w:pPr>
            <w:r w:rsidRPr="00544728">
              <w:rPr>
                <w:lang w:val="en-NZ" w:eastAsia="en-NZ"/>
              </w:rPr>
              <w:t>23</w:t>
            </w:r>
          </w:p>
        </w:tc>
        <w:tc>
          <w:tcPr>
            <w:tcW w:w="960" w:type="dxa"/>
            <w:tcBorders>
              <w:top w:val="nil"/>
              <w:left w:val="nil"/>
              <w:bottom w:val="nil"/>
              <w:right w:val="single" w:sz="4" w:space="0" w:color="000000"/>
            </w:tcBorders>
            <w:shd w:val="clear" w:color="000000" w:fill="EBF1DE"/>
            <w:noWrap/>
            <w:vAlign w:val="center"/>
            <w:hideMark/>
          </w:tcPr>
          <w:p w14:paraId="139F845C" w14:textId="77777777" w:rsidR="00F95A62" w:rsidRPr="00544728" w:rsidRDefault="00F95A62" w:rsidP="005F788B">
            <w:pPr>
              <w:rPr>
                <w:lang w:val="en-NZ" w:eastAsia="en-NZ"/>
              </w:rPr>
            </w:pPr>
            <w:r w:rsidRPr="00544728">
              <w:rPr>
                <w:lang w:val="en-NZ" w:eastAsia="en-NZ"/>
              </w:rPr>
              <w:t>3.52</w:t>
            </w:r>
          </w:p>
        </w:tc>
        <w:tc>
          <w:tcPr>
            <w:tcW w:w="967" w:type="dxa"/>
            <w:tcBorders>
              <w:top w:val="nil"/>
              <w:left w:val="nil"/>
              <w:bottom w:val="nil"/>
              <w:right w:val="nil"/>
            </w:tcBorders>
            <w:shd w:val="clear" w:color="000000" w:fill="EBF1DE"/>
            <w:noWrap/>
            <w:vAlign w:val="center"/>
            <w:hideMark/>
          </w:tcPr>
          <w:p w14:paraId="69A56655" w14:textId="77777777" w:rsidR="00F95A62" w:rsidRPr="00544728" w:rsidRDefault="00F95A62" w:rsidP="005F788B">
            <w:pPr>
              <w:rPr>
                <w:lang w:val="en-NZ" w:eastAsia="en-NZ"/>
              </w:rPr>
            </w:pPr>
            <w:r w:rsidRPr="00544728">
              <w:rPr>
                <w:lang w:val="en-NZ" w:eastAsia="en-NZ"/>
              </w:rPr>
              <w:t>.593</w:t>
            </w:r>
          </w:p>
        </w:tc>
        <w:tc>
          <w:tcPr>
            <w:tcW w:w="960" w:type="dxa"/>
            <w:tcBorders>
              <w:top w:val="nil"/>
              <w:left w:val="single" w:sz="8" w:space="0" w:color="auto"/>
              <w:bottom w:val="nil"/>
              <w:right w:val="nil"/>
            </w:tcBorders>
            <w:shd w:val="clear" w:color="000000" w:fill="EBF1DE"/>
            <w:noWrap/>
            <w:vAlign w:val="bottom"/>
            <w:hideMark/>
          </w:tcPr>
          <w:p w14:paraId="0953AB77" w14:textId="77777777" w:rsidR="00F95A62" w:rsidRPr="00544728" w:rsidRDefault="00F95A62" w:rsidP="005F788B">
            <w:pPr>
              <w:rPr>
                <w:lang w:val="en-NZ" w:eastAsia="en-NZ"/>
              </w:rPr>
            </w:pPr>
            <w:r w:rsidRPr="00544728">
              <w:rPr>
                <w:lang w:val="en-NZ" w:eastAsia="en-NZ"/>
              </w:rPr>
              <w:t>3.28</w:t>
            </w:r>
          </w:p>
        </w:tc>
        <w:tc>
          <w:tcPr>
            <w:tcW w:w="960" w:type="dxa"/>
            <w:tcBorders>
              <w:top w:val="nil"/>
              <w:left w:val="nil"/>
              <w:bottom w:val="nil"/>
              <w:right w:val="nil"/>
            </w:tcBorders>
            <w:shd w:val="clear" w:color="000000" w:fill="EBF1DE"/>
            <w:noWrap/>
            <w:vAlign w:val="bottom"/>
            <w:hideMark/>
          </w:tcPr>
          <w:p w14:paraId="69E5ACE0" w14:textId="77777777" w:rsidR="00F95A62" w:rsidRPr="00544728" w:rsidRDefault="00F95A62" w:rsidP="005F788B">
            <w:pPr>
              <w:rPr>
                <w:lang w:val="en-NZ" w:eastAsia="en-NZ"/>
              </w:rPr>
            </w:pPr>
            <w:r w:rsidRPr="00544728">
              <w:rPr>
                <w:lang w:val="en-NZ" w:eastAsia="en-NZ"/>
              </w:rPr>
              <w:t>3.76</w:t>
            </w:r>
          </w:p>
        </w:tc>
        <w:tc>
          <w:tcPr>
            <w:tcW w:w="960" w:type="dxa"/>
            <w:tcBorders>
              <w:top w:val="nil"/>
              <w:left w:val="nil"/>
              <w:bottom w:val="nil"/>
              <w:right w:val="nil"/>
            </w:tcBorders>
            <w:shd w:val="clear" w:color="000000" w:fill="EBF1DE"/>
            <w:noWrap/>
            <w:vAlign w:val="bottom"/>
            <w:hideMark/>
          </w:tcPr>
          <w:p w14:paraId="2B25F381" w14:textId="77777777" w:rsidR="00F95A62" w:rsidRPr="00544728" w:rsidRDefault="00F95A62" w:rsidP="005F788B">
            <w:pPr>
              <w:rPr>
                <w:lang w:val="en-NZ" w:eastAsia="en-NZ"/>
              </w:rPr>
            </w:pPr>
            <w:r w:rsidRPr="00544728">
              <w:rPr>
                <w:lang w:val="en-NZ" w:eastAsia="en-NZ"/>
              </w:rPr>
              <w:t>0.13</w:t>
            </w:r>
          </w:p>
        </w:tc>
        <w:tc>
          <w:tcPr>
            <w:tcW w:w="1300" w:type="dxa"/>
            <w:tcBorders>
              <w:top w:val="nil"/>
              <w:left w:val="nil"/>
              <w:bottom w:val="nil"/>
              <w:right w:val="single" w:sz="8" w:space="0" w:color="auto"/>
            </w:tcBorders>
            <w:shd w:val="clear" w:color="000000" w:fill="EBF1DE"/>
            <w:noWrap/>
            <w:vAlign w:val="bottom"/>
            <w:hideMark/>
          </w:tcPr>
          <w:p w14:paraId="69FB6571" w14:textId="77777777" w:rsidR="00F95A62" w:rsidRPr="00544728" w:rsidRDefault="00F95A62" w:rsidP="005F788B">
            <w:pPr>
              <w:rPr>
                <w:lang w:val="en-NZ" w:eastAsia="en-NZ"/>
              </w:rPr>
            </w:pPr>
            <w:r w:rsidRPr="00544728">
              <w:rPr>
                <w:lang w:val="en-NZ" w:eastAsia="en-NZ"/>
              </w:rPr>
              <w:t> </w:t>
            </w:r>
          </w:p>
        </w:tc>
      </w:tr>
      <w:tr w:rsidR="00F95A62" w:rsidRPr="00544728" w14:paraId="1A8BC486"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0DC618EE"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03B72C1F"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25244395"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7B4165F2" w14:textId="77777777" w:rsidR="00F95A62" w:rsidRPr="00544728" w:rsidRDefault="00F95A62" w:rsidP="005F788B">
            <w:pPr>
              <w:rPr>
                <w:lang w:val="en-NZ" w:eastAsia="en-NZ"/>
              </w:rPr>
            </w:pPr>
            <w:r w:rsidRPr="00544728">
              <w:rPr>
                <w:lang w:val="en-NZ" w:eastAsia="en-NZ"/>
              </w:rPr>
              <w:t>3.44</w:t>
            </w:r>
          </w:p>
        </w:tc>
        <w:tc>
          <w:tcPr>
            <w:tcW w:w="967" w:type="dxa"/>
            <w:tcBorders>
              <w:top w:val="nil"/>
              <w:left w:val="nil"/>
              <w:bottom w:val="single" w:sz="4" w:space="0" w:color="000000"/>
              <w:right w:val="nil"/>
            </w:tcBorders>
            <w:shd w:val="clear" w:color="000000" w:fill="EBF1DE"/>
            <w:noWrap/>
            <w:vAlign w:val="center"/>
            <w:hideMark/>
          </w:tcPr>
          <w:p w14:paraId="16F0E54F" w14:textId="77777777" w:rsidR="00F95A62" w:rsidRPr="00544728" w:rsidRDefault="00F95A62" w:rsidP="005F788B">
            <w:pPr>
              <w:rPr>
                <w:lang w:val="en-NZ" w:eastAsia="en-NZ"/>
              </w:rPr>
            </w:pPr>
            <w:r w:rsidRPr="00544728">
              <w:rPr>
                <w:lang w:val="en-NZ" w:eastAsia="en-NZ"/>
              </w:rPr>
              <w:t>.784</w:t>
            </w:r>
          </w:p>
        </w:tc>
        <w:tc>
          <w:tcPr>
            <w:tcW w:w="960" w:type="dxa"/>
            <w:tcBorders>
              <w:top w:val="nil"/>
              <w:left w:val="single" w:sz="8" w:space="0" w:color="auto"/>
              <w:bottom w:val="nil"/>
              <w:right w:val="nil"/>
            </w:tcBorders>
            <w:shd w:val="clear" w:color="000000" w:fill="EBF1DE"/>
            <w:noWrap/>
            <w:vAlign w:val="bottom"/>
            <w:hideMark/>
          </w:tcPr>
          <w:p w14:paraId="3299CCDC" w14:textId="77777777" w:rsidR="00F95A62" w:rsidRPr="00544728" w:rsidRDefault="00F95A62" w:rsidP="005F788B">
            <w:pPr>
              <w:rPr>
                <w:lang w:val="en-NZ" w:eastAsia="en-NZ"/>
              </w:rPr>
            </w:pPr>
            <w:r w:rsidRPr="00544728">
              <w:rPr>
                <w:lang w:val="en-NZ" w:eastAsia="en-NZ"/>
              </w:rPr>
              <w:t>3.06</w:t>
            </w:r>
          </w:p>
        </w:tc>
        <w:tc>
          <w:tcPr>
            <w:tcW w:w="960" w:type="dxa"/>
            <w:tcBorders>
              <w:top w:val="nil"/>
              <w:left w:val="nil"/>
              <w:bottom w:val="nil"/>
              <w:right w:val="nil"/>
            </w:tcBorders>
            <w:shd w:val="clear" w:color="000000" w:fill="EBF1DE"/>
            <w:noWrap/>
            <w:vAlign w:val="bottom"/>
            <w:hideMark/>
          </w:tcPr>
          <w:p w14:paraId="5154E07F" w14:textId="77777777" w:rsidR="00F95A62" w:rsidRPr="00544728" w:rsidRDefault="00F95A62" w:rsidP="005F788B">
            <w:pPr>
              <w:rPr>
                <w:lang w:val="en-NZ" w:eastAsia="en-NZ"/>
              </w:rPr>
            </w:pPr>
            <w:r w:rsidRPr="00544728">
              <w:rPr>
                <w:lang w:val="en-NZ" w:eastAsia="en-NZ"/>
              </w:rPr>
              <w:t>3.83</w:t>
            </w:r>
          </w:p>
        </w:tc>
        <w:tc>
          <w:tcPr>
            <w:tcW w:w="960" w:type="dxa"/>
            <w:tcBorders>
              <w:top w:val="nil"/>
              <w:left w:val="nil"/>
              <w:bottom w:val="nil"/>
              <w:right w:val="nil"/>
            </w:tcBorders>
            <w:shd w:val="clear" w:color="000000" w:fill="EBF1DE"/>
            <w:noWrap/>
            <w:vAlign w:val="bottom"/>
            <w:hideMark/>
          </w:tcPr>
          <w:p w14:paraId="40355A67"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59D9FB55" w14:textId="77777777" w:rsidR="00F95A62" w:rsidRPr="00544728" w:rsidRDefault="00F95A62" w:rsidP="005F788B">
            <w:pPr>
              <w:rPr>
                <w:lang w:val="en-NZ" w:eastAsia="en-NZ"/>
              </w:rPr>
            </w:pPr>
            <w:r w:rsidRPr="00544728">
              <w:rPr>
                <w:lang w:val="en-NZ" w:eastAsia="en-NZ"/>
              </w:rPr>
              <w:t> </w:t>
            </w:r>
          </w:p>
        </w:tc>
      </w:tr>
      <w:tr w:rsidR="00F95A62" w:rsidRPr="00544728" w14:paraId="385FFF80"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7EFEF795" w14:textId="77777777" w:rsidR="00F95A62" w:rsidRPr="00544728" w:rsidRDefault="00F95A62" w:rsidP="005F788B">
            <w:pPr>
              <w:rPr>
                <w:lang w:val="en-NZ" w:eastAsia="en-NZ"/>
              </w:rPr>
            </w:pPr>
            <w:r w:rsidRPr="00544728">
              <w:rPr>
                <w:lang w:val="en-NZ" w:eastAsia="en-NZ"/>
              </w:rPr>
              <w:t>H</w:t>
            </w:r>
          </w:p>
        </w:tc>
        <w:tc>
          <w:tcPr>
            <w:tcW w:w="954" w:type="dxa"/>
            <w:gridSpan w:val="2"/>
            <w:tcBorders>
              <w:top w:val="nil"/>
              <w:left w:val="nil"/>
              <w:bottom w:val="nil"/>
              <w:right w:val="single" w:sz="12" w:space="0" w:color="000000"/>
            </w:tcBorders>
            <w:shd w:val="clear" w:color="000000" w:fill="EBF1DE"/>
            <w:hideMark/>
          </w:tcPr>
          <w:p w14:paraId="166D0418"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6F42D506" w14:textId="77777777" w:rsidR="00F95A62" w:rsidRPr="00544728" w:rsidRDefault="00F95A62" w:rsidP="005F788B">
            <w:pPr>
              <w:rPr>
                <w:lang w:val="en-NZ" w:eastAsia="en-NZ"/>
              </w:rPr>
            </w:pPr>
            <w:r w:rsidRPr="00544728">
              <w:rPr>
                <w:lang w:val="en-NZ" w:eastAsia="en-NZ"/>
              </w:rPr>
              <w:t>9</w:t>
            </w:r>
          </w:p>
        </w:tc>
        <w:tc>
          <w:tcPr>
            <w:tcW w:w="960" w:type="dxa"/>
            <w:tcBorders>
              <w:top w:val="nil"/>
              <w:left w:val="nil"/>
              <w:bottom w:val="nil"/>
              <w:right w:val="single" w:sz="4" w:space="0" w:color="000000"/>
            </w:tcBorders>
            <w:shd w:val="clear" w:color="000000" w:fill="EBF1DE"/>
            <w:noWrap/>
            <w:vAlign w:val="center"/>
            <w:hideMark/>
          </w:tcPr>
          <w:p w14:paraId="71F32BE1" w14:textId="77777777" w:rsidR="00F95A62" w:rsidRPr="00544728" w:rsidRDefault="00F95A62" w:rsidP="005F788B">
            <w:pPr>
              <w:rPr>
                <w:lang w:val="en-NZ" w:eastAsia="en-NZ"/>
              </w:rPr>
            </w:pPr>
            <w:r w:rsidRPr="00544728">
              <w:rPr>
                <w:lang w:val="en-NZ" w:eastAsia="en-NZ"/>
              </w:rPr>
              <w:t>3.44</w:t>
            </w:r>
          </w:p>
        </w:tc>
        <w:tc>
          <w:tcPr>
            <w:tcW w:w="967" w:type="dxa"/>
            <w:tcBorders>
              <w:top w:val="nil"/>
              <w:left w:val="nil"/>
              <w:bottom w:val="nil"/>
              <w:right w:val="nil"/>
            </w:tcBorders>
            <w:shd w:val="clear" w:color="000000" w:fill="EBF1DE"/>
            <w:noWrap/>
            <w:vAlign w:val="center"/>
            <w:hideMark/>
          </w:tcPr>
          <w:p w14:paraId="18E75BBD" w14:textId="77777777" w:rsidR="00F95A62" w:rsidRPr="00544728" w:rsidRDefault="00F95A62" w:rsidP="005F788B">
            <w:pPr>
              <w:rPr>
                <w:lang w:val="en-NZ" w:eastAsia="en-NZ"/>
              </w:rPr>
            </w:pPr>
            <w:r w:rsidRPr="00544728">
              <w:rPr>
                <w:lang w:val="en-NZ" w:eastAsia="en-NZ"/>
              </w:rPr>
              <w:t>.527</w:t>
            </w:r>
          </w:p>
        </w:tc>
        <w:tc>
          <w:tcPr>
            <w:tcW w:w="960" w:type="dxa"/>
            <w:tcBorders>
              <w:top w:val="nil"/>
              <w:left w:val="single" w:sz="8" w:space="0" w:color="auto"/>
              <w:bottom w:val="nil"/>
              <w:right w:val="nil"/>
            </w:tcBorders>
            <w:shd w:val="clear" w:color="000000" w:fill="EBF1DE"/>
            <w:noWrap/>
            <w:vAlign w:val="bottom"/>
            <w:hideMark/>
          </w:tcPr>
          <w:p w14:paraId="7EB72504" w14:textId="77777777" w:rsidR="00F95A62" w:rsidRPr="00544728" w:rsidRDefault="00F95A62" w:rsidP="005F788B">
            <w:pPr>
              <w:rPr>
                <w:lang w:val="en-NZ" w:eastAsia="en-NZ"/>
              </w:rPr>
            </w:pPr>
            <w:r w:rsidRPr="00544728">
              <w:rPr>
                <w:lang w:val="en-NZ" w:eastAsia="en-NZ"/>
              </w:rPr>
              <w:t>3.10</w:t>
            </w:r>
          </w:p>
        </w:tc>
        <w:tc>
          <w:tcPr>
            <w:tcW w:w="960" w:type="dxa"/>
            <w:tcBorders>
              <w:top w:val="nil"/>
              <w:left w:val="nil"/>
              <w:bottom w:val="nil"/>
              <w:right w:val="nil"/>
            </w:tcBorders>
            <w:shd w:val="clear" w:color="000000" w:fill="EBF1DE"/>
            <w:noWrap/>
            <w:vAlign w:val="bottom"/>
            <w:hideMark/>
          </w:tcPr>
          <w:p w14:paraId="531415F8" w14:textId="77777777" w:rsidR="00F95A62" w:rsidRPr="00544728" w:rsidRDefault="00F95A62" w:rsidP="005F788B">
            <w:pPr>
              <w:rPr>
                <w:lang w:val="en-NZ" w:eastAsia="en-NZ"/>
              </w:rPr>
            </w:pPr>
            <w:r w:rsidRPr="00544728">
              <w:rPr>
                <w:lang w:val="en-NZ" w:eastAsia="en-NZ"/>
              </w:rPr>
              <w:t>3.79</w:t>
            </w:r>
          </w:p>
        </w:tc>
        <w:tc>
          <w:tcPr>
            <w:tcW w:w="960" w:type="dxa"/>
            <w:tcBorders>
              <w:top w:val="nil"/>
              <w:left w:val="nil"/>
              <w:bottom w:val="nil"/>
              <w:right w:val="nil"/>
            </w:tcBorders>
            <w:shd w:val="clear" w:color="000000" w:fill="EBF1DE"/>
            <w:noWrap/>
            <w:vAlign w:val="bottom"/>
            <w:hideMark/>
          </w:tcPr>
          <w:p w14:paraId="449BAD2D" w14:textId="77777777" w:rsidR="00F95A62" w:rsidRPr="00544728" w:rsidRDefault="00F95A62" w:rsidP="005F788B">
            <w:pPr>
              <w:rPr>
                <w:lang w:val="en-NZ" w:eastAsia="en-NZ"/>
              </w:rPr>
            </w:pPr>
            <w:r w:rsidRPr="00544728">
              <w:rPr>
                <w:lang w:val="en-NZ" w:eastAsia="en-NZ"/>
              </w:rPr>
              <w:t>-0.11</w:t>
            </w:r>
          </w:p>
        </w:tc>
        <w:tc>
          <w:tcPr>
            <w:tcW w:w="1300" w:type="dxa"/>
            <w:tcBorders>
              <w:top w:val="nil"/>
              <w:left w:val="nil"/>
              <w:bottom w:val="nil"/>
              <w:right w:val="single" w:sz="8" w:space="0" w:color="auto"/>
            </w:tcBorders>
            <w:shd w:val="clear" w:color="000000" w:fill="EBF1DE"/>
            <w:noWrap/>
            <w:vAlign w:val="bottom"/>
            <w:hideMark/>
          </w:tcPr>
          <w:p w14:paraId="234F6846" w14:textId="77777777" w:rsidR="00F95A62" w:rsidRPr="00544728" w:rsidRDefault="00F95A62" w:rsidP="005F788B">
            <w:pPr>
              <w:rPr>
                <w:lang w:val="en-NZ" w:eastAsia="en-NZ"/>
              </w:rPr>
            </w:pPr>
            <w:r w:rsidRPr="00544728">
              <w:rPr>
                <w:lang w:val="en-NZ" w:eastAsia="en-NZ"/>
              </w:rPr>
              <w:t> </w:t>
            </w:r>
          </w:p>
        </w:tc>
      </w:tr>
      <w:tr w:rsidR="00F95A62" w:rsidRPr="00544728" w14:paraId="6F1C3A6E"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5D9A292"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193EA969"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13F5E9FA" w14:textId="77777777" w:rsidR="00F95A62" w:rsidRPr="00544728" w:rsidRDefault="00F95A62" w:rsidP="005F788B">
            <w:pPr>
              <w:rPr>
                <w:lang w:val="en-NZ" w:eastAsia="en-NZ"/>
              </w:rPr>
            </w:pPr>
            <w:r w:rsidRPr="00544728">
              <w:rPr>
                <w:lang w:val="en-NZ" w:eastAsia="en-NZ"/>
              </w:rPr>
              <w:t>8</w:t>
            </w:r>
          </w:p>
        </w:tc>
        <w:tc>
          <w:tcPr>
            <w:tcW w:w="960" w:type="dxa"/>
            <w:tcBorders>
              <w:top w:val="nil"/>
              <w:left w:val="nil"/>
              <w:bottom w:val="single" w:sz="4" w:space="0" w:color="000000"/>
              <w:right w:val="single" w:sz="4" w:space="0" w:color="000000"/>
            </w:tcBorders>
            <w:shd w:val="clear" w:color="000000" w:fill="EBF1DE"/>
            <w:noWrap/>
            <w:vAlign w:val="center"/>
            <w:hideMark/>
          </w:tcPr>
          <w:p w14:paraId="5C1DE493"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single" w:sz="4" w:space="0" w:color="000000"/>
              <w:right w:val="nil"/>
            </w:tcBorders>
            <w:shd w:val="clear" w:color="000000" w:fill="EBF1DE"/>
            <w:noWrap/>
            <w:vAlign w:val="center"/>
            <w:hideMark/>
          </w:tcPr>
          <w:p w14:paraId="01D6C38F" w14:textId="77777777" w:rsidR="00F95A62" w:rsidRPr="00544728" w:rsidRDefault="00F95A62" w:rsidP="005F788B">
            <w:pPr>
              <w:rPr>
                <w:lang w:val="en-NZ" w:eastAsia="en-NZ"/>
              </w:rPr>
            </w:pPr>
            <w:r w:rsidRPr="00544728">
              <w:rPr>
                <w:lang w:val="en-NZ" w:eastAsia="en-NZ"/>
              </w:rPr>
              <w:t>.527</w:t>
            </w:r>
          </w:p>
        </w:tc>
        <w:tc>
          <w:tcPr>
            <w:tcW w:w="960" w:type="dxa"/>
            <w:tcBorders>
              <w:top w:val="nil"/>
              <w:left w:val="single" w:sz="8" w:space="0" w:color="auto"/>
              <w:bottom w:val="nil"/>
              <w:right w:val="nil"/>
            </w:tcBorders>
            <w:shd w:val="clear" w:color="000000" w:fill="EBF1DE"/>
            <w:noWrap/>
            <w:vAlign w:val="bottom"/>
            <w:hideMark/>
          </w:tcPr>
          <w:p w14:paraId="2718E47F" w14:textId="77777777" w:rsidR="00F95A62" w:rsidRPr="00544728" w:rsidRDefault="00F95A62" w:rsidP="005F788B">
            <w:pPr>
              <w:rPr>
                <w:lang w:val="en-NZ" w:eastAsia="en-NZ"/>
              </w:rPr>
            </w:pPr>
            <w:r w:rsidRPr="00544728">
              <w:rPr>
                <w:lang w:val="en-NZ" w:eastAsia="en-NZ"/>
              </w:rPr>
              <w:t>3.13</w:t>
            </w:r>
          </w:p>
        </w:tc>
        <w:tc>
          <w:tcPr>
            <w:tcW w:w="960" w:type="dxa"/>
            <w:tcBorders>
              <w:top w:val="nil"/>
              <w:left w:val="nil"/>
              <w:bottom w:val="nil"/>
              <w:right w:val="nil"/>
            </w:tcBorders>
            <w:shd w:val="clear" w:color="000000" w:fill="EBF1DE"/>
            <w:noWrap/>
            <w:vAlign w:val="bottom"/>
            <w:hideMark/>
          </w:tcPr>
          <w:p w14:paraId="0102A1AD" w14:textId="77777777" w:rsidR="00F95A62" w:rsidRPr="00544728" w:rsidRDefault="00F95A62" w:rsidP="005F788B">
            <w:pPr>
              <w:rPr>
                <w:lang w:val="en-NZ" w:eastAsia="en-NZ"/>
              </w:rPr>
            </w:pPr>
            <w:r w:rsidRPr="00544728">
              <w:rPr>
                <w:lang w:val="en-NZ" w:eastAsia="en-NZ"/>
              </w:rPr>
              <w:t>3.87</w:t>
            </w:r>
          </w:p>
        </w:tc>
        <w:tc>
          <w:tcPr>
            <w:tcW w:w="960" w:type="dxa"/>
            <w:tcBorders>
              <w:top w:val="nil"/>
              <w:left w:val="nil"/>
              <w:bottom w:val="nil"/>
              <w:right w:val="nil"/>
            </w:tcBorders>
            <w:shd w:val="clear" w:color="000000" w:fill="EBF1DE"/>
            <w:noWrap/>
            <w:vAlign w:val="bottom"/>
            <w:hideMark/>
          </w:tcPr>
          <w:p w14:paraId="5D01238A"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0FBD6018" w14:textId="77777777" w:rsidR="00F95A62" w:rsidRPr="00544728" w:rsidRDefault="00F95A62" w:rsidP="005F788B">
            <w:pPr>
              <w:rPr>
                <w:lang w:val="en-NZ" w:eastAsia="en-NZ"/>
              </w:rPr>
            </w:pPr>
            <w:r w:rsidRPr="00544728">
              <w:rPr>
                <w:lang w:val="en-NZ" w:eastAsia="en-NZ"/>
              </w:rPr>
              <w:t> </w:t>
            </w:r>
          </w:p>
        </w:tc>
      </w:tr>
      <w:tr w:rsidR="00F95A62" w:rsidRPr="00544728" w14:paraId="40F3D062"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28FA7344" w14:textId="77777777" w:rsidR="00F95A62" w:rsidRPr="00544728" w:rsidRDefault="00F95A62" w:rsidP="005F788B">
            <w:pPr>
              <w:rPr>
                <w:lang w:val="en-NZ" w:eastAsia="en-NZ"/>
              </w:rPr>
            </w:pPr>
            <w:r w:rsidRPr="00544728">
              <w:rPr>
                <w:lang w:val="en-NZ" w:eastAsia="en-NZ"/>
              </w:rPr>
              <w:t>I</w:t>
            </w:r>
          </w:p>
        </w:tc>
        <w:tc>
          <w:tcPr>
            <w:tcW w:w="954" w:type="dxa"/>
            <w:gridSpan w:val="2"/>
            <w:tcBorders>
              <w:top w:val="nil"/>
              <w:left w:val="nil"/>
              <w:bottom w:val="nil"/>
              <w:right w:val="single" w:sz="12" w:space="0" w:color="000000"/>
            </w:tcBorders>
            <w:shd w:val="clear" w:color="000000" w:fill="EBF1DE"/>
            <w:hideMark/>
          </w:tcPr>
          <w:p w14:paraId="2B24C15C"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3C1AAF1A"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66BC59A0" w14:textId="77777777" w:rsidR="00F95A62" w:rsidRPr="00544728" w:rsidRDefault="00F95A62" w:rsidP="005F788B">
            <w:pPr>
              <w:rPr>
                <w:lang w:val="en-NZ" w:eastAsia="en-NZ"/>
              </w:rPr>
            </w:pPr>
            <w:r w:rsidRPr="00544728">
              <w:rPr>
                <w:lang w:val="en-NZ" w:eastAsia="en-NZ"/>
              </w:rPr>
              <w:t>3.36</w:t>
            </w:r>
          </w:p>
        </w:tc>
        <w:tc>
          <w:tcPr>
            <w:tcW w:w="967" w:type="dxa"/>
            <w:tcBorders>
              <w:top w:val="nil"/>
              <w:left w:val="nil"/>
              <w:bottom w:val="nil"/>
              <w:right w:val="nil"/>
            </w:tcBorders>
            <w:shd w:val="clear" w:color="000000" w:fill="EBF1DE"/>
            <w:noWrap/>
            <w:vAlign w:val="center"/>
            <w:hideMark/>
          </w:tcPr>
          <w:p w14:paraId="62C73F84" w14:textId="77777777" w:rsidR="00F95A62" w:rsidRPr="00544728" w:rsidRDefault="00F95A62" w:rsidP="005F788B">
            <w:pPr>
              <w:rPr>
                <w:lang w:val="en-NZ" w:eastAsia="en-NZ"/>
              </w:rPr>
            </w:pPr>
            <w:r w:rsidRPr="00544728">
              <w:rPr>
                <w:lang w:val="en-NZ" w:eastAsia="en-NZ"/>
              </w:rPr>
              <w:t>.727</w:t>
            </w:r>
          </w:p>
        </w:tc>
        <w:tc>
          <w:tcPr>
            <w:tcW w:w="960" w:type="dxa"/>
            <w:tcBorders>
              <w:top w:val="nil"/>
              <w:left w:val="single" w:sz="8" w:space="0" w:color="auto"/>
              <w:bottom w:val="nil"/>
              <w:right w:val="nil"/>
            </w:tcBorders>
            <w:shd w:val="clear" w:color="000000" w:fill="EBF1DE"/>
            <w:noWrap/>
            <w:vAlign w:val="bottom"/>
            <w:hideMark/>
          </w:tcPr>
          <w:p w14:paraId="10DC967A" w14:textId="77777777" w:rsidR="00F95A62" w:rsidRPr="00544728" w:rsidRDefault="00F95A62" w:rsidP="005F788B">
            <w:pPr>
              <w:rPr>
                <w:lang w:val="en-NZ" w:eastAsia="en-NZ"/>
              </w:rPr>
            </w:pPr>
            <w:r w:rsidRPr="00544728">
              <w:rPr>
                <w:lang w:val="en-NZ" w:eastAsia="en-NZ"/>
              </w:rPr>
              <w:t>3.06</w:t>
            </w:r>
          </w:p>
        </w:tc>
        <w:tc>
          <w:tcPr>
            <w:tcW w:w="960" w:type="dxa"/>
            <w:tcBorders>
              <w:top w:val="nil"/>
              <w:left w:val="nil"/>
              <w:bottom w:val="nil"/>
              <w:right w:val="nil"/>
            </w:tcBorders>
            <w:shd w:val="clear" w:color="000000" w:fill="EBF1DE"/>
            <w:noWrap/>
            <w:vAlign w:val="bottom"/>
            <w:hideMark/>
          </w:tcPr>
          <w:p w14:paraId="798592E5" w14:textId="77777777" w:rsidR="00F95A62" w:rsidRPr="00544728" w:rsidRDefault="00F95A62" w:rsidP="005F788B">
            <w:pPr>
              <w:rPr>
                <w:lang w:val="en-NZ" w:eastAsia="en-NZ"/>
              </w:rPr>
            </w:pPr>
            <w:r w:rsidRPr="00544728">
              <w:rPr>
                <w:lang w:val="en-NZ" w:eastAsia="en-NZ"/>
              </w:rPr>
              <w:t>3.67</w:t>
            </w:r>
          </w:p>
        </w:tc>
        <w:tc>
          <w:tcPr>
            <w:tcW w:w="960" w:type="dxa"/>
            <w:tcBorders>
              <w:top w:val="nil"/>
              <w:left w:val="nil"/>
              <w:bottom w:val="nil"/>
              <w:right w:val="nil"/>
            </w:tcBorders>
            <w:shd w:val="clear" w:color="000000" w:fill="EBF1DE"/>
            <w:noWrap/>
            <w:vAlign w:val="bottom"/>
            <w:hideMark/>
          </w:tcPr>
          <w:p w14:paraId="14614D76" w14:textId="77777777" w:rsidR="00F95A62" w:rsidRPr="00544728" w:rsidRDefault="00F95A62" w:rsidP="005F788B">
            <w:pPr>
              <w:rPr>
                <w:lang w:val="en-NZ" w:eastAsia="en-NZ"/>
              </w:rPr>
            </w:pPr>
            <w:r w:rsidRPr="00544728">
              <w:rPr>
                <w:lang w:val="en-NZ" w:eastAsia="en-NZ"/>
              </w:rPr>
              <w:t>-0.19</w:t>
            </w:r>
          </w:p>
        </w:tc>
        <w:tc>
          <w:tcPr>
            <w:tcW w:w="1300" w:type="dxa"/>
            <w:tcBorders>
              <w:top w:val="nil"/>
              <w:left w:val="nil"/>
              <w:bottom w:val="nil"/>
              <w:right w:val="single" w:sz="8" w:space="0" w:color="auto"/>
            </w:tcBorders>
            <w:shd w:val="clear" w:color="000000" w:fill="EBF1DE"/>
            <w:noWrap/>
            <w:vAlign w:val="bottom"/>
            <w:hideMark/>
          </w:tcPr>
          <w:p w14:paraId="73E55B7D" w14:textId="77777777" w:rsidR="00F95A62" w:rsidRPr="00544728" w:rsidRDefault="00F95A62" w:rsidP="005F788B">
            <w:pPr>
              <w:rPr>
                <w:lang w:val="en-NZ" w:eastAsia="en-NZ"/>
              </w:rPr>
            </w:pPr>
            <w:r w:rsidRPr="00544728">
              <w:rPr>
                <w:lang w:val="en-NZ" w:eastAsia="en-NZ"/>
              </w:rPr>
              <w:t> </w:t>
            </w:r>
          </w:p>
        </w:tc>
      </w:tr>
      <w:tr w:rsidR="00F95A62" w:rsidRPr="00544728" w14:paraId="2AE77B78"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648E10BF"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392564BA"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6A95F847"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1662AB4A"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single" w:sz="4" w:space="0" w:color="000000"/>
              <w:right w:val="nil"/>
            </w:tcBorders>
            <w:shd w:val="clear" w:color="000000" w:fill="EBF1DE"/>
            <w:noWrap/>
            <w:vAlign w:val="center"/>
            <w:hideMark/>
          </w:tcPr>
          <w:p w14:paraId="6251F425" w14:textId="77777777" w:rsidR="00F95A62" w:rsidRPr="00544728" w:rsidRDefault="00F95A62" w:rsidP="005F788B">
            <w:pPr>
              <w:rPr>
                <w:lang w:val="en-NZ" w:eastAsia="en-NZ"/>
              </w:rPr>
            </w:pPr>
            <w:r w:rsidRPr="00544728">
              <w:rPr>
                <w:lang w:val="en-NZ" w:eastAsia="en-NZ"/>
              </w:rPr>
              <w:t>.618</w:t>
            </w:r>
          </w:p>
        </w:tc>
        <w:tc>
          <w:tcPr>
            <w:tcW w:w="960" w:type="dxa"/>
            <w:tcBorders>
              <w:top w:val="nil"/>
              <w:left w:val="single" w:sz="8" w:space="0" w:color="auto"/>
              <w:bottom w:val="nil"/>
              <w:right w:val="nil"/>
            </w:tcBorders>
            <w:shd w:val="clear" w:color="000000" w:fill="EBF1DE"/>
            <w:noWrap/>
            <w:vAlign w:val="bottom"/>
            <w:hideMark/>
          </w:tcPr>
          <w:p w14:paraId="7D102D78" w14:textId="77777777" w:rsidR="00F95A62" w:rsidRPr="00544728" w:rsidRDefault="00F95A62" w:rsidP="005F788B">
            <w:pPr>
              <w:rPr>
                <w:lang w:val="en-NZ" w:eastAsia="en-NZ"/>
              </w:rPr>
            </w:pPr>
            <w:r w:rsidRPr="00544728">
              <w:rPr>
                <w:lang w:val="en-NZ" w:eastAsia="en-NZ"/>
              </w:rPr>
              <w:t>3.20</w:t>
            </w:r>
          </w:p>
        </w:tc>
        <w:tc>
          <w:tcPr>
            <w:tcW w:w="960" w:type="dxa"/>
            <w:tcBorders>
              <w:top w:val="nil"/>
              <w:left w:val="nil"/>
              <w:bottom w:val="nil"/>
              <w:right w:val="nil"/>
            </w:tcBorders>
            <w:shd w:val="clear" w:color="000000" w:fill="EBF1DE"/>
            <w:noWrap/>
            <w:vAlign w:val="bottom"/>
            <w:hideMark/>
          </w:tcPr>
          <w:p w14:paraId="70AD425C" w14:textId="77777777" w:rsidR="00F95A62" w:rsidRPr="00544728" w:rsidRDefault="00F95A62" w:rsidP="005F788B">
            <w:pPr>
              <w:rPr>
                <w:lang w:val="en-NZ" w:eastAsia="en-NZ"/>
              </w:rPr>
            </w:pPr>
            <w:r w:rsidRPr="00544728">
              <w:rPr>
                <w:lang w:val="en-NZ" w:eastAsia="en-NZ"/>
              </w:rPr>
              <w:t>3.80</w:t>
            </w:r>
          </w:p>
        </w:tc>
        <w:tc>
          <w:tcPr>
            <w:tcW w:w="960" w:type="dxa"/>
            <w:tcBorders>
              <w:top w:val="nil"/>
              <w:left w:val="nil"/>
              <w:bottom w:val="nil"/>
              <w:right w:val="nil"/>
            </w:tcBorders>
            <w:shd w:val="clear" w:color="000000" w:fill="EBF1DE"/>
            <w:noWrap/>
            <w:vAlign w:val="bottom"/>
            <w:hideMark/>
          </w:tcPr>
          <w:p w14:paraId="41D7C7AC"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0E13DBE4" w14:textId="77777777" w:rsidR="00F95A62" w:rsidRPr="00544728" w:rsidRDefault="00F95A62" w:rsidP="005F788B">
            <w:pPr>
              <w:rPr>
                <w:lang w:val="en-NZ" w:eastAsia="en-NZ"/>
              </w:rPr>
            </w:pPr>
            <w:r w:rsidRPr="00544728">
              <w:rPr>
                <w:lang w:val="en-NZ" w:eastAsia="en-NZ"/>
              </w:rPr>
              <w:t> </w:t>
            </w:r>
          </w:p>
        </w:tc>
      </w:tr>
      <w:tr w:rsidR="00F95A62" w:rsidRPr="00544728" w14:paraId="3B88DFFD"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D786292" w14:textId="77777777" w:rsidR="00F95A62" w:rsidRPr="00544728" w:rsidRDefault="00F95A62" w:rsidP="005F788B">
            <w:pPr>
              <w:rPr>
                <w:lang w:val="en-NZ" w:eastAsia="en-NZ"/>
              </w:rPr>
            </w:pPr>
            <w:r w:rsidRPr="00544728">
              <w:rPr>
                <w:lang w:val="en-NZ" w:eastAsia="en-NZ"/>
              </w:rPr>
              <w:t>J</w:t>
            </w:r>
          </w:p>
        </w:tc>
        <w:tc>
          <w:tcPr>
            <w:tcW w:w="954" w:type="dxa"/>
            <w:gridSpan w:val="2"/>
            <w:tcBorders>
              <w:top w:val="nil"/>
              <w:left w:val="nil"/>
              <w:bottom w:val="nil"/>
              <w:right w:val="single" w:sz="12" w:space="0" w:color="000000"/>
            </w:tcBorders>
            <w:shd w:val="clear" w:color="000000" w:fill="EBF1DE"/>
            <w:hideMark/>
          </w:tcPr>
          <w:p w14:paraId="5E6A2273"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28B88473"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49BDEE1E" w14:textId="77777777" w:rsidR="00F95A62" w:rsidRPr="00544728" w:rsidRDefault="00F95A62" w:rsidP="005F788B">
            <w:pPr>
              <w:rPr>
                <w:lang w:val="en-NZ" w:eastAsia="en-NZ"/>
              </w:rPr>
            </w:pPr>
            <w:r w:rsidRPr="00544728">
              <w:rPr>
                <w:lang w:val="en-NZ" w:eastAsia="en-NZ"/>
              </w:rPr>
              <w:t>2.86</w:t>
            </w:r>
          </w:p>
        </w:tc>
        <w:tc>
          <w:tcPr>
            <w:tcW w:w="967" w:type="dxa"/>
            <w:tcBorders>
              <w:top w:val="nil"/>
              <w:left w:val="nil"/>
              <w:bottom w:val="nil"/>
              <w:right w:val="nil"/>
            </w:tcBorders>
            <w:shd w:val="clear" w:color="000000" w:fill="EBF1DE"/>
            <w:noWrap/>
            <w:vAlign w:val="center"/>
            <w:hideMark/>
          </w:tcPr>
          <w:p w14:paraId="1664D389" w14:textId="77777777" w:rsidR="00F95A62" w:rsidRPr="00544728" w:rsidRDefault="00F95A62" w:rsidP="005F788B">
            <w:pPr>
              <w:rPr>
                <w:lang w:val="en-NZ" w:eastAsia="en-NZ"/>
              </w:rPr>
            </w:pPr>
            <w:r w:rsidRPr="00544728">
              <w:rPr>
                <w:lang w:val="en-NZ" w:eastAsia="en-NZ"/>
              </w:rPr>
              <w:t>.774</w:t>
            </w:r>
          </w:p>
        </w:tc>
        <w:tc>
          <w:tcPr>
            <w:tcW w:w="960" w:type="dxa"/>
            <w:tcBorders>
              <w:top w:val="nil"/>
              <w:left w:val="single" w:sz="8" w:space="0" w:color="auto"/>
              <w:bottom w:val="nil"/>
              <w:right w:val="nil"/>
            </w:tcBorders>
            <w:shd w:val="clear" w:color="000000" w:fill="EBF1DE"/>
            <w:noWrap/>
            <w:vAlign w:val="bottom"/>
            <w:hideMark/>
          </w:tcPr>
          <w:p w14:paraId="3513F20E" w14:textId="77777777" w:rsidR="00F95A62" w:rsidRPr="00544728" w:rsidRDefault="00F95A62" w:rsidP="005F788B">
            <w:pPr>
              <w:rPr>
                <w:lang w:val="en-NZ" w:eastAsia="en-NZ"/>
              </w:rPr>
            </w:pPr>
            <w:r w:rsidRPr="00544728">
              <w:rPr>
                <w:lang w:val="en-NZ" w:eastAsia="en-NZ"/>
              </w:rPr>
              <w:t>2.54</w:t>
            </w:r>
          </w:p>
        </w:tc>
        <w:tc>
          <w:tcPr>
            <w:tcW w:w="960" w:type="dxa"/>
            <w:tcBorders>
              <w:top w:val="nil"/>
              <w:left w:val="nil"/>
              <w:bottom w:val="nil"/>
              <w:right w:val="nil"/>
            </w:tcBorders>
            <w:shd w:val="clear" w:color="000000" w:fill="EBF1DE"/>
            <w:noWrap/>
            <w:vAlign w:val="bottom"/>
            <w:hideMark/>
          </w:tcPr>
          <w:p w14:paraId="5939E145" w14:textId="77777777" w:rsidR="00F95A62" w:rsidRPr="00544728" w:rsidRDefault="00F95A62" w:rsidP="005F788B">
            <w:pPr>
              <w:rPr>
                <w:lang w:val="en-NZ" w:eastAsia="en-NZ"/>
              </w:rPr>
            </w:pPr>
            <w:r w:rsidRPr="00544728">
              <w:rPr>
                <w:lang w:val="en-NZ" w:eastAsia="en-NZ"/>
              </w:rPr>
              <w:t>3.19</w:t>
            </w:r>
          </w:p>
        </w:tc>
        <w:tc>
          <w:tcPr>
            <w:tcW w:w="960" w:type="dxa"/>
            <w:tcBorders>
              <w:top w:val="nil"/>
              <w:left w:val="nil"/>
              <w:bottom w:val="nil"/>
              <w:right w:val="nil"/>
            </w:tcBorders>
            <w:shd w:val="clear" w:color="000000" w:fill="EBF1DE"/>
            <w:noWrap/>
            <w:vAlign w:val="bottom"/>
            <w:hideMark/>
          </w:tcPr>
          <w:p w14:paraId="1C83FA45" w14:textId="77777777" w:rsidR="00F95A62" w:rsidRPr="00544728" w:rsidRDefault="00F95A62" w:rsidP="005F788B">
            <w:pPr>
              <w:rPr>
                <w:lang w:val="en-NZ" w:eastAsia="en-NZ"/>
              </w:rPr>
            </w:pPr>
            <w:r w:rsidRPr="00544728">
              <w:rPr>
                <w:lang w:val="en-NZ" w:eastAsia="en-NZ"/>
              </w:rPr>
              <w:t>-0.32</w:t>
            </w:r>
          </w:p>
        </w:tc>
        <w:tc>
          <w:tcPr>
            <w:tcW w:w="1300" w:type="dxa"/>
            <w:tcBorders>
              <w:top w:val="nil"/>
              <w:left w:val="nil"/>
              <w:bottom w:val="nil"/>
              <w:right w:val="single" w:sz="8" w:space="0" w:color="auto"/>
            </w:tcBorders>
            <w:shd w:val="clear" w:color="000000" w:fill="EBF1DE"/>
            <w:noWrap/>
            <w:vAlign w:val="bottom"/>
            <w:hideMark/>
          </w:tcPr>
          <w:p w14:paraId="0E24F99E" w14:textId="77777777" w:rsidR="00F95A62" w:rsidRPr="00544728" w:rsidRDefault="00F95A62" w:rsidP="005F788B">
            <w:pPr>
              <w:rPr>
                <w:lang w:val="en-NZ" w:eastAsia="en-NZ"/>
              </w:rPr>
            </w:pPr>
            <w:r w:rsidRPr="00544728">
              <w:rPr>
                <w:lang w:val="en-NZ" w:eastAsia="en-NZ"/>
              </w:rPr>
              <w:t> </w:t>
            </w:r>
          </w:p>
        </w:tc>
      </w:tr>
      <w:tr w:rsidR="00F95A62" w:rsidRPr="00544728" w14:paraId="7A7B6AE8"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0D05D297"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336CB0FD"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6BCEB459"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73E99D62" w14:textId="77777777" w:rsidR="00F95A62" w:rsidRPr="00544728" w:rsidRDefault="00F95A62" w:rsidP="005F788B">
            <w:pPr>
              <w:rPr>
                <w:lang w:val="en-NZ" w:eastAsia="en-NZ"/>
              </w:rPr>
            </w:pPr>
            <w:r w:rsidRPr="00544728">
              <w:rPr>
                <w:lang w:val="en-NZ" w:eastAsia="en-NZ"/>
              </w:rPr>
              <w:t>3.11</w:t>
            </w:r>
          </w:p>
        </w:tc>
        <w:tc>
          <w:tcPr>
            <w:tcW w:w="967" w:type="dxa"/>
            <w:tcBorders>
              <w:top w:val="nil"/>
              <w:left w:val="nil"/>
              <w:bottom w:val="single" w:sz="4" w:space="0" w:color="000000"/>
              <w:right w:val="nil"/>
            </w:tcBorders>
            <w:shd w:val="clear" w:color="000000" w:fill="EBF1DE"/>
            <w:noWrap/>
            <w:vAlign w:val="center"/>
            <w:hideMark/>
          </w:tcPr>
          <w:p w14:paraId="6447BDBF" w14:textId="77777777" w:rsidR="00F95A62" w:rsidRPr="00544728" w:rsidRDefault="00F95A62" w:rsidP="005F788B">
            <w:pPr>
              <w:rPr>
                <w:lang w:val="en-NZ" w:eastAsia="en-NZ"/>
              </w:rPr>
            </w:pPr>
            <w:r w:rsidRPr="00544728">
              <w:rPr>
                <w:lang w:val="en-NZ" w:eastAsia="en-NZ"/>
              </w:rPr>
              <w:t>.676</w:t>
            </w:r>
          </w:p>
        </w:tc>
        <w:tc>
          <w:tcPr>
            <w:tcW w:w="960" w:type="dxa"/>
            <w:tcBorders>
              <w:top w:val="nil"/>
              <w:left w:val="single" w:sz="8" w:space="0" w:color="auto"/>
              <w:bottom w:val="nil"/>
              <w:right w:val="nil"/>
            </w:tcBorders>
            <w:shd w:val="clear" w:color="000000" w:fill="EBF1DE"/>
            <w:noWrap/>
            <w:vAlign w:val="bottom"/>
            <w:hideMark/>
          </w:tcPr>
          <w:p w14:paraId="2F47400C" w14:textId="77777777" w:rsidR="00F95A62" w:rsidRPr="00544728" w:rsidRDefault="00F95A62" w:rsidP="005F788B">
            <w:pPr>
              <w:rPr>
                <w:lang w:val="en-NZ" w:eastAsia="en-NZ"/>
              </w:rPr>
            </w:pPr>
            <w:r w:rsidRPr="00544728">
              <w:rPr>
                <w:lang w:val="en-NZ" w:eastAsia="en-NZ"/>
              </w:rPr>
              <w:t>2.78</w:t>
            </w:r>
          </w:p>
        </w:tc>
        <w:tc>
          <w:tcPr>
            <w:tcW w:w="960" w:type="dxa"/>
            <w:tcBorders>
              <w:top w:val="nil"/>
              <w:left w:val="nil"/>
              <w:bottom w:val="nil"/>
              <w:right w:val="nil"/>
            </w:tcBorders>
            <w:shd w:val="clear" w:color="000000" w:fill="EBF1DE"/>
            <w:noWrap/>
            <w:vAlign w:val="bottom"/>
            <w:hideMark/>
          </w:tcPr>
          <w:p w14:paraId="5B70E945" w14:textId="77777777" w:rsidR="00F95A62" w:rsidRPr="00544728" w:rsidRDefault="00F95A62" w:rsidP="005F788B">
            <w:pPr>
              <w:rPr>
                <w:lang w:val="en-NZ" w:eastAsia="en-NZ"/>
              </w:rPr>
            </w:pPr>
            <w:r w:rsidRPr="00544728">
              <w:rPr>
                <w:lang w:val="en-NZ" w:eastAsia="en-NZ"/>
              </w:rPr>
              <w:t>3.44</w:t>
            </w:r>
          </w:p>
        </w:tc>
        <w:tc>
          <w:tcPr>
            <w:tcW w:w="960" w:type="dxa"/>
            <w:tcBorders>
              <w:top w:val="nil"/>
              <w:left w:val="nil"/>
              <w:bottom w:val="nil"/>
              <w:right w:val="nil"/>
            </w:tcBorders>
            <w:shd w:val="clear" w:color="000000" w:fill="EBF1DE"/>
            <w:noWrap/>
            <w:vAlign w:val="bottom"/>
            <w:hideMark/>
          </w:tcPr>
          <w:p w14:paraId="15B1DEE6"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63C0E76F" w14:textId="77777777" w:rsidR="00F95A62" w:rsidRPr="00544728" w:rsidRDefault="00F95A62" w:rsidP="005F788B">
            <w:pPr>
              <w:rPr>
                <w:lang w:val="en-NZ" w:eastAsia="en-NZ"/>
              </w:rPr>
            </w:pPr>
            <w:r w:rsidRPr="00544728">
              <w:rPr>
                <w:lang w:val="en-NZ" w:eastAsia="en-NZ"/>
              </w:rPr>
              <w:t> </w:t>
            </w:r>
          </w:p>
        </w:tc>
      </w:tr>
      <w:tr w:rsidR="00F95A62" w:rsidRPr="00544728" w14:paraId="714C2851"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6BC14176" w14:textId="77777777" w:rsidR="00F95A62" w:rsidRPr="00544728" w:rsidRDefault="00F95A62" w:rsidP="005F788B">
            <w:pPr>
              <w:rPr>
                <w:lang w:val="en-NZ" w:eastAsia="en-NZ"/>
              </w:rPr>
            </w:pPr>
            <w:r w:rsidRPr="00544728">
              <w:rPr>
                <w:lang w:val="en-NZ" w:eastAsia="en-NZ"/>
              </w:rPr>
              <w:lastRenderedPageBreak/>
              <w:t>K</w:t>
            </w:r>
          </w:p>
        </w:tc>
        <w:tc>
          <w:tcPr>
            <w:tcW w:w="954" w:type="dxa"/>
            <w:gridSpan w:val="2"/>
            <w:tcBorders>
              <w:top w:val="nil"/>
              <w:left w:val="nil"/>
              <w:bottom w:val="nil"/>
              <w:right w:val="single" w:sz="12" w:space="0" w:color="000000"/>
            </w:tcBorders>
            <w:shd w:val="clear" w:color="000000" w:fill="EBF1DE"/>
            <w:hideMark/>
          </w:tcPr>
          <w:p w14:paraId="6FF93D62"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47B4B9A2" w14:textId="77777777" w:rsidR="00F95A62" w:rsidRPr="00544728" w:rsidRDefault="00F95A62" w:rsidP="005F788B">
            <w:pPr>
              <w:rPr>
                <w:lang w:val="en-NZ" w:eastAsia="en-NZ"/>
              </w:rPr>
            </w:pPr>
            <w:r w:rsidRPr="00544728">
              <w:rPr>
                <w:lang w:val="en-NZ" w:eastAsia="en-NZ"/>
              </w:rPr>
              <w:t>21</w:t>
            </w:r>
          </w:p>
        </w:tc>
        <w:tc>
          <w:tcPr>
            <w:tcW w:w="960" w:type="dxa"/>
            <w:tcBorders>
              <w:top w:val="nil"/>
              <w:left w:val="nil"/>
              <w:bottom w:val="nil"/>
              <w:right w:val="single" w:sz="4" w:space="0" w:color="000000"/>
            </w:tcBorders>
            <w:shd w:val="clear" w:color="000000" w:fill="EBF1DE"/>
            <w:noWrap/>
            <w:vAlign w:val="center"/>
            <w:hideMark/>
          </w:tcPr>
          <w:p w14:paraId="7B425E61" w14:textId="77777777" w:rsidR="00F95A62" w:rsidRPr="00544728" w:rsidRDefault="00F95A62" w:rsidP="005F788B">
            <w:pPr>
              <w:rPr>
                <w:lang w:val="en-NZ" w:eastAsia="en-NZ"/>
              </w:rPr>
            </w:pPr>
            <w:r w:rsidRPr="00544728">
              <w:rPr>
                <w:lang w:val="en-NZ" w:eastAsia="en-NZ"/>
              </w:rPr>
              <w:t>3.48</w:t>
            </w:r>
          </w:p>
        </w:tc>
        <w:tc>
          <w:tcPr>
            <w:tcW w:w="967" w:type="dxa"/>
            <w:tcBorders>
              <w:top w:val="nil"/>
              <w:left w:val="nil"/>
              <w:bottom w:val="nil"/>
              <w:right w:val="nil"/>
            </w:tcBorders>
            <w:shd w:val="clear" w:color="000000" w:fill="EBF1DE"/>
            <w:noWrap/>
            <w:vAlign w:val="center"/>
            <w:hideMark/>
          </w:tcPr>
          <w:p w14:paraId="3C2BA9F9" w14:textId="77777777" w:rsidR="00F95A62" w:rsidRPr="00544728" w:rsidRDefault="00F95A62" w:rsidP="005F788B">
            <w:pPr>
              <w:rPr>
                <w:lang w:val="en-NZ" w:eastAsia="en-NZ"/>
              </w:rPr>
            </w:pPr>
            <w:r w:rsidRPr="00544728">
              <w:rPr>
                <w:lang w:val="en-NZ" w:eastAsia="en-NZ"/>
              </w:rPr>
              <w:t>.680</w:t>
            </w:r>
          </w:p>
        </w:tc>
        <w:tc>
          <w:tcPr>
            <w:tcW w:w="960" w:type="dxa"/>
            <w:tcBorders>
              <w:top w:val="nil"/>
              <w:left w:val="single" w:sz="8" w:space="0" w:color="auto"/>
              <w:bottom w:val="nil"/>
              <w:right w:val="nil"/>
            </w:tcBorders>
            <w:shd w:val="clear" w:color="000000" w:fill="EBF1DE"/>
            <w:noWrap/>
            <w:vAlign w:val="bottom"/>
            <w:hideMark/>
          </w:tcPr>
          <w:p w14:paraId="72247D29" w14:textId="77777777" w:rsidR="00F95A62" w:rsidRPr="00544728" w:rsidRDefault="00F95A62" w:rsidP="005F788B">
            <w:pPr>
              <w:rPr>
                <w:lang w:val="en-NZ" w:eastAsia="en-NZ"/>
              </w:rPr>
            </w:pPr>
            <w:r w:rsidRPr="00544728">
              <w:rPr>
                <w:lang w:val="en-NZ" w:eastAsia="en-NZ"/>
              </w:rPr>
              <w:t>3.19</w:t>
            </w:r>
          </w:p>
        </w:tc>
        <w:tc>
          <w:tcPr>
            <w:tcW w:w="960" w:type="dxa"/>
            <w:tcBorders>
              <w:top w:val="nil"/>
              <w:left w:val="nil"/>
              <w:bottom w:val="nil"/>
              <w:right w:val="nil"/>
            </w:tcBorders>
            <w:shd w:val="clear" w:color="000000" w:fill="EBF1DE"/>
            <w:noWrap/>
            <w:vAlign w:val="bottom"/>
            <w:hideMark/>
          </w:tcPr>
          <w:p w14:paraId="7CE28793" w14:textId="77777777" w:rsidR="00F95A62" w:rsidRPr="00544728" w:rsidRDefault="00F95A62" w:rsidP="005F788B">
            <w:pPr>
              <w:rPr>
                <w:lang w:val="en-NZ" w:eastAsia="en-NZ"/>
              </w:rPr>
            </w:pPr>
            <w:r w:rsidRPr="00544728">
              <w:rPr>
                <w:lang w:val="en-NZ" w:eastAsia="en-NZ"/>
              </w:rPr>
              <w:t>3.77</w:t>
            </w:r>
          </w:p>
        </w:tc>
        <w:tc>
          <w:tcPr>
            <w:tcW w:w="960" w:type="dxa"/>
            <w:tcBorders>
              <w:top w:val="nil"/>
              <w:left w:val="nil"/>
              <w:bottom w:val="nil"/>
              <w:right w:val="nil"/>
            </w:tcBorders>
            <w:shd w:val="clear" w:color="000000" w:fill="EBF1DE"/>
            <w:noWrap/>
            <w:vAlign w:val="bottom"/>
            <w:hideMark/>
          </w:tcPr>
          <w:p w14:paraId="19781202" w14:textId="77777777" w:rsidR="00F95A62" w:rsidRPr="00544728" w:rsidRDefault="00F95A62" w:rsidP="005F788B">
            <w:pPr>
              <w:rPr>
                <w:lang w:val="en-NZ" w:eastAsia="en-NZ"/>
              </w:rPr>
            </w:pPr>
            <w:r w:rsidRPr="00544728">
              <w:rPr>
                <w:lang w:val="en-NZ" w:eastAsia="en-NZ"/>
              </w:rPr>
              <w:t>0.13</w:t>
            </w:r>
          </w:p>
        </w:tc>
        <w:tc>
          <w:tcPr>
            <w:tcW w:w="1300" w:type="dxa"/>
            <w:tcBorders>
              <w:top w:val="nil"/>
              <w:left w:val="nil"/>
              <w:bottom w:val="nil"/>
              <w:right w:val="single" w:sz="8" w:space="0" w:color="auto"/>
            </w:tcBorders>
            <w:shd w:val="clear" w:color="000000" w:fill="EBF1DE"/>
            <w:noWrap/>
            <w:vAlign w:val="bottom"/>
            <w:hideMark/>
          </w:tcPr>
          <w:p w14:paraId="2E579717" w14:textId="77777777" w:rsidR="00F95A62" w:rsidRPr="00544728" w:rsidRDefault="00F95A62" w:rsidP="005F788B">
            <w:pPr>
              <w:rPr>
                <w:lang w:val="en-NZ" w:eastAsia="en-NZ"/>
              </w:rPr>
            </w:pPr>
            <w:r w:rsidRPr="00544728">
              <w:rPr>
                <w:lang w:val="en-NZ" w:eastAsia="en-NZ"/>
              </w:rPr>
              <w:t> </w:t>
            </w:r>
          </w:p>
        </w:tc>
      </w:tr>
      <w:tr w:rsidR="00F95A62" w:rsidRPr="00544728" w14:paraId="0625D11C"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11B398E6"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31FD7191"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62FAA27D"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443874F2" w14:textId="77777777" w:rsidR="00F95A62" w:rsidRPr="00544728" w:rsidRDefault="00F95A62" w:rsidP="005F788B">
            <w:pPr>
              <w:rPr>
                <w:lang w:val="en-NZ" w:eastAsia="en-NZ"/>
              </w:rPr>
            </w:pPr>
            <w:r w:rsidRPr="00544728">
              <w:rPr>
                <w:lang w:val="en-NZ" w:eastAsia="en-NZ"/>
              </w:rPr>
              <w:t>3.39</w:t>
            </w:r>
          </w:p>
        </w:tc>
        <w:tc>
          <w:tcPr>
            <w:tcW w:w="967" w:type="dxa"/>
            <w:tcBorders>
              <w:top w:val="nil"/>
              <w:left w:val="nil"/>
              <w:bottom w:val="single" w:sz="4" w:space="0" w:color="000000"/>
              <w:right w:val="nil"/>
            </w:tcBorders>
            <w:shd w:val="clear" w:color="000000" w:fill="EBF1DE"/>
            <w:noWrap/>
            <w:vAlign w:val="center"/>
            <w:hideMark/>
          </w:tcPr>
          <w:p w14:paraId="44EB3218" w14:textId="77777777" w:rsidR="00F95A62" w:rsidRPr="00544728" w:rsidRDefault="00F95A62" w:rsidP="005F788B">
            <w:pPr>
              <w:rPr>
                <w:lang w:val="en-NZ" w:eastAsia="en-NZ"/>
              </w:rPr>
            </w:pPr>
            <w:r w:rsidRPr="00544728">
              <w:rPr>
                <w:lang w:val="en-NZ" w:eastAsia="en-NZ"/>
              </w:rPr>
              <w:t>.698</w:t>
            </w:r>
          </w:p>
        </w:tc>
        <w:tc>
          <w:tcPr>
            <w:tcW w:w="960" w:type="dxa"/>
            <w:tcBorders>
              <w:top w:val="nil"/>
              <w:left w:val="single" w:sz="8" w:space="0" w:color="auto"/>
              <w:bottom w:val="nil"/>
              <w:right w:val="nil"/>
            </w:tcBorders>
            <w:shd w:val="clear" w:color="000000" w:fill="EBF1DE"/>
            <w:noWrap/>
            <w:vAlign w:val="bottom"/>
            <w:hideMark/>
          </w:tcPr>
          <w:p w14:paraId="0DED95D1" w14:textId="77777777" w:rsidR="00F95A62" w:rsidRPr="00544728" w:rsidRDefault="00F95A62" w:rsidP="005F788B">
            <w:pPr>
              <w:rPr>
                <w:lang w:val="en-NZ" w:eastAsia="en-NZ"/>
              </w:rPr>
            </w:pPr>
            <w:r w:rsidRPr="00544728">
              <w:rPr>
                <w:lang w:val="en-NZ" w:eastAsia="en-NZ"/>
              </w:rPr>
              <w:t>3.05</w:t>
            </w:r>
          </w:p>
        </w:tc>
        <w:tc>
          <w:tcPr>
            <w:tcW w:w="960" w:type="dxa"/>
            <w:tcBorders>
              <w:top w:val="nil"/>
              <w:left w:val="nil"/>
              <w:bottom w:val="nil"/>
              <w:right w:val="nil"/>
            </w:tcBorders>
            <w:shd w:val="clear" w:color="000000" w:fill="EBF1DE"/>
            <w:noWrap/>
            <w:vAlign w:val="bottom"/>
            <w:hideMark/>
          </w:tcPr>
          <w:p w14:paraId="6E993742" w14:textId="77777777" w:rsidR="00F95A62" w:rsidRPr="00544728" w:rsidRDefault="00F95A62" w:rsidP="005F788B">
            <w:pPr>
              <w:rPr>
                <w:lang w:val="en-NZ" w:eastAsia="en-NZ"/>
              </w:rPr>
            </w:pPr>
            <w:r w:rsidRPr="00544728">
              <w:rPr>
                <w:lang w:val="en-NZ" w:eastAsia="en-NZ"/>
              </w:rPr>
              <w:t>3.73</w:t>
            </w:r>
          </w:p>
        </w:tc>
        <w:tc>
          <w:tcPr>
            <w:tcW w:w="960" w:type="dxa"/>
            <w:tcBorders>
              <w:top w:val="nil"/>
              <w:left w:val="nil"/>
              <w:bottom w:val="nil"/>
              <w:right w:val="nil"/>
            </w:tcBorders>
            <w:shd w:val="clear" w:color="000000" w:fill="EBF1DE"/>
            <w:noWrap/>
            <w:vAlign w:val="bottom"/>
            <w:hideMark/>
          </w:tcPr>
          <w:p w14:paraId="06E9D1FF"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5329D038" w14:textId="77777777" w:rsidR="00F95A62" w:rsidRPr="00544728" w:rsidRDefault="00F95A62" w:rsidP="005F788B">
            <w:pPr>
              <w:rPr>
                <w:lang w:val="en-NZ" w:eastAsia="en-NZ"/>
              </w:rPr>
            </w:pPr>
            <w:r w:rsidRPr="00544728">
              <w:rPr>
                <w:lang w:val="en-NZ" w:eastAsia="en-NZ"/>
              </w:rPr>
              <w:t> </w:t>
            </w:r>
          </w:p>
        </w:tc>
      </w:tr>
      <w:tr w:rsidR="00F95A62" w:rsidRPr="00544728" w14:paraId="4296085B"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73D3CDB3" w14:textId="77777777" w:rsidR="00F95A62" w:rsidRPr="00544728" w:rsidRDefault="00F95A62" w:rsidP="005F788B">
            <w:pPr>
              <w:rPr>
                <w:lang w:val="en-NZ" w:eastAsia="en-NZ"/>
              </w:rPr>
            </w:pPr>
            <w:r w:rsidRPr="00544728">
              <w:rPr>
                <w:lang w:val="en-NZ" w:eastAsia="en-NZ"/>
              </w:rPr>
              <w:t>L</w:t>
            </w:r>
          </w:p>
        </w:tc>
        <w:tc>
          <w:tcPr>
            <w:tcW w:w="954" w:type="dxa"/>
            <w:gridSpan w:val="2"/>
            <w:tcBorders>
              <w:top w:val="nil"/>
              <w:left w:val="nil"/>
              <w:bottom w:val="nil"/>
              <w:right w:val="single" w:sz="12" w:space="0" w:color="000000"/>
            </w:tcBorders>
            <w:shd w:val="clear" w:color="000000" w:fill="EBF1DE"/>
            <w:hideMark/>
          </w:tcPr>
          <w:p w14:paraId="1F874484"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235C326E"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23075B76" w14:textId="77777777" w:rsidR="00F95A62" w:rsidRPr="00544728" w:rsidRDefault="00F95A62" w:rsidP="005F788B">
            <w:pPr>
              <w:rPr>
                <w:lang w:val="en-NZ" w:eastAsia="en-NZ"/>
              </w:rPr>
            </w:pPr>
            <w:r w:rsidRPr="00544728">
              <w:rPr>
                <w:lang w:val="en-NZ" w:eastAsia="en-NZ"/>
              </w:rPr>
              <w:t>3.59</w:t>
            </w:r>
          </w:p>
        </w:tc>
        <w:tc>
          <w:tcPr>
            <w:tcW w:w="967" w:type="dxa"/>
            <w:tcBorders>
              <w:top w:val="nil"/>
              <w:left w:val="nil"/>
              <w:bottom w:val="nil"/>
              <w:right w:val="nil"/>
            </w:tcBorders>
            <w:shd w:val="clear" w:color="000000" w:fill="EBF1DE"/>
            <w:noWrap/>
            <w:vAlign w:val="center"/>
            <w:hideMark/>
          </w:tcPr>
          <w:p w14:paraId="6C4C8BDD" w14:textId="77777777" w:rsidR="00F95A62" w:rsidRPr="00544728" w:rsidRDefault="00F95A62" w:rsidP="005F788B">
            <w:pPr>
              <w:rPr>
                <w:lang w:val="en-NZ" w:eastAsia="en-NZ"/>
              </w:rPr>
            </w:pPr>
            <w:r w:rsidRPr="00544728">
              <w:rPr>
                <w:lang w:val="en-NZ" w:eastAsia="en-NZ"/>
              </w:rPr>
              <w:t>.590</w:t>
            </w:r>
          </w:p>
        </w:tc>
        <w:tc>
          <w:tcPr>
            <w:tcW w:w="960" w:type="dxa"/>
            <w:tcBorders>
              <w:top w:val="nil"/>
              <w:left w:val="single" w:sz="8" w:space="0" w:color="auto"/>
              <w:bottom w:val="nil"/>
              <w:right w:val="nil"/>
            </w:tcBorders>
            <w:shd w:val="clear" w:color="000000" w:fill="EBF1DE"/>
            <w:noWrap/>
            <w:vAlign w:val="bottom"/>
            <w:hideMark/>
          </w:tcPr>
          <w:p w14:paraId="4F9EA0DC" w14:textId="77777777" w:rsidR="00F95A62" w:rsidRPr="00544728" w:rsidRDefault="00F95A62" w:rsidP="005F788B">
            <w:pPr>
              <w:rPr>
                <w:lang w:val="en-NZ" w:eastAsia="en-NZ"/>
              </w:rPr>
            </w:pPr>
            <w:r w:rsidRPr="00544728">
              <w:rPr>
                <w:lang w:val="en-NZ" w:eastAsia="en-NZ"/>
              </w:rPr>
              <w:t>3.34</w:t>
            </w:r>
          </w:p>
        </w:tc>
        <w:tc>
          <w:tcPr>
            <w:tcW w:w="960" w:type="dxa"/>
            <w:tcBorders>
              <w:top w:val="nil"/>
              <w:left w:val="nil"/>
              <w:bottom w:val="nil"/>
              <w:right w:val="nil"/>
            </w:tcBorders>
            <w:shd w:val="clear" w:color="000000" w:fill="EBF1DE"/>
            <w:noWrap/>
            <w:vAlign w:val="bottom"/>
            <w:hideMark/>
          </w:tcPr>
          <w:p w14:paraId="138DF044" w14:textId="77777777" w:rsidR="00F95A62" w:rsidRPr="00544728" w:rsidRDefault="00F95A62" w:rsidP="005F788B">
            <w:pPr>
              <w:rPr>
                <w:lang w:val="en-NZ" w:eastAsia="en-NZ"/>
              </w:rPr>
            </w:pPr>
            <w:r w:rsidRPr="00544728">
              <w:rPr>
                <w:lang w:val="en-NZ" w:eastAsia="en-NZ"/>
              </w:rPr>
              <w:t>3.84</w:t>
            </w:r>
          </w:p>
        </w:tc>
        <w:tc>
          <w:tcPr>
            <w:tcW w:w="960" w:type="dxa"/>
            <w:tcBorders>
              <w:top w:val="nil"/>
              <w:left w:val="nil"/>
              <w:bottom w:val="nil"/>
              <w:right w:val="nil"/>
            </w:tcBorders>
            <w:shd w:val="clear" w:color="000000" w:fill="EBF1DE"/>
            <w:noWrap/>
            <w:vAlign w:val="bottom"/>
            <w:hideMark/>
          </w:tcPr>
          <w:p w14:paraId="47471A19" w14:textId="77777777" w:rsidR="00F95A62" w:rsidRPr="00544728" w:rsidRDefault="00F95A62" w:rsidP="005F788B">
            <w:pPr>
              <w:rPr>
                <w:lang w:val="en-NZ" w:eastAsia="en-NZ"/>
              </w:rPr>
            </w:pPr>
            <w:r w:rsidRPr="00544728">
              <w:rPr>
                <w:lang w:val="en-NZ" w:eastAsia="en-NZ"/>
              </w:rPr>
              <w:t>0.00</w:t>
            </w:r>
          </w:p>
        </w:tc>
        <w:tc>
          <w:tcPr>
            <w:tcW w:w="1300" w:type="dxa"/>
            <w:tcBorders>
              <w:top w:val="nil"/>
              <w:left w:val="nil"/>
              <w:bottom w:val="nil"/>
              <w:right w:val="single" w:sz="8" w:space="0" w:color="auto"/>
            </w:tcBorders>
            <w:shd w:val="clear" w:color="000000" w:fill="EBF1DE"/>
            <w:noWrap/>
            <w:vAlign w:val="bottom"/>
            <w:hideMark/>
          </w:tcPr>
          <w:p w14:paraId="0DC1102B" w14:textId="77777777" w:rsidR="00F95A62" w:rsidRPr="00544728" w:rsidRDefault="00F95A62" w:rsidP="005F788B">
            <w:pPr>
              <w:rPr>
                <w:lang w:val="en-NZ" w:eastAsia="en-NZ"/>
              </w:rPr>
            </w:pPr>
            <w:r w:rsidRPr="00544728">
              <w:rPr>
                <w:lang w:val="en-NZ" w:eastAsia="en-NZ"/>
              </w:rPr>
              <w:t> </w:t>
            </w:r>
          </w:p>
        </w:tc>
      </w:tr>
      <w:tr w:rsidR="00F95A62" w:rsidRPr="00544728" w14:paraId="3CCEB690"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10CB5085"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62DCC067"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9CE1133" w14:textId="77777777" w:rsidR="00F95A62" w:rsidRPr="00544728" w:rsidRDefault="00F95A62" w:rsidP="005F788B">
            <w:pPr>
              <w:rPr>
                <w:lang w:val="en-NZ" w:eastAsia="en-NZ"/>
              </w:rPr>
            </w:pPr>
            <w:r w:rsidRPr="00544728">
              <w:rPr>
                <w:lang w:val="en-NZ" w:eastAsia="en-NZ"/>
              </w:rPr>
              <w:t>15</w:t>
            </w:r>
          </w:p>
        </w:tc>
        <w:tc>
          <w:tcPr>
            <w:tcW w:w="960" w:type="dxa"/>
            <w:tcBorders>
              <w:top w:val="nil"/>
              <w:left w:val="nil"/>
              <w:bottom w:val="single" w:sz="4" w:space="0" w:color="000000"/>
              <w:right w:val="single" w:sz="4" w:space="0" w:color="000000"/>
            </w:tcBorders>
            <w:shd w:val="clear" w:color="000000" w:fill="EBF1DE"/>
            <w:noWrap/>
            <w:vAlign w:val="center"/>
            <w:hideMark/>
          </w:tcPr>
          <w:p w14:paraId="0176ACF2" w14:textId="77777777" w:rsidR="00F95A62" w:rsidRPr="00544728" w:rsidRDefault="00F95A62" w:rsidP="005F788B">
            <w:pPr>
              <w:rPr>
                <w:lang w:val="en-NZ" w:eastAsia="en-NZ"/>
              </w:rPr>
            </w:pPr>
            <w:r w:rsidRPr="00544728">
              <w:rPr>
                <w:lang w:val="en-NZ" w:eastAsia="en-NZ"/>
              </w:rPr>
              <w:t>3.59</w:t>
            </w:r>
          </w:p>
        </w:tc>
        <w:tc>
          <w:tcPr>
            <w:tcW w:w="967" w:type="dxa"/>
            <w:tcBorders>
              <w:top w:val="nil"/>
              <w:left w:val="nil"/>
              <w:bottom w:val="single" w:sz="4" w:space="0" w:color="000000"/>
              <w:right w:val="nil"/>
            </w:tcBorders>
            <w:shd w:val="clear" w:color="000000" w:fill="EBF1DE"/>
            <w:noWrap/>
            <w:vAlign w:val="center"/>
            <w:hideMark/>
          </w:tcPr>
          <w:p w14:paraId="40D5641B" w14:textId="77777777" w:rsidR="00F95A62" w:rsidRPr="00544728" w:rsidRDefault="00F95A62" w:rsidP="005F788B">
            <w:pPr>
              <w:rPr>
                <w:lang w:val="en-NZ" w:eastAsia="en-NZ"/>
              </w:rPr>
            </w:pPr>
            <w:r w:rsidRPr="00544728">
              <w:rPr>
                <w:lang w:val="en-NZ" w:eastAsia="en-NZ"/>
              </w:rPr>
              <w:t>.507</w:t>
            </w:r>
          </w:p>
        </w:tc>
        <w:tc>
          <w:tcPr>
            <w:tcW w:w="960" w:type="dxa"/>
            <w:tcBorders>
              <w:top w:val="nil"/>
              <w:left w:val="single" w:sz="8" w:space="0" w:color="auto"/>
              <w:bottom w:val="nil"/>
              <w:right w:val="nil"/>
            </w:tcBorders>
            <w:shd w:val="clear" w:color="000000" w:fill="EBF1DE"/>
            <w:noWrap/>
            <w:vAlign w:val="bottom"/>
            <w:hideMark/>
          </w:tcPr>
          <w:p w14:paraId="556E2F62" w14:textId="77777777" w:rsidR="00F95A62" w:rsidRPr="00544728" w:rsidRDefault="00F95A62" w:rsidP="005F788B">
            <w:pPr>
              <w:rPr>
                <w:lang w:val="en-NZ" w:eastAsia="en-NZ"/>
              </w:rPr>
            </w:pPr>
            <w:r w:rsidRPr="00544728">
              <w:rPr>
                <w:lang w:val="en-NZ" w:eastAsia="en-NZ"/>
              </w:rPr>
              <w:t>3.33</w:t>
            </w:r>
          </w:p>
        </w:tc>
        <w:tc>
          <w:tcPr>
            <w:tcW w:w="960" w:type="dxa"/>
            <w:tcBorders>
              <w:top w:val="nil"/>
              <w:left w:val="nil"/>
              <w:bottom w:val="nil"/>
              <w:right w:val="nil"/>
            </w:tcBorders>
            <w:shd w:val="clear" w:color="000000" w:fill="EBF1DE"/>
            <w:noWrap/>
            <w:vAlign w:val="bottom"/>
            <w:hideMark/>
          </w:tcPr>
          <w:p w14:paraId="7F1CA428" w14:textId="77777777" w:rsidR="00F95A62" w:rsidRPr="00544728" w:rsidRDefault="00F95A62" w:rsidP="005F788B">
            <w:pPr>
              <w:rPr>
                <w:lang w:val="en-NZ" w:eastAsia="en-NZ"/>
              </w:rPr>
            </w:pPr>
            <w:r w:rsidRPr="00544728">
              <w:rPr>
                <w:lang w:val="en-NZ" w:eastAsia="en-NZ"/>
              </w:rPr>
              <w:t>3.84</w:t>
            </w:r>
          </w:p>
        </w:tc>
        <w:tc>
          <w:tcPr>
            <w:tcW w:w="960" w:type="dxa"/>
            <w:tcBorders>
              <w:top w:val="nil"/>
              <w:left w:val="nil"/>
              <w:bottom w:val="nil"/>
              <w:right w:val="nil"/>
            </w:tcBorders>
            <w:shd w:val="clear" w:color="000000" w:fill="EBF1DE"/>
            <w:noWrap/>
            <w:vAlign w:val="bottom"/>
            <w:hideMark/>
          </w:tcPr>
          <w:p w14:paraId="08D27F68"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0E6E696A" w14:textId="77777777" w:rsidR="00F95A62" w:rsidRPr="00544728" w:rsidRDefault="00F95A62" w:rsidP="005F788B">
            <w:pPr>
              <w:rPr>
                <w:lang w:val="en-NZ" w:eastAsia="en-NZ"/>
              </w:rPr>
            </w:pPr>
            <w:r w:rsidRPr="00544728">
              <w:rPr>
                <w:lang w:val="en-NZ" w:eastAsia="en-NZ"/>
              </w:rPr>
              <w:t> </w:t>
            </w:r>
          </w:p>
        </w:tc>
      </w:tr>
      <w:tr w:rsidR="00F95A62" w:rsidRPr="00544728" w14:paraId="29B5ACD6"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613E8ED9" w14:textId="77777777" w:rsidR="00F95A62" w:rsidRPr="00544728" w:rsidRDefault="00F95A62" w:rsidP="005F788B">
            <w:pPr>
              <w:rPr>
                <w:lang w:val="en-NZ" w:eastAsia="en-NZ"/>
              </w:rPr>
            </w:pPr>
            <w:r w:rsidRPr="00544728">
              <w:rPr>
                <w:lang w:val="en-NZ" w:eastAsia="en-NZ"/>
              </w:rPr>
              <w:t>M</w:t>
            </w:r>
          </w:p>
        </w:tc>
        <w:tc>
          <w:tcPr>
            <w:tcW w:w="954" w:type="dxa"/>
            <w:gridSpan w:val="2"/>
            <w:tcBorders>
              <w:top w:val="nil"/>
              <w:left w:val="nil"/>
              <w:bottom w:val="nil"/>
              <w:right w:val="single" w:sz="12" w:space="0" w:color="000000"/>
            </w:tcBorders>
            <w:shd w:val="clear" w:color="000000" w:fill="EBF1DE"/>
            <w:hideMark/>
          </w:tcPr>
          <w:p w14:paraId="37FB012F"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3369468F" w14:textId="77777777" w:rsidR="00F95A62" w:rsidRPr="00544728" w:rsidRDefault="00F95A62" w:rsidP="005F788B">
            <w:pPr>
              <w:rPr>
                <w:lang w:val="en-NZ" w:eastAsia="en-NZ"/>
              </w:rPr>
            </w:pPr>
            <w:r w:rsidRPr="00544728">
              <w:rPr>
                <w:lang w:val="en-NZ" w:eastAsia="en-NZ"/>
              </w:rPr>
              <w:t>22</w:t>
            </w:r>
          </w:p>
        </w:tc>
        <w:tc>
          <w:tcPr>
            <w:tcW w:w="960" w:type="dxa"/>
            <w:tcBorders>
              <w:top w:val="nil"/>
              <w:left w:val="nil"/>
              <w:bottom w:val="nil"/>
              <w:right w:val="single" w:sz="4" w:space="0" w:color="000000"/>
            </w:tcBorders>
            <w:shd w:val="clear" w:color="000000" w:fill="EBF1DE"/>
            <w:noWrap/>
            <w:vAlign w:val="center"/>
            <w:hideMark/>
          </w:tcPr>
          <w:p w14:paraId="68C4B7A9" w14:textId="77777777" w:rsidR="00F95A62" w:rsidRPr="00544728" w:rsidRDefault="00F95A62" w:rsidP="005F788B">
            <w:pPr>
              <w:rPr>
                <w:lang w:val="en-NZ" w:eastAsia="en-NZ"/>
              </w:rPr>
            </w:pPr>
            <w:r w:rsidRPr="00544728">
              <w:rPr>
                <w:lang w:val="en-NZ" w:eastAsia="en-NZ"/>
              </w:rPr>
              <w:t>3.32</w:t>
            </w:r>
          </w:p>
        </w:tc>
        <w:tc>
          <w:tcPr>
            <w:tcW w:w="967" w:type="dxa"/>
            <w:tcBorders>
              <w:top w:val="nil"/>
              <w:left w:val="nil"/>
              <w:bottom w:val="nil"/>
              <w:right w:val="nil"/>
            </w:tcBorders>
            <w:shd w:val="clear" w:color="000000" w:fill="EBF1DE"/>
            <w:noWrap/>
            <w:vAlign w:val="center"/>
            <w:hideMark/>
          </w:tcPr>
          <w:p w14:paraId="5DC6B4D2" w14:textId="77777777" w:rsidR="00F95A62" w:rsidRPr="00544728" w:rsidRDefault="00F95A62" w:rsidP="005F788B">
            <w:pPr>
              <w:rPr>
                <w:lang w:val="en-NZ" w:eastAsia="en-NZ"/>
              </w:rPr>
            </w:pPr>
            <w:r w:rsidRPr="00544728">
              <w:rPr>
                <w:lang w:val="en-NZ" w:eastAsia="en-NZ"/>
              </w:rPr>
              <w:t>.780</w:t>
            </w:r>
          </w:p>
        </w:tc>
        <w:tc>
          <w:tcPr>
            <w:tcW w:w="960" w:type="dxa"/>
            <w:tcBorders>
              <w:top w:val="nil"/>
              <w:left w:val="single" w:sz="8" w:space="0" w:color="auto"/>
              <w:bottom w:val="nil"/>
              <w:right w:val="nil"/>
            </w:tcBorders>
            <w:shd w:val="clear" w:color="000000" w:fill="EBF1DE"/>
            <w:noWrap/>
            <w:vAlign w:val="bottom"/>
            <w:hideMark/>
          </w:tcPr>
          <w:p w14:paraId="2B13C1BE" w14:textId="77777777" w:rsidR="00F95A62" w:rsidRPr="00544728" w:rsidRDefault="00F95A62" w:rsidP="005F788B">
            <w:pPr>
              <w:rPr>
                <w:lang w:val="en-NZ" w:eastAsia="en-NZ"/>
              </w:rPr>
            </w:pPr>
            <w:r w:rsidRPr="00544728">
              <w:rPr>
                <w:lang w:val="en-NZ" w:eastAsia="en-NZ"/>
              </w:rPr>
              <w:t>2.99</w:t>
            </w:r>
          </w:p>
        </w:tc>
        <w:tc>
          <w:tcPr>
            <w:tcW w:w="960" w:type="dxa"/>
            <w:tcBorders>
              <w:top w:val="nil"/>
              <w:left w:val="nil"/>
              <w:bottom w:val="nil"/>
              <w:right w:val="nil"/>
            </w:tcBorders>
            <w:shd w:val="clear" w:color="000000" w:fill="EBF1DE"/>
            <w:noWrap/>
            <w:vAlign w:val="bottom"/>
            <w:hideMark/>
          </w:tcPr>
          <w:p w14:paraId="2FFC6D9E" w14:textId="77777777" w:rsidR="00F95A62" w:rsidRPr="00544728" w:rsidRDefault="00F95A62" w:rsidP="005F788B">
            <w:pPr>
              <w:rPr>
                <w:lang w:val="en-NZ" w:eastAsia="en-NZ"/>
              </w:rPr>
            </w:pPr>
            <w:r w:rsidRPr="00544728">
              <w:rPr>
                <w:lang w:val="en-NZ" w:eastAsia="en-NZ"/>
              </w:rPr>
              <w:t>3.64</w:t>
            </w:r>
          </w:p>
        </w:tc>
        <w:tc>
          <w:tcPr>
            <w:tcW w:w="960" w:type="dxa"/>
            <w:tcBorders>
              <w:top w:val="nil"/>
              <w:left w:val="nil"/>
              <w:bottom w:val="nil"/>
              <w:right w:val="nil"/>
            </w:tcBorders>
            <w:shd w:val="clear" w:color="000000" w:fill="EBF1DE"/>
            <w:noWrap/>
            <w:vAlign w:val="bottom"/>
            <w:hideMark/>
          </w:tcPr>
          <w:p w14:paraId="020606D7" w14:textId="77777777" w:rsidR="00F95A62" w:rsidRPr="00544728" w:rsidRDefault="00F95A62" w:rsidP="005F788B">
            <w:pPr>
              <w:rPr>
                <w:lang w:val="en-NZ" w:eastAsia="en-NZ"/>
              </w:rPr>
            </w:pPr>
            <w:r w:rsidRPr="00544728">
              <w:rPr>
                <w:lang w:val="en-NZ" w:eastAsia="en-NZ"/>
              </w:rPr>
              <w:t>-0.09</w:t>
            </w:r>
          </w:p>
        </w:tc>
        <w:tc>
          <w:tcPr>
            <w:tcW w:w="1300" w:type="dxa"/>
            <w:tcBorders>
              <w:top w:val="nil"/>
              <w:left w:val="nil"/>
              <w:bottom w:val="nil"/>
              <w:right w:val="single" w:sz="8" w:space="0" w:color="auto"/>
            </w:tcBorders>
            <w:shd w:val="clear" w:color="000000" w:fill="EBF1DE"/>
            <w:noWrap/>
            <w:vAlign w:val="bottom"/>
            <w:hideMark/>
          </w:tcPr>
          <w:p w14:paraId="3C4121AD" w14:textId="77777777" w:rsidR="00F95A62" w:rsidRPr="00544728" w:rsidRDefault="00F95A62" w:rsidP="005F788B">
            <w:pPr>
              <w:rPr>
                <w:lang w:val="en-NZ" w:eastAsia="en-NZ"/>
              </w:rPr>
            </w:pPr>
            <w:r w:rsidRPr="00544728">
              <w:rPr>
                <w:lang w:val="en-NZ" w:eastAsia="en-NZ"/>
              </w:rPr>
              <w:t> </w:t>
            </w:r>
          </w:p>
        </w:tc>
      </w:tr>
      <w:tr w:rsidR="00F95A62" w:rsidRPr="00544728" w14:paraId="40BC0F62"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39B4670F"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8E271B4"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0230FCA2"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2C587818" w14:textId="77777777" w:rsidR="00F95A62" w:rsidRPr="00544728" w:rsidRDefault="00F95A62" w:rsidP="005F788B">
            <w:pPr>
              <w:rPr>
                <w:lang w:val="en-NZ" w:eastAsia="en-NZ"/>
              </w:rPr>
            </w:pPr>
            <w:r w:rsidRPr="00544728">
              <w:rPr>
                <w:lang w:val="en-NZ" w:eastAsia="en-NZ"/>
              </w:rPr>
              <w:t>3.39</w:t>
            </w:r>
          </w:p>
        </w:tc>
        <w:tc>
          <w:tcPr>
            <w:tcW w:w="967" w:type="dxa"/>
            <w:tcBorders>
              <w:top w:val="nil"/>
              <w:left w:val="nil"/>
              <w:bottom w:val="single" w:sz="4" w:space="0" w:color="000000"/>
              <w:right w:val="nil"/>
            </w:tcBorders>
            <w:shd w:val="clear" w:color="000000" w:fill="EBF1DE"/>
            <w:noWrap/>
            <w:vAlign w:val="center"/>
            <w:hideMark/>
          </w:tcPr>
          <w:p w14:paraId="5903EEC3" w14:textId="77777777" w:rsidR="00F95A62" w:rsidRPr="00544728" w:rsidRDefault="00F95A62" w:rsidP="005F788B">
            <w:pPr>
              <w:rPr>
                <w:lang w:val="en-NZ" w:eastAsia="en-NZ"/>
              </w:rPr>
            </w:pPr>
            <w:r w:rsidRPr="00544728">
              <w:rPr>
                <w:lang w:val="en-NZ" w:eastAsia="en-NZ"/>
              </w:rPr>
              <w:t>.850</w:t>
            </w:r>
          </w:p>
        </w:tc>
        <w:tc>
          <w:tcPr>
            <w:tcW w:w="960" w:type="dxa"/>
            <w:tcBorders>
              <w:top w:val="nil"/>
              <w:left w:val="single" w:sz="8" w:space="0" w:color="auto"/>
              <w:bottom w:val="nil"/>
              <w:right w:val="nil"/>
            </w:tcBorders>
            <w:shd w:val="clear" w:color="000000" w:fill="EBF1DE"/>
            <w:noWrap/>
            <w:vAlign w:val="bottom"/>
            <w:hideMark/>
          </w:tcPr>
          <w:p w14:paraId="06EB889C" w14:textId="77777777" w:rsidR="00F95A62" w:rsidRPr="00544728" w:rsidRDefault="00F95A62" w:rsidP="005F788B">
            <w:pPr>
              <w:rPr>
                <w:lang w:val="en-NZ" w:eastAsia="en-NZ"/>
              </w:rPr>
            </w:pPr>
            <w:r w:rsidRPr="00544728">
              <w:rPr>
                <w:lang w:val="en-NZ" w:eastAsia="en-NZ"/>
              </w:rPr>
              <w:t>2.97</w:t>
            </w:r>
          </w:p>
        </w:tc>
        <w:tc>
          <w:tcPr>
            <w:tcW w:w="960" w:type="dxa"/>
            <w:tcBorders>
              <w:top w:val="nil"/>
              <w:left w:val="nil"/>
              <w:bottom w:val="nil"/>
              <w:right w:val="nil"/>
            </w:tcBorders>
            <w:shd w:val="clear" w:color="000000" w:fill="EBF1DE"/>
            <w:noWrap/>
            <w:vAlign w:val="bottom"/>
            <w:hideMark/>
          </w:tcPr>
          <w:p w14:paraId="14E46D04" w14:textId="77777777" w:rsidR="00F95A62" w:rsidRPr="00544728" w:rsidRDefault="00F95A62" w:rsidP="005F788B">
            <w:pPr>
              <w:rPr>
                <w:lang w:val="en-NZ" w:eastAsia="en-NZ"/>
              </w:rPr>
            </w:pPr>
            <w:r w:rsidRPr="00544728">
              <w:rPr>
                <w:lang w:val="en-NZ" w:eastAsia="en-NZ"/>
              </w:rPr>
              <w:t>3.81</w:t>
            </w:r>
          </w:p>
        </w:tc>
        <w:tc>
          <w:tcPr>
            <w:tcW w:w="960" w:type="dxa"/>
            <w:tcBorders>
              <w:top w:val="nil"/>
              <w:left w:val="nil"/>
              <w:bottom w:val="nil"/>
              <w:right w:val="nil"/>
            </w:tcBorders>
            <w:shd w:val="clear" w:color="000000" w:fill="EBF1DE"/>
            <w:noWrap/>
            <w:vAlign w:val="bottom"/>
            <w:hideMark/>
          </w:tcPr>
          <w:p w14:paraId="1A36E99A"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47AC86CC" w14:textId="77777777" w:rsidR="00F95A62" w:rsidRPr="00544728" w:rsidRDefault="00F95A62" w:rsidP="005F788B">
            <w:pPr>
              <w:rPr>
                <w:lang w:val="en-NZ" w:eastAsia="en-NZ"/>
              </w:rPr>
            </w:pPr>
            <w:r w:rsidRPr="00544728">
              <w:rPr>
                <w:lang w:val="en-NZ" w:eastAsia="en-NZ"/>
              </w:rPr>
              <w:t> </w:t>
            </w:r>
          </w:p>
        </w:tc>
      </w:tr>
      <w:tr w:rsidR="00F95A62" w:rsidRPr="00544728" w14:paraId="750781A9"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9A70330" w14:textId="77777777" w:rsidR="00F95A62" w:rsidRPr="00544728" w:rsidRDefault="00F95A62" w:rsidP="005F788B">
            <w:pPr>
              <w:rPr>
                <w:lang w:val="en-NZ" w:eastAsia="en-NZ"/>
              </w:rPr>
            </w:pPr>
            <w:r w:rsidRPr="00544728">
              <w:rPr>
                <w:lang w:val="en-NZ" w:eastAsia="en-NZ"/>
              </w:rPr>
              <w:t> </w:t>
            </w:r>
            <w:r>
              <w:rPr>
                <w:lang w:val="en-NZ" w:eastAsia="en-NZ"/>
              </w:rPr>
              <w:t>NA</w:t>
            </w:r>
          </w:p>
        </w:tc>
        <w:tc>
          <w:tcPr>
            <w:tcW w:w="954" w:type="dxa"/>
            <w:gridSpan w:val="2"/>
            <w:tcBorders>
              <w:top w:val="nil"/>
              <w:left w:val="nil"/>
              <w:bottom w:val="nil"/>
              <w:right w:val="single" w:sz="12" w:space="0" w:color="000000"/>
            </w:tcBorders>
            <w:shd w:val="clear" w:color="000000" w:fill="EBF1DE"/>
            <w:hideMark/>
          </w:tcPr>
          <w:p w14:paraId="67320115"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046068C3" w14:textId="77777777" w:rsidR="00F95A62" w:rsidRPr="00544728" w:rsidRDefault="00F95A62" w:rsidP="005F788B">
            <w:pPr>
              <w:rPr>
                <w:lang w:val="en-NZ" w:eastAsia="en-NZ"/>
              </w:rPr>
            </w:pPr>
            <w:r w:rsidRPr="00544728">
              <w:rPr>
                <w:lang w:val="en-NZ" w:eastAsia="en-NZ"/>
              </w:rPr>
              <w:t>24</w:t>
            </w:r>
          </w:p>
        </w:tc>
        <w:tc>
          <w:tcPr>
            <w:tcW w:w="960" w:type="dxa"/>
            <w:tcBorders>
              <w:top w:val="nil"/>
              <w:left w:val="nil"/>
              <w:bottom w:val="nil"/>
              <w:right w:val="single" w:sz="4" w:space="0" w:color="000000"/>
            </w:tcBorders>
            <w:shd w:val="clear" w:color="000000" w:fill="EBF1DE"/>
            <w:noWrap/>
            <w:vAlign w:val="center"/>
            <w:hideMark/>
          </w:tcPr>
          <w:p w14:paraId="019FA40F"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nil"/>
              <w:right w:val="nil"/>
            </w:tcBorders>
            <w:shd w:val="clear" w:color="000000" w:fill="EBF1DE"/>
            <w:noWrap/>
            <w:vAlign w:val="center"/>
            <w:hideMark/>
          </w:tcPr>
          <w:p w14:paraId="64659529" w14:textId="77777777" w:rsidR="00F95A62" w:rsidRPr="00544728" w:rsidRDefault="00F95A62" w:rsidP="005F788B">
            <w:pPr>
              <w:rPr>
                <w:lang w:val="en-NZ" w:eastAsia="en-NZ"/>
              </w:rPr>
            </w:pPr>
            <w:r w:rsidRPr="00544728">
              <w:rPr>
                <w:lang w:val="en-NZ" w:eastAsia="en-NZ"/>
              </w:rPr>
              <w:t>.780</w:t>
            </w:r>
          </w:p>
        </w:tc>
        <w:tc>
          <w:tcPr>
            <w:tcW w:w="960" w:type="dxa"/>
            <w:tcBorders>
              <w:top w:val="nil"/>
              <w:left w:val="single" w:sz="8" w:space="0" w:color="auto"/>
              <w:bottom w:val="nil"/>
              <w:right w:val="nil"/>
            </w:tcBorders>
            <w:shd w:val="clear" w:color="000000" w:fill="EBF1DE"/>
            <w:noWrap/>
            <w:vAlign w:val="bottom"/>
            <w:hideMark/>
          </w:tcPr>
          <w:p w14:paraId="28182B33" w14:textId="77777777" w:rsidR="00F95A62" w:rsidRPr="00544728" w:rsidRDefault="00F95A62" w:rsidP="005F788B">
            <w:pPr>
              <w:rPr>
                <w:lang w:val="en-NZ" w:eastAsia="en-NZ"/>
              </w:rPr>
            </w:pPr>
            <w:r w:rsidRPr="00544728">
              <w:rPr>
                <w:lang w:val="en-NZ" w:eastAsia="en-NZ"/>
              </w:rPr>
              <w:t>3.19</w:t>
            </w:r>
          </w:p>
        </w:tc>
        <w:tc>
          <w:tcPr>
            <w:tcW w:w="960" w:type="dxa"/>
            <w:tcBorders>
              <w:top w:val="nil"/>
              <w:left w:val="nil"/>
              <w:bottom w:val="nil"/>
              <w:right w:val="nil"/>
            </w:tcBorders>
            <w:shd w:val="clear" w:color="000000" w:fill="EBF1DE"/>
            <w:noWrap/>
            <w:vAlign w:val="bottom"/>
            <w:hideMark/>
          </w:tcPr>
          <w:p w14:paraId="423E18A5" w14:textId="77777777" w:rsidR="00F95A62" w:rsidRPr="00544728" w:rsidRDefault="00F95A62" w:rsidP="005F788B">
            <w:pPr>
              <w:rPr>
                <w:lang w:val="en-NZ" w:eastAsia="en-NZ"/>
              </w:rPr>
            </w:pPr>
            <w:r w:rsidRPr="00544728">
              <w:rPr>
                <w:lang w:val="en-NZ" w:eastAsia="en-NZ"/>
              </w:rPr>
              <w:t>3.81</w:t>
            </w:r>
          </w:p>
        </w:tc>
        <w:tc>
          <w:tcPr>
            <w:tcW w:w="960" w:type="dxa"/>
            <w:tcBorders>
              <w:top w:val="nil"/>
              <w:left w:val="nil"/>
              <w:bottom w:val="nil"/>
              <w:right w:val="nil"/>
            </w:tcBorders>
            <w:shd w:val="clear" w:color="000000" w:fill="EBF1DE"/>
            <w:noWrap/>
            <w:vAlign w:val="bottom"/>
            <w:hideMark/>
          </w:tcPr>
          <w:p w14:paraId="634458F7" w14:textId="77777777" w:rsidR="00F95A62" w:rsidRPr="00544728" w:rsidRDefault="00F95A62" w:rsidP="005F788B">
            <w:pPr>
              <w:rPr>
                <w:lang w:val="en-NZ" w:eastAsia="en-NZ"/>
              </w:rPr>
            </w:pPr>
            <w:r w:rsidRPr="00544728">
              <w:rPr>
                <w:lang w:val="en-NZ" w:eastAsia="en-NZ"/>
              </w:rPr>
              <w:t>-0.28</w:t>
            </w:r>
          </w:p>
        </w:tc>
        <w:tc>
          <w:tcPr>
            <w:tcW w:w="1300" w:type="dxa"/>
            <w:tcBorders>
              <w:top w:val="nil"/>
              <w:left w:val="nil"/>
              <w:bottom w:val="nil"/>
              <w:right w:val="single" w:sz="8" w:space="0" w:color="auto"/>
            </w:tcBorders>
            <w:shd w:val="clear" w:color="000000" w:fill="EBF1DE"/>
            <w:noWrap/>
            <w:vAlign w:val="bottom"/>
            <w:hideMark/>
          </w:tcPr>
          <w:p w14:paraId="5015F291" w14:textId="77777777" w:rsidR="00F95A62" w:rsidRPr="00544728" w:rsidRDefault="00F95A62" w:rsidP="005F788B">
            <w:pPr>
              <w:rPr>
                <w:lang w:val="en-NZ" w:eastAsia="en-NZ"/>
              </w:rPr>
            </w:pPr>
            <w:r w:rsidRPr="00544728">
              <w:rPr>
                <w:lang w:val="en-NZ" w:eastAsia="en-NZ"/>
              </w:rPr>
              <w:t> </w:t>
            </w:r>
          </w:p>
        </w:tc>
      </w:tr>
      <w:tr w:rsidR="00F95A62" w:rsidRPr="00544728" w14:paraId="2B005825"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3C061A32"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127B5EC"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7B7AFCB1"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383D09F6" w14:textId="77777777" w:rsidR="00F95A62" w:rsidRPr="00544728" w:rsidRDefault="00F95A62" w:rsidP="005F788B">
            <w:pPr>
              <w:rPr>
                <w:lang w:val="en-NZ" w:eastAsia="en-NZ"/>
              </w:rPr>
            </w:pPr>
            <w:r w:rsidRPr="00544728">
              <w:rPr>
                <w:lang w:val="en-NZ" w:eastAsia="en-NZ"/>
              </w:rPr>
              <w:t>3.72</w:t>
            </w:r>
          </w:p>
        </w:tc>
        <w:tc>
          <w:tcPr>
            <w:tcW w:w="967" w:type="dxa"/>
            <w:tcBorders>
              <w:top w:val="nil"/>
              <w:left w:val="nil"/>
              <w:bottom w:val="single" w:sz="4" w:space="0" w:color="000000"/>
              <w:right w:val="nil"/>
            </w:tcBorders>
            <w:shd w:val="clear" w:color="000000" w:fill="EBF1DE"/>
            <w:noWrap/>
            <w:vAlign w:val="center"/>
            <w:hideMark/>
          </w:tcPr>
          <w:p w14:paraId="18B3FF5B" w14:textId="77777777" w:rsidR="00F95A62" w:rsidRPr="00544728" w:rsidRDefault="00F95A62" w:rsidP="005F788B">
            <w:pPr>
              <w:rPr>
                <w:lang w:val="en-NZ" w:eastAsia="en-NZ"/>
              </w:rPr>
            </w:pPr>
            <w:r w:rsidRPr="00544728">
              <w:rPr>
                <w:lang w:val="en-NZ" w:eastAsia="en-NZ"/>
              </w:rPr>
              <w:t>.575</w:t>
            </w:r>
          </w:p>
        </w:tc>
        <w:tc>
          <w:tcPr>
            <w:tcW w:w="960" w:type="dxa"/>
            <w:tcBorders>
              <w:top w:val="nil"/>
              <w:left w:val="single" w:sz="8" w:space="0" w:color="auto"/>
              <w:bottom w:val="nil"/>
              <w:right w:val="nil"/>
            </w:tcBorders>
            <w:shd w:val="clear" w:color="000000" w:fill="EBF1DE"/>
            <w:noWrap/>
            <w:vAlign w:val="bottom"/>
            <w:hideMark/>
          </w:tcPr>
          <w:p w14:paraId="4C58097E" w14:textId="77777777" w:rsidR="00F95A62" w:rsidRPr="00544728" w:rsidRDefault="00F95A62" w:rsidP="005F788B">
            <w:pPr>
              <w:rPr>
                <w:lang w:val="en-NZ" w:eastAsia="en-NZ"/>
              </w:rPr>
            </w:pPr>
            <w:r w:rsidRPr="00544728">
              <w:rPr>
                <w:lang w:val="en-NZ" w:eastAsia="en-NZ"/>
              </w:rPr>
              <w:t>3.44</w:t>
            </w:r>
          </w:p>
        </w:tc>
        <w:tc>
          <w:tcPr>
            <w:tcW w:w="960" w:type="dxa"/>
            <w:tcBorders>
              <w:top w:val="nil"/>
              <w:left w:val="nil"/>
              <w:bottom w:val="nil"/>
              <w:right w:val="nil"/>
            </w:tcBorders>
            <w:shd w:val="clear" w:color="000000" w:fill="EBF1DE"/>
            <w:noWrap/>
            <w:vAlign w:val="bottom"/>
            <w:hideMark/>
          </w:tcPr>
          <w:p w14:paraId="687112E5" w14:textId="77777777" w:rsidR="00F95A62" w:rsidRPr="00544728" w:rsidRDefault="00F95A62" w:rsidP="005F788B">
            <w:pPr>
              <w:rPr>
                <w:lang w:val="en-NZ" w:eastAsia="en-NZ"/>
              </w:rPr>
            </w:pPr>
            <w:r w:rsidRPr="00544728">
              <w:rPr>
                <w:lang w:val="en-NZ" w:eastAsia="en-NZ"/>
              </w:rPr>
              <w:t>4.00</w:t>
            </w:r>
          </w:p>
        </w:tc>
        <w:tc>
          <w:tcPr>
            <w:tcW w:w="960" w:type="dxa"/>
            <w:tcBorders>
              <w:top w:val="nil"/>
              <w:left w:val="nil"/>
              <w:bottom w:val="nil"/>
              <w:right w:val="nil"/>
            </w:tcBorders>
            <w:shd w:val="clear" w:color="000000" w:fill="EBF1DE"/>
            <w:noWrap/>
            <w:vAlign w:val="bottom"/>
            <w:hideMark/>
          </w:tcPr>
          <w:p w14:paraId="54EEB927"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6541DE77" w14:textId="77777777" w:rsidR="00F95A62" w:rsidRPr="00544728" w:rsidRDefault="00F95A62" w:rsidP="005F788B">
            <w:pPr>
              <w:rPr>
                <w:lang w:val="en-NZ" w:eastAsia="en-NZ"/>
              </w:rPr>
            </w:pPr>
            <w:r w:rsidRPr="00544728">
              <w:rPr>
                <w:lang w:val="en-NZ" w:eastAsia="en-NZ"/>
              </w:rPr>
              <w:t> </w:t>
            </w:r>
          </w:p>
        </w:tc>
      </w:tr>
      <w:tr w:rsidR="00F95A62" w:rsidRPr="00544728" w14:paraId="786F8678"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47423FE9" w14:textId="77777777" w:rsidR="00F95A62" w:rsidRPr="00544728" w:rsidRDefault="00F95A62" w:rsidP="005F788B">
            <w:pPr>
              <w:rPr>
                <w:lang w:val="en-NZ" w:eastAsia="en-NZ"/>
              </w:rPr>
            </w:pPr>
            <w:r>
              <w:rPr>
                <w:lang w:val="en-NZ" w:eastAsia="en-NZ"/>
              </w:rPr>
              <w:t>2</w:t>
            </w:r>
            <w:r w:rsidRPr="00544728">
              <w:rPr>
                <w:lang w:val="en-NZ" w:eastAsia="en-NZ"/>
              </w:rPr>
              <w:t>A</w:t>
            </w:r>
          </w:p>
        </w:tc>
        <w:tc>
          <w:tcPr>
            <w:tcW w:w="954" w:type="dxa"/>
            <w:gridSpan w:val="2"/>
            <w:tcBorders>
              <w:top w:val="nil"/>
              <w:left w:val="nil"/>
              <w:bottom w:val="nil"/>
              <w:right w:val="single" w:sz="12" w:space="0" w:color="000000"/>
            </w:tcBorders>
            <w:shd w:val="clear" w:color="000000" w:fill="EBF1DE"/>
            <w:hideMark/>
          </w:tcPr>
          <w:p w14:paraId="539A9786"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6CB3CD43"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48D67E86" w14:textId="77777777" w:rsidR="00F95A62" w:rsidRPr="00544728" w:rsidRDefault="00F95A62" w:rsidP="005F788B">
            <w:pPr>
              <w:rPr>
                <w:lang w:val="en-NZ" w:eastAsia="en-NZ"/>
              </w:rPr>
            </w:pPr>
            <w:r w:rsidRPr="00544728">
              <w:rPr>
                <w:lang w:val="en-NZ" w:eastAsia="en-NZ"/>
              </w:rPr>
              <w:t>2.50</w:t>
            </w:r>
          </w:p>
        </w:tc>
        <w:tc>
          <w:tcPr>
            <w:tcW w:w="967" w:type="dxa"/>
            <w:tcBorders>
              <w:top w:val="nil"/>
              <w:left w:val="nil"/>
              <w:bottom w:val="nil"/>
              <w:right w:val="single" w:sz="8" w:space="0" w:color="auto"/>
            </w:tcBorders>
            <w:shd w:val="clear" w:color="000000" w:fill="EBF1DE"/>
            <w:noWrap/>
            <w:vAlign w:val="center"/>
            <w:hideMark/>
          </w:tcPr>
          <w:p w14:paraId="67C0A5D5" w14:textId="77777777" w:rsidR="00F95A62" w:rsidRPr="00544728" w:rsidRDefault="00F95A62" w:rsidP="005F788B">
            <w:pPr>
              <w:rPr>
                <w:lang w:val="en-NZ" w:eastAsia="en-NZ"/>
              </w:rPr>
            </w:pPr>
            <w:r w:rsidRPr="00544728">
              <w:rPr>
                <w:lang w:val="en-NZ" w:eastAsia="en-NZ"/>
              </w:rPr>
              <w:t>.632</w:t>
            </w:r>
          </w:p>
        </w:tc>
        <w:tc>
          <w:tcPr>
            <w:tcW w:w="960" w:type="dxa"/>
            <w:tcBorders>
              <w:top w:val="nil"/>
              <w:left w:val="nil"/>
              <w:bottom w:val="nil"/>
              <w:right w:val="nil"/>
            </w:tcBorders>
            <w:shd w:val="clear" w:color="000000" w:fill="EBF1DE"/>
            <w:noWrap/>
            <w:vAlign w:val="bottom"/>
            <w:hideMark/>
          </w:tcPr>
          <w:p w14:paraId="64A6BD56" w14:textId="77777777" w:rsidR="00F95A62" w:rsidRPr="00544728" w:rsidRDefault="00F95A62" w:rsidP="005F788B">
            <w:pPr>
              <w:rPr>
                <w:lang w:val="en-NZ" w:eastAsia="en-NZ"/>
              </w:rPr>
            </w:pPr>
            <w:r w:rsidRPr="00544728">
              <w:rPr>
                <w:lang w:val="en-NZ" w:eastAsia="en-NZ"/>
              </w:rPr>
              <w:t>2.19</w:t>
            </w:r>
          </w:p>
        </w:tc>
        <w:tc>
          <w:tcPr>
            <w:tcW w:w="960" w:type="dxa"/>
            <w:tcBorders>
              <w:top w:val="nil"/>
              <w:left w:val="nil"/>
              <w:bottom w:val="nil"/>
              <w:right w:val="nil"/>
            </w:tcBorders>
            <w:shd w:val="clear" w:color="000000" w:fill="EBF1DE"/>
            <w:noWrap/>
            <w:vAlign w:val="bottom"/>
            <w:hideMark/>
          </w:tcPr>
          <w:p w14:paraId="6BBA67BA" w14:textId="77777777" w:rsidR="00F95A62" w:rsidRPr="00544728" w:rsidRDefault="00F95A62" w:rsidP="005F788B">
            <w:pPr>
              <w:rPr>
                <w:lang w:val="en-NZ" w:eastAsia="en-NZ"/>
              </w:rPr>
            </w:pPr>
            <w:r w:rsidRPr="00544728">
              <w:rPr>
                <w:lang w:val="en-NZ" w:eastAsia="en-NZ"/>
              </w:rPr>
              <w:t>2.81</w:t>
            </w:r>
          </w:p>
        </w:tc>
        <w:tc>
          <w:tcPr>
            <w:tcW w:w="960" w:type="dxa"/>
            <w:tcBorders>
              <w:top w:val="nil"/>
              <w:left w:val="nil"/>
              <w:bottom w:val="nil"/>
              <w:right w:val="nil"/>
            </w:tcBorders>
            <w:shd w:val="clear" w:color="000000" w:fill="EBF1DE"/>
            <w:noWrap/>
            <w:vAlign w:val="bottom"/>
            <w:hideMark/>
          </w:tcPr>
          <w:p w14:paraId="692A4274" w14:textId="77777777" w:rsidR="00F95A62" w:rsidRPr="00544728" w:rsidRDefault="00F95A62" w:rsidP="005F788B">
            <w:pPr>
              <w:rPr>
                <w:lang w:val="en-NZ" w:eastAsia="en-NZ"/>
              </w:rPr>
            </w:pPr>
            <w:r w:rsidRPr="00544728">
              <w:rPr>
                <w:lang w:val="en-NZ" w:eastAsia="en-NZ"/>
              </w:rPr>
              <w:t>0.00</w:t>
            </w:r>
          </w:p>
        </w:tc>
        <w:tc>
          <w:tcPr>
            <w:tcW w:w="1300" w:type="dxa"/>
            <w:tcBorders>
              <w:top w:val="nil"/>
              <w:left w:val="nil"/>
              <w:bottom w:val="nil"/>
              <w:right w:val="single" w:sz="8" w:space="0" w:color="auto"/>
            </w:tcBorders>
            <w:shd w:val="clear" w:color="000000" w:fill="EBF1DE"/>
            <w:noWrap/>
            <w:vAlign w:val="bottom"/>
            <w:hideMark/>
          </w:tcPr>
          <w:p w14:paraId="15444DF6" w14:textId="77777777" w:rsidR="00F95A62" w:rsidRPr="00544728" w:rsidRDefault="00F95A62" w:rsidP="005F788B">
            <w:pPr>
              <w:rPr>
                <w:lang w:val="en-NZ" w:eastAsia="en-NZ"/>
              </w:rPr>
            </w:pPr>
            <w:r w:rsidRPr="00544728">
              <w:rPr>
                <w:lang w:val="en-NZ" w:eastAsia="en-NZ"/>
              </w:rPr>
              <w:t> </w:t>
            </w:r>
          </w:p>
        </w:tc>
      </w:tr>
      <w:tr w:rsidR="00F95A62" w:rsidRPr="00544728" w14:paraId="65D8373A"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69869AF5"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6BF3A276"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7CAC7390" w14:textId="77777777" w:rsidR="00F95A62" w:rsidRPr="00544728" w:rsidRDefault="00F95A62" w:rsidP="005F788B">
            <w:pPr>
              <w:rPr>
                <w:lang w:val="en-NZ" w:eastAsia="en-NZ"/>
              </w:rPr>
            </w:pPr>
            <w:r w:rsidRPr="00544728">
              <w:rPr>
                <w:lang w:val="en-NZ" w:eastAsia="en-NZ"/>
              </w:rPr>
              <w:t>18</w:t>
            </w:r>
          </w:p>
        </w:tc>
        <w:tc>
          <w:tcPr>
            <w:tcW w:w="960" w:type="dxa"/>
            <w:tcBorders>
              <w:top w:val="nil"/>
              <w:left w:val="nil"/>
              <w:bottom w:val="single" w:sz="4" w:space="0" w:color="000000"/>
              <w:right w:val="single" w:sz="4" w:space="0" w:color="000000"/>
            </w:tcBorders>
            <w:shd w:val="clear" w:color="000000" w:fill="EBF1DE"/>
            <w:noWrap/>
            <w:vAlign w:val="center"/>
            <w:hideMark/>
          </w:tcPr>
          <w:p w14:paraId="7EDA4E53" w14:textId="77777777" w:rsidR="00F95A62" w:rsidRPr="00544728" w:rsidRDefault="00F95A62" w:rsidP="005F788B">
            <w:pPr>
              <w:rPr>
                <w:lang w:val="en-NZ" w:eastAsia="en-NZ"/>
              </w:rPr>
            </w:pPr>
            <w:r w:rsidRPr="00544728">
              <w:rPr>
                <w:lang w:val="en-NZ" w:eastAsia="en-NZ"/>
              </w:rPr>
              <w:t>2.50</w:t>
            </w:r>
          </w:p>
        </w:tc>
        <w:tc>
          <w:tcPr>
            <w:tcW w:w="967" w:type="dxa"/>
            <w:tcBorders>
              <w:top w:val="nil"/>
              <w:left w:val="nil"/>
              <w:bottom w:val="single" w:sz="4" w:space="0" w:color="000000"/>
              <w:right w:val="single" w:sz="8" w:space="0" w:color="auto"/>
            </w:tcBorders>
            <w:shd w:val="clear" w:color="000000" w:fill="EBF1DE"/>
            <w:noWrap/>
            <w:vAlign w:val="center"/>
            <w:hideMark/>
          </w:tcPr>
          <w:p w14:paraId="17FBBF77" w14:textId="77777777" w:rsidR="00F95A62" w:rsidRPr="00544728" w:rsidRDefault="00F95A62" w:rsidP="005F788B">
            <w:pPr>
              <w:rPr>
                <w:lang w:val="en-NZ" w:eastAsia="en-NZ"/>
              </w:rPr>
            </w:pPr>
            <w:r w:rsidRPr="00544728">
              <w:rPr>
                <w:lang w:val="en-NZ" w:eastAsia="en-NZ"/>
              </w:rPr>
              <w:t>.857</w:t>
            </w:r>
          </w:p>
        </w:tc>
        <w:tc>
          <w:tcPr>
            <w:tcW w:w="960" w:type="dxa"/>
            <w:tcBorders>
              <w:top w:val="nil"/>
              <w:left w:val="nil"/>
              <w:bottom w:val="nil"/>
              <w:right w:val="nil"/>
            </w:tcBorders>
            <w:shd w:val="clear" w:color="000000" w:fill="EBF1DE"/>
            <w:noWrap/>
            <w:vAlign w:val="bottom"/>
            <w:hideMark/>
          </w:tcPr>
          <w:p w14:paraId="2FECEEB4" w14:textId="77777777" w:rsidR="00F95A62" w:rsidRPr="00544728" w:rsidRDefault="00F95A62" w:rsidP="005F788B">
            <w:pPr>
              <w:rPr>
                <w:lang w:val="en-NZ" w:eastAsia="en-NZ"/>
              </w:rPr>
            </w:pPr>
            <w:r w:rsidRPr="00544728">
              <w:rPr>
                <w:lang w:val="en-NZ" w:eastAsia="en-NZ"/>
              </w:rPr>
              <w:t>2.10</w:t>
            </w:r>
          </w:p>
        </w:tc>
        <w:tc>
          <w:tcPr>
            <w:tcW w:w="960" w:type="dxa"/>
            <w:tcBorders>
              <w:top w:val="nil"/>
              <w:left w:val="nil"/>
              <w:bottom w:val="nil"/>
              <w:right w:val="nil"/>
            </w:tcBorders>
            <w:shd w:val="clear" w:color="000000" w:fill="EBF1DE"/>
            <w:noWrap/>
            <w:vAlign w:val="bottom"/>
            <w:hideMark/>
          </w:tcPr>
          <w:p w14:paraId="2F8E4B41" w14:textId="77777777" w:rsidR="00F95A62" w:rsidRPr="00544728" w:rsidRDefault="00F95A62" w:rsidP="005F788B">
            <w:pPr>
              <w:rPr>
                <w:lang w:val="en-NZ" w:eastAsia="en-NZ"/>
              </w:rPr>
            </w:pPr>
            <w:r w:rsidRPr="00544728">
              <w:rPr>
                <w:lang w:val="en-NZ" w:eastAsia="en-NZ"/>
              </w:rPr>
              <w:t>2.90</w:t>
            </w:r>
          </w:p>
        </w:tc>
        <w:tc>
          <w:tcPr>
            <w:tcW w:w="960" w:type="dxa"/>
            <w:tcBorders>
              <w:top w:val="nil"/>
              <w:left w:val="nil"/>
              <w:bottom w:val="nil"/>
              <w:right w:val="nil"/>
            </w:tcBorders>
            <w:shd w:val="clear" w:color="000000" w:fill="EBF1DE"/>
            <w:noWrap/>
            <w:vAlign w:val="bottom"/>
            <w:hideMark/>
          </w:tcPr>
          <w:p w14:paraId="00E9CA9E"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240EC63F" w14:textId="77777777" w:rsidR="00F95A62" w:rsidRPr="00544728" w:rsidRDefault="00F95A62" w:rsidP="005F788B">
            <w:pPr>
              <w:rPr>
                <w:lang w:val="en-NZ" w:eastAsia="en-NZ"/>
              </w:rPr>
            </w:pPr>
            <w:r w:rsidRPr="00544728">
              <w:rPr>
                <w:lang w:val="en-NZ" w:eastAsia="en-NZ"/>
              </w:rPr>
              <w:t> </w:t>
            </w:r>
          </w:p>
        </w:tc>
      </w:tr>
      <w:tr w:rsidR="00F95A62" w:rsidRPr="00544728" w14:paraId="4111B6E1"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32CB9755" w14:textId="77777777" w:rsidR="00F95A62" w:rsidRPr="00544728" w:rsidRDefault="00F95A62" w:rsidP="005F788B">
            <w:pPr>
              <w:rPr>
                <w:lang w:val="en-NZ" w:eastAsia="en-NZ"/>
              </w:rPr>
            </w:pPr>
            <w:r>
              <w:rPr>
                <w:lang w:val="en-NZ" w:eastAsia="en-NZ"/>
              </w:rPr>
              <w:t>2</w:t>
            </w:r>
            <w:r w:rsidRPr="00544728">
              <w:rPr>
                <w:lang w:val="en-NZ" w:eastAsia="en-NZ"/>
              </w:rPr>
              <w:t>B</w:t>
            </w:r>
          </w:p>
        </w:tc>
        <w:tc>
          <w:tcPr>
            <w:tcW w:w="954" w:type="dxa"/>
            <w:gridSpan w:val="2"/>
            <w:tcBorders>
              <w:top w:val="nil"/>
              <w:left w:val="nil"/>
              <w:bottom w:val="nil"/>
              <w:right w:val="single" w:sz="12" w:space="0" w:color="000000"/>
            </w:tcBorders>
            <w:shd w:val="clear" w:color="000000" w:fill="EBF1DE"/>
            <w:hideMark/>
          </w:tcPr>
          <w:p w14:paraId="47795F49"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16495155"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15C1ED3E" w14:textId="77777777" w:rsidR="00F95A62" w:rsidRPr="00544728" w:rsidRDefault="00F95A62" w:rsidP="005F788B">
            <w:pPr>
              <w:rPr>
                <w:lang w:val="en-NZ" w:eastAsia="en-NZ"/>
              </w:rPr>
            </w:pPr>
            <w:r w:rsidRPr="00544728">
              <w:rPr>
                <w:lang w:val="en-NZ" w:eastAsia="en-NZ"/>
              </w:rPr>
              <w:t>3.56</w:t>
            </w:r>
          </w:p>
        </w:tc>
        <w:tc>
          <w:tcPr>
            <w:tcW w:w="967" w:type="dxa"/>
            <w:tcBorders>
              <w:top w:val="nil"/>
              <w:left w:val="nil"/>
              <w:bottom w:val="nil"/>
              <w:right w:val="single" w:sz="8" w:space="0" w:color="auto"/>
            </w:tcBorders>
            <w:shd w:val="clear" w:color="000000" w:fill="EBF1DE"/>
            <w:noWrap/>
            <w:vAlign w:val="center"/>
            <w:hideMark/>
          </w:tcPr>
          <w:p w14:paraId="4BB72250" w14:textId="77777777" w:rsidR="00F95A62" w:rsidRPr="00544728" w:rsidRDefault="00F95A62" w:rsidP="005F788B">
            <w:pPr>
              <w:rPr>
                <w:lang w:val="en-NZ" w:eastAsia="en-NZ"/>
              </w:rPr>
            </w:pPr>
            <w:r w:rsidRPr="00544728">
              <w:rPr>
                <w:lang w:val="en-NZ" w:eastAsia="en-NZ"/>
              </w:rPr>
              <w:t>.629</w:t>
            </w:r>
          </w:p>
        </w:tc>
        <w:tc>
          <w:tcPr>
            <w:tcW w:w="960" w:type="dxa"/>
            <w:tcBorders>
              <w:top w:val="nil"/>
              <w:left w:val="nil"/>
              <w:bottom w:val="nil"/>
              <w:right w:val="nil"/>
            </w:tcBorders>
            <w:shd w:val="clear" w:color="000000" w:fill="EBF1DE"/>
            <w:noWrap/>
            <w:vAlign w:val="bottom"/>
            <w:hideMark/>
          </w:tcPr>
          <w:p w14:paraId="4BAC3925" w14:textId="77777777" w:rsidR="00F95A62" w:rsidRPr="00544728" w:rsidRDefault="00F95A62" w:rsidP="005F788B">
            <w:pPr>
              <w:rPr>
                <w:lang w:val="en-NZ" w:eastAsia="en-NZ"/>
              </w:rPr>
            </w:pPr>
            <w:r w:rsidRPr="00544728">
              <w:rPr>
                <w:lang w:val="en-NZ" w:eastAsia="en-NZ"/>
              </w:rPr>
              <w:t>3.25</w:t>
            </w:r>
          </w:p>
        </w:tc>
        <w:tc>
          <w:tcPr>
            <w:tcW w:w="960" w:type="dxa"/>
            <w:tcBorders>
              <w:top w:val="nil"/>
              <w:left w:val="nil"/>
              <w:bottom w:val="nil"/>
              <w:right w:val="nil"/>
            </w:tcBorders>
            <w:shd w:val="clear" w:color="000000" w:fill="EBF1DE"/>
            <w:noWrap/>
            <w:vAlign w:val="bottom"/>
            <w:hideMark/>
          </w:tcPr>
          <w:p w14:paraId="2919115E" w14:textId="77777777" w:rsidR="00F95A62" w:rsidRPr="00544728" w:rsidRDefault="00F95A62" w:rsidP="005F788B">
            <w:pPr>
              <w:rPr>
                <w:lang w:val="en-NZ" w:eastAsia="en-NZ"/>
              </w:rPr>
            </w:pPr>
            <w:r w:rsidRPr="00544728">
              <w:rPr>
                <w:lang w:val="en-NZ" w:eastAsia="en-NZ"/>
              </w:rPr>
              <w:t>3.87</w:t>
            </w:r>
          </w:p>
        </w:tc>
        <w:tc>
          <w:tcPr>
            <w:tcW w:w="960" w:type="dxa"/>
            <w:tcBorders>
              <w:top w:val="nil"/>
              <w:left w:val="nil"/>
              <w:bottom w:val="nil"/>
              <w:right w:val="nil"/>
            </w:tcBorders>
            <w:shd w:val="clear" w:color="000000" w:fill="EBF1DE"/>
            <w:noWrap/>
            <w:vAlign w:val="bottom"/>
            <w:hideMark/>
          </w:tcPr>
          <w:p w14:paraId="41BBFD38" w14:textId="77777777" w:rsidR="00F95A62" w:rsidRPr="00544728" w:rsidRDefault="00F95A62" w:rsidP="005F788B">
            <w:pPr>
              <w:rPr>
                <w:lang w:val="en-NZ" w:eastAsia="en-NZ"/>
              </w:rPr>
            </w:pPr>
            <w:r w:rsidRPr="00544728">
              <w:rPr>
                <w:lang w:val="en-NZ" w:eastAsia="en-NZ"/>
              </w:rPr>
              <w:t>0.01</w:t>
            </w:r>
          </w:p>
        </w:tc>
        <w:tc>
          <w:tcPr>
            <w:tcW w:w="1300" w:type="dxa"/>
            <w:tcBorders>
              <w:top w:val="nil"/>
              <w:left w:val="nil"/>
              <w:bottom w:val="nil"/>
              <w:right w:val="single" w:sz="8" w:space="0" w:color="auto"/>
            </w:tcBorders>
            <w:shd w:val="clear" w:color="000000" w:fill="EBF1DE"/>
            <w:noWrap/>
            <w:vAlign w:val="bottom"/>
            <w:hideMark/>
          </w:tcPr>
          <w:p w14:paraId="63EE1E6A" w14:textId="77777777" w:rsidR="00F95A62" w:rsidRPr="00544728" w:rsidRDefault="00F95A62" w:rsidP="005F788B">
            <w:pPr>
              <w:rPr>
                <w:lang w:val="en-NZ" w:eastAsia="en-NZ"/>
              </w:rPr>
            </w:pPr>
            <w:r w:rsidRPr="00544728">
              <w:rPr>
                <w:lang w:val="en-NZ" w:eastAsia="en-NZ"/>
              </w:rPr>
              <w:t> </w:t>
            </w:r>
          </w:p>
        </w:tc>
      </w:tr>
      <w:tr w:rsidR="00F95A62" w:rsidRPr="00544728" w14:paraId="4612F03A"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FA19E91"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64D0FCB"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6563C6E5"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3FD22B77" w14:textId="77777777" w:rsidR="00F95A62" w:rsidRPr="00544728" w:rsidRDefault="00F95A62" w:rsidP="005F788B">
            <w:pPr>
              <w:rPr>
                <w:lang w:val="en-NZ" w:eastAsia="en-NZ"/>
              </w:rPr>
            </w:pPr>
            <w:r w:rsidRPr="00544728">
              <w:rPr>
                <w:lang w:val="en-NZ" w:eastAsia="en-NZ"/>
              </w:rPr>
              <w:t>3.56</w:t>
            </w:r>
          </w:p>
        </w:tc>
        <w:tc>
          <w:tcPr>
            <w:tcW w:w="967" w:type="dxa"/>
            <w:tcBorders>
              <w:top w:val="nil"/>
              <w:left w:val="nil"/>
              <w:bottom w:val="single" w:sz="4" w:space="0" w:color="000000"/>
              <w:right w:val="single" w:sz="8" w:space="0" w:color="auto"/>
            </w:tcBorders>
            <w:shd w:val="clear" w:color="000000" w:fill="EBF1DE"/>
            <w:noWrap/>
            <w:vAlign w:val="center"/>
            <w:hideMark/>
          </w:tcPr>
          <w:p w14:paraId="7CDA39C3" w14:textId="77777777" w:rsidR="00F95A62" w:rsidRPr="00544728" w:rsidRDefault="00F95A62" w:rsidP="005F788B">
            <w:pPr>
              <w:rPr>
                <w:lang w:val="en-NZ" w:eastAsia="en-NZ"/>
              </w:rPr>
            </w:pPr>
            <w:r w:rsidRPr="00544728">
              <w:rPr>
                <w:lang w:val="en-NZ" w:eastAsia="en-NZ"/>
              </w:rPr>
              <w:t>.511</w:t>
            </w:r>
          </w:p>
        </w:tc>
        <w:tc>
          <w:tcPr>
            <w:tcW w:w="960" w:type="dxa"/>
            <w:tcBorders>
              <w:top w:val="nil"/>
              <w:left w:val="nil"/>
              <w:bottom w:val="nil"/>
              <w:right w:val="nil"/>
            </w:tcBorders>
            <w:shd w:val="clear" w:color="000000" w:fill="EBF1DE"/>
            <w:noWrap/>
            <w:vAlign w:val="bottom"/>
            <w:hideMark/>
          </w:tcPr>
          <w:p w14:paraId="5AE6DD42" w14:textId="77777777" w:rsidR="00F95A62" w:rsidRPr="00544728" w:rsidRDefault="00F95A62" w:rsidP="005F788B">
            <w:pPr>
              <w:rPr>
                <w:lang w:val="en-NZ" w:eastAsia="en-NZ"/>
              </w:rPr>
            </w:pPr>
            <w:r w:rsidRPr="00544728">
              <w:rPr>
                <w:lang w:val="en-NZ" w:eastAsia="en-NZ"/>
              </w:rPr>
              <w:t>3.31</w:t>
            </w:r>
          </w:p>
        </w:tc>
        <w:tc>
          <w:tcPr>
            <w:tcW w:w="960" w:type="dxa"/>
            <w:tcBorders>
              <w:top w:val="nil"/>
              <w:left w:val="nil"/>
              <w:bottom w:val="nil"/>
              <w:right w:val="nil"/>
            </w:tcBorders>
            <w:shd w:val="clear" w:color="000000" w:fill="EBF1DE"/>
            <w:noWrap/>
            <w:vAlign w:val="bottom"/>
            <w:hideMark/>
          </w:tcPr>
          <w:p w14:paraId="65C30AB6" w14:textId="77777777" w:rsidR="00F95A62" w:rsidRPr="00544728" w:rsidRDefault="00F95A62" w:rsidP="005F788B">
            <w:pPr>
              <w:rPr>
                <w:lang w:val="en-NZ" w:eastAsia="en-NZ"/>
              </w:rPr>
            </w:pPr>
            <w:r w:rsidRPr="00544728">
              <w:rPr>
                <w:lang w:val="en-NZ" w:eastAsia="en-NZ"/>
              </w:rPr>
              <w:t>3.81</w:t>
            </w:r>
          </w:p>
        </w:tc>
        <w:tc>
          <w:tcPr>
            <w:tcW w:w="960" w:type="dxa"/>
            <w:tcBorders>
              <w:top w:val="nil"/>
              <w:left w:val="nil"/>
              <w:bottom w:val="nil"/>
              <w:right w:val="nil"/>
            </w:tcBorders>
            <w:shd w:val="clear" w:color="000000" w:fill="EBF1DE"/>
            <w:noWrap/>
            <w:vAlign w:val="bottom"/>
            <w:hideMark/>
          </w:tcPr>
          <w:p w14:paraId="067ECAE0"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4939B649" w14:textId="77777777" w:rsidR="00F95A62" w:rsidRPr="00544728" w:rsidRDefault="00F95A62" w:rsidP="005F788B">
            <w:pPr>
              <w:rPr>
                <w:lang w:val="en-NZ" w:eastAsia="en-NZ"/>
              </w:rPr>
            </w:pPr>
            <w:r w:rsidRPr="00544728">
              <w:rPr>
                <w:lang w:val="en-NZ" w:eastAsia="en-NZ"/>
              </w:rPr>
              <w:t> </w:t>
            </w:r>
          </w:p>
        </w:tc>
      </w:tr>
      <w:tr w:rsidR="00F95A62" w:rsidRPr="00544728" w14:paraId="50279C77"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5F96B583" w14:textId="77777777" w:rsidR="00F95A62" w:rsidRPr="00544728" w:rsidRDefault="00F95A62" w:rsidP="005F788B">
            <w:pPr>
              <w:rPr>
                <w:lang w:val="en-NZ" w:eastAsia="en-NZ"/>
              </w:rPr>
            </w:pPr>
            <w:r>
              <w:rPr>
                <w:lang w:val="en-NZ" w:eastAsia="en-NZ"/>
              </w:rPr>
              <w:t>2</w:t>
            </w:r>
            <w:r w:rsidRPr="00544728">
              <w:rPr>
                <w:lang w:val="en-NZ" w:eastAsia="en-NZ"/>
              </w:rPr>
              <w:t>C</w:t>
            </w:r>
          </w:p>
        </w:tc>
        <w:tc>
          <w:tcPr>
            <w:tcW w:w="954" w:type="dxa"/>
            <w:gridSpan w:val="2"/>
            <w:tcBorders>
              <w:top w:val="nil"/>
              <w:left w:val="nil"/>
              <w:bottom w:val="nil"/>
              <w:right w:val="single" w:sz="12" w:space="0" w:color="000000"/>
            </w:tcBorders>
            <w:shd w:val="clear" w:color="000000" w:fill="EBF1DE"/>
            <w:hideMark/>
          </w:tcPr>
          <w:p w14:paraId="33BE57A1"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28348AB0" w14:textId="77777777" w:rsidR="00F95A62" w:rsidRPr="00544728" w:rsidRDefault="00F95A62" w:rsidP="005F788B">
            <w:pPr>
              <w:rPr>
                <w:lang w:val="en-NZ" w:eastAsia="en-NZ"/>
              </w:rPr>
            </w:pPr>
            <w:r w:rsidRPr="00544728">
              <w:rPr>
                <w:lang w:val="en-NZ" w:eastAsia="en-NZ"/>
              </w:rPr>
              <w:t>13</w:t>
            </w:r>
          </w:p>
        </w:tc>
        <w:tc>
          <w:tcPr>
            <w:tcW w:w="960" w:type="dxa"/>
            <w:tcBorders>
              <w:top w:val="nil"/>
              <w:left w:val="nil"/>
              <w:bottom w:val="nil"/>
              <w:right w:val="single" w:sz="4" w:space="0" w:color="000000"/>
            </w:tcBorders>
            <w:shd w:val="clear" w:color="000000" w:fill="EBF1DE"/>
            <w:noWrap/>
            <w:vAlign w:val="center"/>
            <w:hideMark/>
          </w:tcPr>
          <w:p w14:paraId="02B95B8E" w14:textId="77777777" w:rsidR="00F95A62" w:rsidRPr="00544728" w:rsidRDefault="00F95A62" w:rsidP="005F788B">
            <w:pPr>
              <w:rPr>
                <w:lang w:val="en-NZ" w:eastAsia="en-NZ"/>
              </w:rPr>
            </w:pPr>
            <w:r w:rsidRPr="00544728">
              <w:rPr>
                <w:lang w:val="en-NZ" w:eastAsia="en-NZ"/>
              </w:rPr>
              <w:t>3.15</w:t>
            </w:r>
          </w:p>
        </w:tc>
        <w:tc>
          <w:tcPr>
            <w:tcW w:w="967" w:type="dxa"/>
            <w:tcBorders>
              <w:top w:val="nil"/>
              <w:left w:val="nil"/>
              <w:bottom w:val="nil"/>
              <w:right w:val="single" w:sz="8" w:space="0" w:color="auto"/>
            </w:tcBorders>
            <w:shd w:val="clear" w:color="000000" w:fill="EBF1DE"/>
            <w:noWrap/>
            <w:vAlign w:val="center"/>
            <w:hideMark/>
          </w:tcPr>
          <w:p w14:paraId="1BFA135B" w14:textId="77777777" w:rsidR="00F95A62" w:rsidRPr="00544728" w:rsidRDefault="00F95A62" w:rsidP="005F788B">
            <w:pPr>
              <w:rPr>
                <w:lang w:val="en-NZ" w:eastAsia="en-NZ"/>
              </w:rPr>
            </w:pPr>
            <w:r w:rsidRPr="00544728">
              <w:rPr>
                <w:lang w:val="en-NZ" w:eastAsia="en-NZ"/>
              </w:rPr>
              <w:t>.689</w:t>
            </w:r>
          </w:p>
        </w:tc>
        <w:tc>
          <w:tcPr>
            <w:tcW w:w="960" w:type="dxa"/>
            <w:tcBorders>
              <w:top w:val="nil"/>
              <w:left w:val="nil"/>
              <w:bottom w:val="nil"/>
              <w:right w:val="nil"/>
            </w:tcBorders>
            <w:shd w:val="clear" w:color="000000" w:fill="EBF1DE"/>
            <w:noWrap/>
            <w:vAlign w:val="bottom"/>
            <w:hideMark/>
          </w:tcPr>
          <w:p w14:paraId="63C54973" w14:textId="77777777" w:rsidR="00F95A62" w:rsidRPr="00544728" w:rsidRDefault="00F95A62" w:rsidP="005F788B">
            <w:pPr>
              <w:rPr>
                <w:lang w:val="en-NZ" w:eastAsia="en-NZ"/>
              </w:rPr>
            </w:pPr>
            <w:r w:rsidRPr="00544728">
              <w:rPr>
                <w:lang w:val="en-NZ" w:eastAsia="en-NZ"/>
              </w:rPr>
              <w:t>2.78</w:t>
            </w:r>
          </w:p>
        </w:tc>
        <w:tc>
          <w:tcPr>
            <w:tcW w:w="960" w:type="dxa"/>
            <w:tcBorders>
              <w:top w:val="nil"/>
              <w:left w:val="nil"/>
              <w:bottom w:val="nil"/>
              <w:right w:val="nil"/>
            </w:tcBorders>
            <w:shd w:val="clear" w:color="000000" w:fill="EBF1DE"/>
            <w:noWrap/>
            <w:vAlign w:val="bottom"/>
            <w:hideMark/>
          </w:tcPr>
          <w:p w14:paraId="229FA4E2" w14:textId="77777777" w:rsidR="00F95A62" w:rsidRPr="00544728" w:rsidRDefault="00F95A62" w:rsidP="005F788B">
            <w:pPr>
              <w:rPr>
                <w:lang w:val="en-NZ" w:eastAsia="en-NZ"/>
              </w:rPr>
            </w:pPr>
            <w:r w:rsidRPr="00544728">
              <w:rPr>
                <w:lang w:val="en-NZ" w:eastAsia="en-NZ"/>
              </w:rPr>
              <w:t>3.53</w:t>
            </w:r>
          </w:p>
        </w:tc>
        <w:tc>
          <w:tcPr>
            <w:tcW w:w="960" w:type="dxa"/>
            <w:tcBorders>
              <w:top w:val="nil"/>
              <w:left w:val="nil"/>
              <w:bottom w:val="nil"/>
              <w:right w:val="nil"/>
            </w:tcBorders>
            <w:shd w:val="clear" w:color="000000" w:fill="EBF1DE"/>
            <w:noWrap/>
            <w:vAlign w:val="bottom"/>
            <w:hideMark/>
          </w:tcPr>
          <w:p w14:paraId="61853F5A" w14:textId="77777777" w:rsidR="00F95A62" w:rsidRPr="00544728" w:rsidRDefault="00F95A62" w:rsidP="005F788B">
            <w:pPr>
              <w:rPr>
                <w:lang w:val="en-NZ" w:eastAsia="en-NZ"/>
              </w:rPr>
            </w:pPr>
            <w:r w:rsidRPr="00544728">
              <w:rPr>
                <w:lang w:val="en-NZ" w:eastAsia="en-NZ"/>
              </w:rPr>
              <w:t>0.31</w:t>
            </w:r>
          </w:p>
        </w:tc>
        <w:tc>
          <w:tcPr>
            <w:tcW w:w="1300" w:type="dxa"/>
            <w:tcBorders>
              <w:top w:val="nil"/>
              <w:left w:val="nil"/>
              <w:bottom w:val="nil"/>
              <w:right w:val="single" w:sz="8" w:space="0" w:color="auto"/>
            </w:tcBorders>
            <w:shd w:val="clear" w:color="000000" w:fill="EBF1DE"/>
            <w:noWrap/>
            <w:vAlign w:val="bottom"/>
            <w:hideMark/>
          </w:tcPr>
          <w:p w14:paraId="4FDC43F3" w14:textId="77777777" w:rsidR="00F95A62" w:rsidRPr="00544728" w:rsidRDefault="00F95A62" w:rsidP="005F788B">
            <w:pPr>
              <w:rPr>
                <w:lang w:val="en-NZ" w:eastAsia="en-NZ"/>
              </w:rPr>
            </w:pPr>
            <w:r w:rsidRPr="00544728">
              <w:rPr>
                <w:lang w:val="en-NZ" w:eastAsia="en-NZ"/>
              </w:rPr>
              <w:t> </w:t>
            </w:r>
          </w:p>
        </w:tc>
      </w:tr>
      <w:tr w:rsidR="00F95A62" w:rsidRPr="00544728" w14:paraId="228BA641"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1AAA5D3F"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14C7EF77"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553A56D6" w14:textId="77777777" w:rsidR="00F95A62" w:rsidRPr="00544728" w:rsidRDefault="00F95A62" w:rsidP="005F788B">
            <w:pPr>
              <w:rPr>
                <w:lang w:val="en-NZ" w:eastAsia="en-NZ"/>
              </w:rPr>
            </w:pPr>
            <w:r w:rsidRPr="00544728">
              <w:rPr>
                <w:lang w:val="en-NZ" w:eastAsia="en-NZ"/>
              </w:rPr>
              <w:t>15</w:t>
            </w:r>
          </w:p>
        </w:tc>
        <w:tc>
          <w:tcPr>
            <w:tcW w:w="960" w:type="dxa"/>
            <w:tcBorders>
              <w:top w:val="nil"/>
              <w:left w:val="nil"/>
              <w:bottom w:val="single" w:sz="4" w:space="0" w:color="000000"/>
              <w:right w:val="single" w:sz="4" w:space="0" w:color="000000"/>
            </w:tcBorders>
            <w:shd w:val="clear" w:color="000000" w:fill="EBF1DE"/>
            <w:noWrap/>
            <w:vAlign w:val="center"/>
            <w:hideMark/>
          </w:tcPr>
          <w:p w14:paraId="3A2228D5" w14:textId="77777777" w:rsidR="00F95A62" w:rsidRPr="00544728" w:rsidRDefault="00F95A62" w:rsidP="005F788B">
            <w:pPr>
              <w:rPr>
                <w:lang w:val="en-NZ" w:eastAsia="en-NZ"/>
              </w:rPr>
            </w:pPr>
            <w:r w:rsidRPr="00544728">
              <w:rPr>
                <w:lang w:val="en-NZ" w:eastAsia="en-NZ"/>
              </w:rPr>
              <w:t>2.94</w:t>
            </w:r>
          </w:p>
        </w:tc>
        <w:tc>
          <w:tcPr>
            <w:tcW w:w="967" w:type="dxa"/>
            <w:tcBorders>
              <w:top w:val="nil"/>
              <w:left w:val="nil"/>
              <w:bottom w:val="single" w:sz="4" w:space="0" w:color="000000"/>
              <w:right w:val="single" w:sz="8" w:space="0" w:color="auto"/>
            </w:tcBorders>
            <w:shd w:val="clear" w:color="000000" w:fill="EBF1DE"/>
            <w:noWrap/>
            <w:vAlign w:val="center"/>
            <w:hideMark/>
          </w:tcPr>
          <w:p w14:paraId="4B854C18" w14:textId="77777777" w:rsidR="00F95A62" w:rsidRPr="00544728" w:rsidRDefault="00F95A62" w:rsidP="005F788B">
            <w:pPr>
              <w:rPr>
                <w:lang w:val="en-NZ" w:eastAsia="en-NZ"/>
              </w:rPr>
            </w:pPr>
            <w:r w:rsidRPr="00544728">
              <w:rPr>
                <w:lang w:val="en-NZ" w:eastAsia="en-NZ"/>
              </w:rPr>
              <w:t>.659</w:t>
            </w:r>
          </w:p>
        </w:tc>
        <w:tc>
          <w:tcPr>
            <w:tcW w:w="960" w:type="dxa"/>
            <w:tcBorders>
              <w:top w:val="nil"/>
              <w:left w:val="nil"/>
              <w:bottom w:val="nil"/>
              <w:right w:val="nil"/>
            </w:tcBorders>
            <w:shd w:val="clear" w:color="000000" w:fill="EBF1DE"/>
            <w:noWrap/>
            <w:vAlign w:val="bottom"/>
            <w:hideMark/>
          </w:tcPr>
          <w:p w14:paraId="53C510F4" w14:textId="77777777" w:rsidR="00F95A62" w:rsidRPr="00544728" w:rsidRDefault="00F95A62" w:rsidP="005F788B">
            <w:pPr>
              <w:rPr>
                <w:lang w:val="en-NZ" w:eastAsia="en-NZ"/>
              </w:rPr>
            </w:pPr>
            <w:r w:rsidRPr="00544728">
              <w:rPr>
                <w:lang w:val="en-NZ" w:eastAsia="en-NZ"/>
              </w:rPr>
              <w:t>2.61</w:t>
            </w:r>
          </w:p>
        </w:tc>
        <w:tc>
          <w:tcPr>
            <w:tcW w:w="960" w:type="dxa"/>
            <w:tcBorders>
              <w:top w:val="nil"/>
              <w:left w:val="nil"/>
              <w:bottom w:val="nil"/>
              <w:right w:val="nil"/>
            </w:tcBorders>
            <w:shd w:val="clear" w:color="000000" w:fill="EBF1DE"/>
            <w:noWrap/>
            <w:vAlign w:val="bottom"/>
            <w:hideMark/>
          </w:tcPr>
          <w:p w14:paraId="4A28517B" w14:textId="77777777" w:rsidR="00F95A62" w:rsidRPr="00544728" w:rsidRDefault="00F95A62" w:rsidP="005F788B">
            <w:pPr>
              <w:rPr>
                <w:lang w:val="en-NZ" w:eastAsia="en-NZ"/>
              </w:rPr>
            </w:pPr>
            <w:r w:rsidRPr="00544728">
              <w:rPr>
                <w:lang w:val="en-NZ" w:eastAsia="en-NZ"/>
              </w:rPr>
              <w:t>3.27</w:t>
            </w:r>
          </w:p>
        </w:tc>
        <w:tc>
          <w:tcPr>
            <w:tcW w:w="960" w:type="dxa"/>
            <w:tcBorders>
              <w:top w:val="nil"/>
              <w:left w:val="nil"/>
              <w:bottom w:val="nil"/>
              <w:right w:val="nil"/>
            </w:tcBorders>
            <w:shd w:val="clear" w:color="000000" w:fill="EBF1DE"/>
            <w:noWrap/>
            <w:vAlign w:val="bottom"/>
            <w:hideMark/>
          </w:tcPr>
          <w:p w14:paraId="07CACAA8"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09CD42E3" w14:textId="77777777" w:rsidR="00F95A62" w:rsidRPr="00544728" w:rsidRDefault="00F95A62" w:rsidP="005F788B">
            <w:pPr>
              <w:rPr>
                <w:lang w:val="en-NZ" w:eastAsia="en-NZ"/>
              </w:rPr>
            </w:pPr>
            <w:r w:rsidRPr="00544728">
              <w:rPr>
                <w:lang w:val="en-NZ" w:eastAsia="en-NZ"/>
              </w:rPr>
              <w:t> </w:t>
            </w:r>
          </w:p>
        </w:tc>
      </w:tr>
      <w:tr w:rsidR="00F95A62" w:rsidRPr="00544728" w14:paraId="2FF11CEE"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6275D065" w14:textId="77777777" w:rsidR="00F95A62" w:rsidRPr="00544728" w:rsidRDefault="00F95A62" w:rsidP="005F788B">
            <w:pPr>
              <w:rPr>
                <w:lang w:val="en-NZ" w:eastAsia="en-NZ"/>
              </w:rPr>
            </w:pPr>
            <w:r>
              <w:rPr>
                <w:lang w:val="en-NZ" w:eastAsia="en-NZ"/>
              </w:rPr>
              <w:t>2</w:t>
            </w:r>
            <w:r w:rsidRPr="00544728">
              <w:rPr>
                <w:lang w:val="en-NZ" w:eastAsia="en-NZ"/>
              </w:rPr>
              <w:t>D</w:t>
            </w:r>
          </w:p>
        </w:tc>
        <w:tc>
          <w:tcPr>
            <w:tcW w:w="954" w:type="dxa"/>
            <w:gridSpan w:val="2"/>
            <w:tcBorders>
              <w:top w:val="nil"/>
              <w:left w:val="nil"/>
              <w:bottom w:val="nil"/>
              <w:right w:val="single" w:sz="12" w:space="0" w:color="000000"/>
            </w:tcBorders>
            <w:shd w:val="clear" w:color="000000" w:fill="EBF1DE"/>
            <w:hideMark/>
          </w:tcPr>
          <w:p w14:paraId="5CC8A927"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190E1DAE"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4D954DE3"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nil"/>
              <w:right w:val="single" w:sz="8" w:space="0" w:color="auto"/>
            </w:tcBorders>
            <w:shd w:val="clear" w:color="000000" w:fill="EBF1DE"/>
            <w:noWrap/>
            <w:vAlign w:val="center"/>
            <w:hideMark/>
          </w:tcPr>
          <w:p w14:paraId="73D9E7B6" w14:textId="77777777" w:rsidR="00F95A62" w:rsidRPr="00544728" w:rsidRDefault="00F95A62" w:rsidP="005F788B">
            <w:pPr>
              <w:rPr>
                <w:lang w:val="en-NZ" w:eastAsia="en-NZ"/>
              </w:rPr>
            </w:pPr>
            <w:r w:rsidRPr="00544728">
              <w:rPr>
                <w:lang w:val="en-NZ" w:eastAsia="en-NZ"/>
              </w:rPr>
              <w:t>.516</w:t>
            </w:r>
          </w:p>
        </w:tc>
        <w:tc>
          <w:tcPr>
            <w:tcW w:w="960" w:type="dxa"/>
            <w:tcBorders>
              <w:top w:val="nil"/>
              <w:left w:val="nil"/>
              <w:bottom w:val="nil"/>
              <w:right w:val="nil"/>
            </w:tcBorders>
            <w:shd w:val="clear" w:color="000000" w:fill="EBF1DE"/>
            <w:noWrap/>
            <w:vAlign w:val="bottom"/>
            <w:hideMark/>
          </w:tcPr>
          <w:p w14:paraId="099B20B0" w14:textId="77777777" w:rsidR="00F95A62" w:rsidRPr="00544728" w:rsidRDefault="00F95A62" w:rsidP="005F788B">
            <w:pPr>
              <w:rPr>
                <w:lang w:val="en-NZ" w:eastAsia="en-NZ"/>
              </w:rPr>
            </w:pPr>
            <w:r w:rsidRPr="00544728">
              <w:rPr>
                <w:lang w:val="en-NZ" w:eastAsia="en-NZ"/>
              </w:rPr>
              <w:t>3.25</w:t>
            </w:r>
          </w:p>
        </w:tc>
        <w:tc>
          <w:tcPr>
            <w:tcW w:w="960" w:type="dxa"/>
            <w:tcBorders>
              <w:top w:val="nil"/>
              <w:left w:val="nil"/>
              <w:bottom w:val="nil"/>
              <w:right w:val="nil"/>
            </w:tcBorders>
            <w:shd w:val="clear" w:color="000000" w:fill="EBF1DE"/>
            <w:noWrap/>
            <w:vAlign w:val="bottom"/>
            <w:hideMark/>
          </w:tcPr>
          <w:p w14:paraId="1F41C540" w14:textId="77777777" w:rsidR="00F95A62" w:rsidRPr="00544728" w:rsidRDefault="00F95A62" w:rsidP="005F788B">
            <w:pPr>
              <w:rPr>
                <w:lang w:val="en-NZ" w:eastAsia="en-NZ"/>
              </w:rPr>
            </w:pPr>
            <w:r w:rsidRPr="00544728">
              <w:rPr>
                <w:lang w:val="en-NZ" w:eastAsia="en-NZ"/>
              </w:rPr>
              <w:t>3.75</w:t>
            </w:r>
          </w:p>
        </w:tc>
        <w:tc>
          <w:tcPr>
            <w:tcW w:w="960" w:type="dxa"/>
            <w:tcBorders>
              <w:top w:val="nil"/>
              <w:left w:val="nil"/>
              <w:bottom w:val="nil"/>
              <w:right w:val="nil"/>
            </w:tcBorders>
            <w:shd w:val="clear" w:color="000000" w:fill="EBF1DE"/>
            <w:noWrap/>
            <w:vAlign w:val="bottom"/>
            <w:hideMark/>
          </w:tcPr>
          <w:p w14:paraId="3938DC67" w14:textId="77777777" w:rsidR="00F95A62" w:rsidRPr="00544728" w:rsidRDefault="00F95A62" w:rsidP="005F788B">
            <w:pPr>
              <w:rPr>
                <w:lang w:val="en-NZ" w:eastAsia="en-NZ"/>
              </w:rPr>
            </w:pPr>
            <w:r w:rsidRPr="00544728">
              <w:rPr>
                <w:lang w:val="en-NZ" w:eastAsia="en-NZ"/>
              </w:rPr>
              <w:t>-0.24</w:t>
            </w:r>
          </w:p>
        </w:tc>
        <w:tc>
          <w:tcPr>
            <w:tcW w:w="1300" w:type="dxa"/>
            <w:tcBorders>
              <w:top w:val="nil"/>
              <w:left w:val="nil"/>
              <w:bottom w:val="nil"/>
              <w:right w:val="single" w:sz="8" w:space="0" w:color="auto"/>
            </w:tcBorders>
            <w:shd w:val="clear" w:color="000000" w:fill="EBF1DE"/>
            <w:noWrap/>
            <w:vAlign w:val="bottom"/>
            <w:hideMark/>
          </w:tcPr>
          <w:p w14:paraId="556C1F14" w14:textId="77777777" w:rsidR="00F95A62" w:rsidRPr="00544728" w:rsidRDefault="00F95A62" w:rsidP="005F788B">
            <w:pPr>
              <w:rPr>
                <w:lang w:val="en-NZ" w:eastAsia="en-NZ"/>
              </w:rPr>
            </w:pPr>
            <w:r w:rsidRPr="00544728">
              <w:rPr>
                <w:lang w:val="en-NZ" w:eastAsia="en-NZ"/>
              </w:rPr>
              <w:t> </w:t>
            </w:r>
          </w:p>
        </w:tc>
      </w:tr>
      <w:tr w:rsidR="00F95A62" w:rsidRPr="00544728" w14:paraId="107245FB"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4FEFA80F"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380F19DF"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3660525C" w14:textId="77777777" w:rsidR="00F95A62" w:rsidRPr="00544728" w:rsidRDefault="00F95A62" w:rsidP="005F788B">
            <w:pPr>
              <w:rPr>
                <w:lang w:val="en-NZ" w:eastAsia="en-NZ"/>
              </w:rPr>
            </w:pPr>
            <w:r w:rsidRPr="00544728">
              <w:rPr>
                <w:lang w:val="en-NZ" w:eastAsia="en-NZ"/>
              </w:rPr>
              <w:t>14</w:t>
            </w:r>
          </w:p>
        </w:tc>
        <w:tc>
          <w:tcPr>
            <w:tcW w:w="960" w:type="dxa"/>
            <w:tcBorders>
              <w:top w:val="nil"/>
              <w:left w:val="nil"/>
              <w:bottom w:val="single" w:sz="4" w:space="0" w:color="000000"/>
              <w:right w:val="single" w:sz="4" w:space="0" w:color="000000"/>
            </w:tcBorders>
            <w:shd w:val="clear" w:color="000000" w:fill="EBF1DE"/>
            <w:noWrap/>
            <w:vAlign w:val="center"/>
            <w:hideMark/>
          </w:tcPr>
          <w:p w14:paraId="28445ECD" w14:textId="77777777" w:rsidR="00F95A62" w:rsidRPr="00544728" w:rsidRDefault="00F95A62" w:rsidP="005F788B">
            <w:pPr>
              <w:rPr>
                <w:lang w:val="en-NZ" w:eastAsia="en-NZ"/>
              </w:rPr>
            </w:pPr>
            <w:r w:rsidRPr="00544728">
              <w:rPr>
                <w:lang w:val="en-NZ" w:eastAsia="en-NZ"/>
              </w:rPr>
              <w:t>3.63</w:t>
            </w:r>
          </w:p>
        </w:tc>
        <w:tc>
          <w:tcPr>
            <w:tcW w:w="967" w:type="dxa"/>
            <w:tcBorders>
              <w:top w:val="nil"/>
              <w:left w:val="nil"/>
              <w:bottom w:val="single" w:sz="4" w:space="0" w:color="000000"/>
              <w:right w:val="single" w:sz="8" w:space="0" w:color="auto"/>
            </w:tcBorders>
            <w:shd w:val="clear" w:color="000000" w:fill="EBF1DE"/>
            <w:noWrap/>
            <w:vAlign w:val="center"/>
            <w:hideMark/>
          </w:tcPr>
          <w:p w14:paraId="61F5ADF8" w14:textId="77777777" w:rsidR="00F95A62" w:rsidRPr="00544728" w:rsidRDefault="00F95A62" w:rsidP="005F788B">
            <w:pPr>
              <w:rPr>
                <w:lang w:val="en-NZ" w:eastAsia="en-NZ"/>
              </w:rPr>
            </w:pPr>
            <w:r w:rsidRPr="00544728">
              <w:rPr>
                <w:lang w:val="en-NZ" w:eastAsia="en-NZ"/>
              </w:rPr>
              <w:t>.500</w:t>
            </w:r>
          </w:p>
        </w:tc>
        <w:tc>
          <w:tcPr>
            <w:tcW w:w="960" w:type="dxa"/>
            <w:tcBorders>
              <w:top w:val="nil"/>
              <w:left w:val="nil"/>
              <w:bottom w:val="nil"/>
              <w:right w:val="nil"/>
            </w:tcBorders>
            <w:shd w:val="clear" w:color="000000" w:fill="EBF1DE"/>
            <w:noWrap/>
            <w:vAlign w:val="bottom"/>
            <w:hideMark/>
          </w:tcPr>
          <w:p w14:paraId="291FF895" w14:textId="77777777" w:rsidR="00F95A62" w:rsidRPr="00544728" w:rsidRDefault="00F95A62" w:rsidP="005F788B">
            <w:pPr>
              <w:rPr>
                <w:lang w:val="en-NZ" w:eastAsia="en-NZ"/>
              </w:rPr>
            </w:pPr>
            <w:r w:rsidRPr="00544728">
              <w:rPr>
                <w:lang w:val="en-NZ" w:eastAsia="en-NZ"/>
              </w:rPr>
              <w:t>3.36</w:t>
            </w:r>
          </w:p>
        </w:tc>
        <w:tc>
          <w:tcPr>
            <w:tcW w:w="960" w:type="dxa"/>
            <w:tcBorders>
              <w:top w:val="nil"/>
              <w:left w:val="nil"/>
              <w:bottom w:val="nil"/>
              <w:right w:val="nil"/>
            </w:tcBorders>
            <w:shd w:val="clear" w:color="000000" w:fill="EBF1DE"/>
            <w:noWrap/>
            <w:vAlign w:val="bottom"/>
            <w:hideMark/>
          </w:tcPr>
          <w:p w14:paraId="4A903EC6" w14:textId="77777777" w:rsidR="00F95A62" w:rsidRPr="00544728" w:rsidRDefault="00F95A62" w:rsidP="005F788B">
            <w:pPr>
              <w:rPr>
                <w:lang w:val="en-NZ" w:eastAsia="en-NZ"/>
              </w:rPr>
            </w:pPr>
            <w:r w:rsidRPr="00544728">
              <w:rPr>
                <w:lang w:val="en-NZ" w:eastAsia="en-NZ"/>
              </w:rPr>
              <w:t>3.89</w:t>
            </w:r>
          </w:p>
        </w:tc>
        <w:tc>
          <w:tcPr>
            <w:tcW w:w="960" w:type="dxa"/>
            <w:tcBorders>
              <w:top w:val="nil"/>
              <w:left w:val="nil"/>
              <w:bottom w:val="nil"/>
              <w:right w:val="nil"/>
            </w:tcBorders>
            <w:shd w:val="clear" w:color="000000" w:fill="EBF1DE"/>
            <w:noWrap/>
            <w:vAlign w:val="bottom"/>
            <w:hideMark/>
          </w:tcPr>
          <w:p w14:paraId="1AC5192F"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1663DF17" w14:textId="77777777" w:rsidR="00F95A62" w:rsidRPr="00544728" w:rsidRDefault="00F95A62" w:rsidP="005F788B">
            <w:pPr>
              <w:rPr>
                <w:lang w:val="en-NZ" w:eastAsia="en-NZ"/>
              </w:rPr>
            </w:pPr>
            <w:r w:rsidRPr="00544728">
              <w:rPr>
                <w:lang w:val="en-NZ" w:eastAsia="en-NZ"/>
              </w:rPr>
              <w:t> </w:t>
            </w:r>
          </w:p>
        </w:tc>
      </w:tr>
      <w:tr w:rsidR="00F95A62" w:rsidRPr="00544728" w14:paraId="0C6FB4BE"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AF372BF" w14:textId="77777777" w:rsidR="00F95A62" w:rsidRPr="00544728" w:rsidRDefault="00F95A62" w:rsidP="005F788B">
            <w:pPr>
              <w:rPr>
                <w:lang w:val="en-NZ" w:eastAsia="en-NZ"/>
              </w:rPr>
            </w:pPr>
            <w:r>
              <w:rPr>
                <w:lang w:val="en-NZ" w:eastAsia="en-NZ"/>
              </w:rPr>
              <w:t>2</w:t>
            </w:r>
            <w:r w:rsidRPr="00544728">
              <w:rPr>
                <w:lang w:val="en-NZ" w:eastAsia="en-NZ"/>
              </w:rPr>
              <w:t>E</w:t>
            </w:r>
          </w:p>
        </w:tc>
        <w:tc>
          <w:tcPr>
            <w:tcW w:w="954" w:type="dxa"/>
            <w:gridSpan w:val="2"/>
            <w:tcBorders>
              <w:top w:val="nil"/>
              <w:left w:val="nil"/>
              <w:bottom w:val="nil"/>
              <w:right w:val="single" w:sz="12" w:space="0" w:color="000000"/>
            </w:tcBorders>
            <w:shd w:val="clear" w:color="000000" w:fill="EBF1DE"/>
            <w:hideMark/>
          </w:tcPr>
          <w:p w14:paraId="3885C495"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7ED34EA2" w14:textId="77777777" w:rsidR="00F95A62" w:rsidRPr="00544728" w:rsidRDefault="00F95A62" w:rsidP="005F788B">
            <w:pPr>
              <w:rPr>
                <w:lang w:val="en-NZ" w:eastAsia="en-NZ"/>
              </w:rPr>
            </w:pPr>
            <w:r w:rsidRPr="00544728">
              <w:rPr>
                <w:lang w:val="en-NZ" w:eastAsia="en-NZ"/>
              </w:rPr>
              <w:t>15</w:t>
            </w:r>
          </w:p>
        </w:tc>
        <w:tc>
          <w:tcPr>
            <w:tcW w:w="960" w:type="dxa"/>
            <w:tcBorders>
              <w:top w:val="nil"/>
              <w:left w:val="nil"/>
              <w:bottom w:val="nil"/>
              <w:right w:val="single" w:sz="4" w:space="0" w:color="000000"/>
            </w:tcBorders>
            <w:shd w:val="clear" w:color="000000" w:fill="EBF1DE"/>
            <w:noWrap/>
            <w:vAlign w:val="center"/>
            <w:hideMark/>
          </w:tcPr>
          <w:p w14:paraId="0B7C9A23" w14:textId="77777777" w:rsidR="00F95A62" w:rsidRPr="00544728" w:rsidRDefault="00F95A62" w:rsidP="005F788B">
            <w:pPr>
              <w:rPr>
                <w:lang w:val="en-NZ" w:eastAsia="en-NZ"/>
              </w:rPr>
            </w:pPr>
            <w:r w:rsidRPr="00544728">
              <w:rPr>
                <w:lang w:val="en-NZ" w:eastAsia="en-NZ"/>
              </w:rPr>
              <w:t>3.73</w:t>
            </w:r>
          </w:p>
        </w:tc>
        <w:tc>
          <w:tcPr>
            <w:tcW w:w="967" w:type="dxa"/>
            <w:tcBorders>
              <w:top w:val="nil"/>
              <w:left w:val="nil"/>
              <w:bottom w:val="nil"/>
              <w:right w:val="single" w:sz="8" w:space="0" w:color="auto"/>
            </w:tcBorders>
            <w:shd w:val="clear" w:color="000000" w:fill="EBF1DE"/>
            <w:noWrap/>
            <w:vAlign w:val="center"/>
            <w:hideMark/>
          </w:tcPr>
          <w:p w14:paraId="4631D8CD" w14:textId="77777777" w:rsidR="00F95A62" w:rsidRPr="00544728" w:rsidRDefault="00F95A62" w:rsidP="005F788B">
            <w:pPr>
              <w:rPr>
                <w:lang w:val="en-NZ" w:eastAsia="en-NZ"/>
              </w:rPr>
            </w:pPr>
            <w:r w:rsidRPr="00544728">
              <w:rPr>
                <w:lang w:val="en-NZ" w:eastAsia="en-NZ"/>
              </w:rPr>
              <w:t>.594</w:t>
            </w:r>
          </w:p>
        </w:tc>
        <w:tc>
          <w:tcPr>
            <w:tcW w:w="960" w:type="dxa"/>
            <w:tcBorders>
              <w:top w:val="nil"/>
              <w:left w:val="nil"/>
              <w:bottom w:val="nil"/>
              <w:right w:val="nil"/>
            </w:tcBorders>
            <w:shd w:val="clear" w:color="000000" w:fill="EBF1DE"/>
            <w:noWrap/>
            <w:vAlign w:val="bottom"/>
            <w:hideMark/>
          </w:tcPr>
          <w:p w14:paraId="01571122" w14:textId="77777777" w:rsidR="00F95A62" w:rsidRPr="00544728" w:rsidRDefault="00F95A62" w:rsidP="005F788B">
            <w:pPr>
              <w:rPr>
                <w:lang w:val="en-NZ" w:eastAsia="en-NZ"/>
              </w:rPr>
            </w:pPr>
            <w:r w:rsidRPr="00544728">
              <w:rPr>
                <w:lang w:val="en-NZ" w:eastAsia="en-NZ"/>
              </w:rPr>
              <w:t>3.43</w:t>
            </w:r>
          </w:p>
        </w:tc>
        <w:tc>
          <w:tcPr>
            <w:tcW w:w="960" w:type="dxa"/>
            <w:tcBorders>
              <w:top w:val="nil"/>
              <w:left w:val="nil"/>
              <w:bottom w:val="nil"/>
              <w:right w:val="nil"/>
            </w:tcBorders>
            <w:shd w:val="clear" w:color="000000" w:fill="EBF1DE"/>
            <w:noWrap/>
            <w:vAlign w:val="bottom"/>
            <w:hideMark/>
          </w:tcPr>
          <w:p w14:paraId="043904F8" w14:textId="77777777" w:rsidR="00F95A62" w:rsidRPr="00544728" w:rsidRDefault="00F95A62" w:rsidP="005F788B">
            <w:pPr>
              <w:rPr>
                <w:lang w:val="en-NZ" w:eastAsia="en-NZ"/>
              </w:rPr>
            </w:pPr>
            <w:r w:rsidRPr="00544728">
              <w:rPr>
                <w:lang w:val="en-NZ" w:eastAsia="en-NZ"/>
              </w:rPr>
              <w:t>4.03</w:t>
            </w:r>
          </w:p>
        </w:tc>
        <w:tc>
          <w:tcPr>
            <w:tcW w:w="960" w:type="dxa"/>
            <w:tcBorders>
              <w:top w:val="nil"/>
              <w:left w:val="nil"/>
              <w:bottom w:val="nil"/>
              <w:right w:val="nil"/>
            </w:tcBorders>
            <w:shd w:val="clear" w:color="000000" w:fill="EBF1DE"/>
            <w:noWrap/>
            <w:vAlign w:val="bottom"/>
            <w:hideMark/>
          </w:tcPr>
          <w:p w14:paraId="1A8059BE" w14:textId="77777777" w:rsidR="00F95A62" w:rsidRPr="00544728" w:rsidRDefault="00F95A62" w:rsidP="005F788B">
            <w:pPr>
              <w:rPr>
                <w:lang w:val="en-NZ" w:eastAsia="en-NZ"/>
              </w:rPr>
            </w:pPr>
            <w:r w:rsidRPr="00544728">
              <w:rPr>
                <w:lang w:val="en-NZ" w:eastAsia="en-NZ"/>
              </w:rPr>
              <w:t>0.86</w:t>
            </w:r>
          </w:p>
        </w:tc>
        <w:tc>
          <w:tcPr>
            <w:tcW w:w="1300" w:type="dxa"/>
            <w:tcBorders>
              <w:top w:val="nil"/>
              <w:left w:val="nil"/>
              <w:bottom w:val="nil"/>
              <w:right w:val="single" w:sz="8" w:space="0" w:color="auto"/>
            </w:tcBorders>
            <w:shd w:val="clear" w:color="000000" w:fill="EBF1DE"/>
            <w:noWrap/>
            <w:vAlign w:val="bottom"/>
            <w:hideMark/>
          </w:tcPr>
          <w:p w14:paraId="48FF7D1E" w14:textId="77777777" w:rsidR="00F95A62" w:rsidRPr="00544728" w:rsidRDefault="00F95A62" w:rsidP="005F788B">
            <w:pPr>
              <w:rPr>
                <w:lang w:val="en-NZ" w:eastAsia="en-NZ"/>
              </w:rPr>
            </w:pPr>
            <w:r w:rsidRPr="00544728">
              <w:rPr>
                <w:lang w:val="en-NZ" w:eastAsia="en-NZ"/>
              </w:rPr>
              <w:t>***</w:t>
            </w:r>
          </w:p>
        </w:tc>
      </w:tr>
      <w:tr w:rsidR="00F95A62" w:rsidRPr="00544728" w14:paraId="6F393C07"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347587CF"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1BE7DF2D"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2969860F"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5048B694" w14:textId="77777777" w:rsidR="00F95A62" w:rsidRPr="00544728" w:rsidRDefault="00F95A62" w:rsidP="005F788B">
            <w:pPr>
              <w:rPr>
                <w:lang w:val="en-NZ" w:eastAsia="en-NZ"/>
              </w:rPr>
            </w:pPr>
            <w:r w:rsidRPr="00544728">
              <w:rPr>
                <w:lang w:val="en-NZ" w:eastAsia="en-NZ"/>
              </w:rPr>
              <w:t>3.22</w:t>
            </w:r>
          </w:p>
        </w:tc>
        <w:tc>
          <w:tcPr>
            <w:tcW w:w="967" w:type="dxa"/>
            <w:tcBorders>
              <w:top w:val="nil"/>
              <w:left w:val="nil"/>
              <w:bottom w:val="single" w:sz="4" w:space="0" w:color="000000"/>
              <w:right w:val="single" w:sz="8" w:space="0" w:color="auto"/>
            </w:tcBorders>
            <w:shd w:val="clear" w:color="000000" w:fill="EBF1DE"/>
            <w:noWrap/>
            <w:vAlign w:val="center"/>
            <w:hideMark/>
          </w:tcPr>
          <w:p w14:paraId="10913066" w14:textId="77777777" w:rsidR="00F95A62" w:rsidRPr="00544728" w:rsidRDefault="00F95A62" w:rsidP="005F788B">
            <w:pPr>
              <w:rPr>
                <w:lang w:val="en-NZ" w:eastAsia="en-NZ"/>
              </w:rPr>
            </w:pPr>
            <w:r w:rsidRPr="00544728">
              <w:rPr>
                <w:lang w:val="en-NZ" w:eastAsia="en-NZ"/>
              </w:rPr>
              <w:t>.647</w:t>
            </w:r>
          </w:p>
        </w:tc>
        <w:tc>
          <w:tcPr>
            <w:tcW w:w="960" w:type="dxa"/>
            <w:tcBorders>
              <w:top w:val="nil"/>
              <w:left w:val="nil"/>
              <w:bottom w:val="nil"/>
              <w:right w:val="nil"/>
            </w:tcBorders>
            <w:shd w:val="clear" w:color="000000" w:fill="EBF1DE"/>
            <w:noWrap/>
            <w:vAlign w:val="bottom"/>
            <w:hideMark/>
          </w:tcPr>
          <w:p w14:paraId="2CFA6A5C" w14:textId="77777777" w:rsidR="00F95A62" w:rsidRPr="00544728" w:rsidRDefault="00F95A62" w:rsidP="005F788B">
            <w:pPr>
              <w:rPr>
                <w:lang w:val="en-NZ" w:eastAsia="en-NZ"/>
              </w:rPr>
            </w:pPr>
            <w:r w:rsidRPr="00544728">
              <w:rPr>
                <w:lang w:val="en-NZ" w:eastAsia="en-NZ"/>
              </w:rPr>
              <w:t>2.91</w:t>
            </w:r>
          </w:p>
        </w:tc>
        <w:tc>
          <w:tcPr>
            <w:tcW w:w="960" w:type="dxa"/>
            <w:tcBorders>
              <w:top w:val="nil"/>
              <w:left w:val="nil"/>
              <w:bottom w:val="nil"/>
              <w:right w:val="nil"/>
            </w:tcBorders>
            <w:shd w:val="clear" w:color="000000" w:fill="EBF1DE"/>
            <w:noWrap/>
            <w:vAlign w:val="bottom"/>
            <w:hideMark/>
          </w:tcPr>
          <w:p w14:paraId="1DCF12D5" w14:textId="77777777" w:rsidR="00F95A62" w:rsidRPr="00544728" w:rsidRDefault="00F95A62" w:rsidP="005F788B">
            <w:pPr>
              <w:rPr>
                <w:lang w:val="en-NZ" w:eastAsia="en-NZ"/>
              </w:rPr>
            </w:pPr>
            <w:r w:rsidRPr="00544728">
              <w:rPr>
                <w:lang w:val="en-NZ" w:eastAsia="en-NZ"/>
              </w:rPr>
              <w:t>3.54</w:t>
            </w:r>
          </w:p>
        </w:tc>
        <w:tc>
          <w:tcPr>
            <w:tcW w:w="960" w:type="dxa"/>
            <w:tcBorders>
              <w:top w:val="nil"/>
              <w:left w:val="nil"/>
              <w:bottom w:val="nil"/>
              <w:right w:val="nil"/>
            </w:tcBorders>
            <w:shd w:val="clear" w:color="000000" w:fill="EBF1DE"/>
            <w:noWrap/>
            <w:vAlign w:val="bottom"/>
            <w:hideMark/>
          </w:tcPr>
          <w:p w14:paraId="2C122CD4"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504E8460" w14:textId="77777777" w:rsidR="00F95A62" w:rsidRPr="00544728" w:rsidRDefault="00F95A62" w:rsidP="005F788B">
            <w:pPr>
              <w:rPr>
                <w:lang w:val="en-NZ" w:eastAsia="en-NZ"/>
              </w:rPr>
            </w:pPr>
            <w:r w:rsidRPr="00544728">
              <w:rPr>
                <w:lang w:val="en-NZ" w:eastAsia="en-NZ"/>
              </w:rPr>
              <w:t> </w:t>
            </w:r>
          </w:p>
        </w:tc>
      </w:tr>
      <w:tr w:rsidR="00F95A62" w:rsidRPr="00544728" w14:paraId="553E9C40"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1C0BAA1" w14:textId="77777777" w:rsidR="00F95A62" w:rsidRPr="00544728" w:rsidRDefault="00F95A62" w:rsidP="005F788B">
            <w:pPr>
              <w:rPr>
                <w:lang w:val="en-NZ" w:eastAsia="en-NZ"/>
              </w:rPr>
            </w:pPr>
            <w:r>
              <w:rPr>
                <w:lang w:val="en-NZ" w:eastAsia="en-NZ"/>
              </w:rPr>
              <w:t>2</w:t>
            </w:r>
            <w:r w:rsidRPr="00544728">
              <w:rPr>
                <w:lang w:val="en-NZ" w:eastAsia="en-NZ"/>
              </w:rPr>
              <w:t>F</w:t>
            </w:r>
          </w:p>
        </w:tc>
        <w:tc>
          <w:tcPr>
            <w:tcW w:w="954" w:type="dxa"/>
            <w:gridSpan w:val="2"/>
            <w:tcBorders>
              <w:top w:val="nil"/>
              <w:left w:val="nil"/>
              <w:bottom w:val="nil"/>
              <w:right w:val="single" w:sz="12" w:space="0" w:color="000000"/>
            </w:tcBorders>
            <w:shd w:val="clear" w:color="000000" w:fill="EBF1DE"/>
            <w:hideMark/>
          </w:tcPr>
          <w:p w14:paraId="59C45D1F"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5D3555AA" w14:textId="77777777" w:rsidR="00F95A62" w:rsidRPr="00544728" w:rsidRDefault="00F95A62" w:rsidP="005F788B">
            <w:pPr>
              <w:rPr>
                <w:lang w:val="en-NZ" w:eastAsia="en-NZ"/>
              </w:rPr>
            </w:pPr>
            <w:r w:rsidRPr="00544728">
              <w:rPr>
                <w:lang w:val="en-NZ" w:eastAsia="en-NZ"/>
              </w:rPr>
              <w:t>15</w:t>
            </w:r>
          </w:p>
        </w:tc>
        <w:tc>
          <w:tcPr>
            <w:tcW w:w="960" w:type="dxa"/>
            <w:tcBorders>
              <w:top w:val="nil"/>
              <w:left w:val="nil"/>
              <w:bottom w:val="nil"/>
              <w:right w:val="single" w:sz="4" w:space="0" w:color="000000"/>
            </w:tcBorders>
            <w:shd w:val="clear" w:color="000000" w:fill="EBF1DE"/>
            <w:noWrap/>
            <w:vAlign w:val="center"/>
            <w:hideMark/>
          </w:tcPr>
          <w:p w14:paraId="62243EB6" w14:textId="77777777" w:rsidR="00F95A62" w:rsidRPr="00544728" w:rsidRDefault="00F95A62" w:rsidP="005F788B">
            <w:pPr>
              <w:rPr>
                <w:lang w:val="en-NZ" w:eastAsia="en-NZ"/>
              </w:rPr>
            </w:pPr>
            <w:r w:rsidRPr="00544728">
              <w:rPr>
                <w:lang w:val="en-NZ" w:eastAsia="en-NZ"/>
              </w:rPr>
              <w:t>3.67</w:t>
            </w:r>
          </w:p>
        </w:tc>
        <w:tc>
          <w:tcPr>
            <w:tcW w:w="967" w:type="dxa"/>
            <w:tcBorders>
              <w:top w:val="nil"/>
              <w:left w:val="nil"/>
              <w:bottom w:val="nil"/>
              <w:right w:val="single" w:sz="8" w:space="0" w:color="auto"/>
            </w:tcBorders>
            <w:shd w:val="clear" w:color="000000" w:fill="EBF1DE"/>
            <w:noWrap/>
            <w:vAlign w:val="center"/>
            <w:hideMark/>
          </w:tcPr>
          <w:p w14:paraId="2386B1CC" w14:textId="77777777" w:rsidR="00F95A62" w:rsidRPr="00544728" w:rsidRDefault="00F95A62" w:rsidP="005F788B">
            <w:pPr>
              <w:rPr>
                <w:lang w:val="en-NZ" w:eastAsia="en-NZ"/>
              </w:rPr>
            </w:pPr>
            <w:r w:rsidRPr="00544728">
              <w:rPr>
                <w:lang w:val="en-NZ" w:eastAsia="en-NZ"/>
              </w:rPr>
              <w:t>.617</w:t>
            </w:r>
          </w:p>
        </w:tc>
        <w:tc>
          <w:tcPr>
            <w:tcW w:w="960" w:type="dxa"/>
            <w:tcBorders>
              <w:top w:val="nil"/>
              <w:left w:val="nil"/>
              <w:bottom w:val="nil"/>
              <w:right w:val="nil"/>
            </w:tcBorders>
            <w:shd w:val="clear" w:color="000000" w:fill="EBF1DE"/>
            <w:noWrap/>
            <w:vAlign w:val="bottom"/>
            <w:hideMark/>
          </w:tcPr>
          <w:p w14:paraId="015FA53F" w14:textId="77777777" w:rsidR="00F95A62" w:rsidRPr="00544728" w:rsidRDefault="00F95A62" w:rsidP="005F788B">
            <w:pPr>
              <w:rPr>
                <w:lang w:val="en-NZ" w:eastAsia="en-NZ"/>
              </w:rPr>
            </w:pPr>
            <w:r w:rsidRPr="00544728">
              <w:rPr>
                <w:lang w:val="en-NZ" w:eastAsia="en-NZ"/>
              </w:rPr>
              <w:t>3.35</w:t>
            </w:r>
          </w:p>
        </w:tc>
        <w:tc>
          <w:tcPr>
            <w:tcW w:w="960" w:type="dxa"/>
            <w:tcBorders>
              <w:top w:val="nil"/>
              <w:left w:val="nil"/>
              <w:bottom w:val="nil"/>
              <w:right w:val="nil"/>
            </w:tcBorders>
            <w:shd w:val="clear" w:color="000000" w:fill="EBF1DE"/>
            <w:noWrap/>
            <w:vAlign w:val="bottom"/>
            <w:hideMark/>
          </w:tcPr>
          <w:p w14:paraId="4D5315F6" w14:textId="77777777" w:rsidR="00F95A62" w:rsidRPr="00544728" w:rsidRDefault="00F95A62" w:rsidP="005F788B">
            <w:pPr>
              <w:rPr>
                <w:lang w:val="en-NZ" w:eastAsia="en-NZ"/>
              </w:rPr>
            </w:pPr>
            <w:r w:rsidRPr="00544728">
              <w:rPr>
                <w:lang w:val="en-NZ" w:eastAsia="en-NZ"/>
              </w:rPr>
              <w:t>3.98</w:t>
            </w:r>
          </w:p>
        </w:tc>
        <w:tc>
          <w:tcPr>
            <w:tcW w:w="960" w:type="dxa"/>
            <w:tcBorders>
              <w:top w:val="nil"/>
              <w:left w:val="nil"/>
              <w:bottom w:val="nil"/>
              <w:right w:val="nil"/>
            </w:tcBorders>
            <w:shd w:val="clear" w:color="000000" w:fill="EBF1DE"/>
            <w:noWrap/>
            <w:vAlign w:val="bottom"/>
            <w:hideMark/>
          </w:tcPr>
          <w:p w14:paraId="077E616D" w14:textId="77777777" w:rsidR="00F95A62" w:rsidRPr="00544728" w:rsidRDefault="00F95A62" w:rsidP="005F788B">
            <w:pPr>
              <w:rPr>
                <w:lang w:val="en-NZ" w:eastAsia="en-NZ"/>
              </w:rPr>
            </w:pPr>
            <w:r w:rsidRPr="00544728">
              <w:rPr>
                <w:lang w:val="en-NZ" w:eastAsia="en-NZ"/>
              </w:rPr>
              <w:t>0.72</w:t>
            </w:r>
          </w:p>
        </w:tc>
        <w:tc>
          <w:tcPr>
            <w:tcW w:w="1300" w:type="dxa"/>
            <w:tcBorders>
              <w:top w:val="nil"/>
              <w:left w:val="nil"/>
              <w:bottom w:val="nil"/>
              <w:right w:val="single" w:sz="8" w:space="0" w:color="auto"/>
            </w:tcBorders>
            <w:shd w:val="clear" w:color="000000" w:fill="EBF1DE"/>
            <w:noWrap/>
            <w:vAlign w:val="bottom"/>
            <w:hideMark/>
          </w:tcPr>
          <w:p w14:paraId="166C567C" w14:textId="77777777" w:rsidR="00F95A62" w:rsidRPr="00544728" w:rsidRDefault="00F95A62" w:rsidP="005F788B">
            <w:pPr>
              <w:rPr>
                <w:lang w:val="en-NZ" w:eastAsia="en-NZ"/>
              </w:rPr>
            </w:pPr>
            <w:r w:rsidRPr="00544728">
              <w:rPr>
                <w:lang w:val="en-NZ" w:eastAsia="en-NZ"/>
              </w:rPr>
              <w:t>**</w:t>
            </w:r>
          </w:p>
        </w:tc>
      </w:tr>
      <w:tr w:rsidR="00F95A62" w:rsidRPr="00544728" w14:paraId="3EB47D94"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5DFD2ED8"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4FB0E60"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3E636705"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0674051C" w14:textId="77777777" w:rsidR="00F95A62" w:rsidRPr="00544728" w:rsidRDefault="00F95A62" w:rsidP="005F788B">
            <w:pPr>
              <w:rPr>
                <w:lang w:val="en-NZ" w:eastAsia="en-NZ"/>
              </w:rPr>
            </w:pPr>
            <w:r w:rsidRPr="00544728">
              <w:rPr>
                <w:lang w:val="en-NZ" w:eastAsia="en-NZ"/>
              </w:rPr>
              <w:t>3.22</w:t>
            </w:r>
          </w:p>
        </w:tc>
        <w:tc>
          <w:tcPr>
            <w:tcW w:w="967" w:type="dxa"/>
            <w:tcBorders>
              <w:top w:val="nil"/>
              <w:left w:val="nil"/>
              <w:bottom w:val="single" w:sz="4" w:space="0" w:color="000000"/>
              <w:right w:val="single" w:sz="8" w:space="0" w:color="auto"/>
            </w:tcBorders>
            <w:shd w:val="clear" w:color="000000" w:fill="EBF1DE"/>
            <w:noWrap/>
            <w:vAlign w:val="center"/>
            <w:hideMark/>
          </w:tcPr>
          <w:p w14:paraId="2BF4B1EE" w14:textId="77777777" w:rsidR="00F95A62" w:rsidRPr="00544728" w:rsidRDefault="00F95A62" w:rsidP="005F788B">
            <w:pPr>
              <w:rPr>
                <w:lang w:val="en-NZ" w:eastAsia="en-NZ"/>
              </w:rPr>
            </w:pPr>
            <w:r w:rsidRPr="00544728">
              <w:rPr>
                <w:lang w:val="en-NZ" w:eastAsia="en-NZ"/>
              </w:rPr>
              <w:t>.808</w:t>
            </w:r>
          </w:p>
        </w:tc>
        <w:tc>
          <w:tcPr>
            <w:tcW w:w="960" w:type="dxa"/>
            <w:tcBorders>
              <w:top w:val="nil"/>
              <w:left w:val="nil"/>
              <w:bottom w:val="nil"/>
              <w:right w:val="nil"/>
            </w:tcBorders>
            <w:shd w:val="clear" w:color="000000" w:fill="EBF1DE"/>
            <w:noWrap/>
            <w:vAlign w:val="bottom"/>
            <w:hideMark/>
          </w:tcPr>
          <w:p w14:paraId="655AB81F" w14:textId="77777777" w:rsidR="00F95A62" w:rsidRPr="00544728" w:rsidRDefault="00F95A62" w:rsidP="005F788B">
            <w:pPr>
              <w:rPr>
                <w:lang w:val="en-NZ" w:eastAsia="en-NZ"/>
              </w:rPr>
            </w:pPr>
            <w:r w:rsidRPr="00544728">
              <w:rPr>
                <w:lang w:val="en-NZ" w:eastAsia="en-NZ"/>
              </w:rPr>
              <w:t>2.83</w:t>
            </w:r>
          </w:p>
        </w:tc>
        <w:tc>
          <w:tcPr>
            <w:tcW w:w="960" w:type="dxa"/>
            <w:tcBorders>
              <w:top w:val="nil"/>
              <w:left w:val="nil"/>
              <w:bottom w:val="nil"/>
              <w:right w:val="nil"/>
            </w:tcBorders>
            <w:shd w:val="clear" w:color="000000" w:fill="EBF1DE"/>
            <w:noWrap/>
            <w:vAlign w:val="bottom"/>
            <w:hideMark/>
          </w:tcPr>
          <w:p w14:paraId="64567419" w14:textId="77777777" w:rsidR="00F95A62" w:rsidRPr="00544728" w:rsidRDefault="00F95A62" w:rsidP="005F788B">
            <w:pPr>
              <w:rPr>
                <w:lang w:val="en-NZ" w:eastAsia="en-NZ"/>
              </w:rPr>
            </w:pPr>
            <w:r w:rsidRPr="00544728">
              <w:rPr>
                <w:lang w:val="en-NZ" w:eastAsia="en-NZ"/>
              </w:rPr>
              <w:t>3.62</w:t>
            </w:r>
          </w:p>
        </w:tc>
        <w:tc>
          <w:tcPr>
            <w:tcW w:w="960" w:type="dxa"/>
            <w:tcBorders>
              <w:top w:val="nil"/>
              <w:left w:val="nil"/>
              <w:bottom w:val="nil"/>
              <w:right w:val="nil"/>
            </w:tcBorders>
            <w:shd w:val="clear" w:color="000000" w:fill="EBF1DE"/>
            <w:noWrap/>
            <w:vAlign w:val="bottom"/>
            <w:hideMark/>
          </w:tcPr>
          <w:p w14:paraId="63B0C011"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0EC535FA" w14:textId="77777777" w:rsidR="00F95A62" w:rsidRPr="00544728" w:rsidRDefault="00F95A62" w:rsidP="005F788B">
            <w:pPr>
              <w:rPr>
                <w:lang w:val="en-NZ" w:eastAsia="en-NZ"/>
              </w:rPr>
            </w:pPr>
            <w:r w:rsidRPr="00544728">
              <w:rPr>
                <w:lang w:val="en-NZ" w:eastAsia="en-NZ"/>
              </w:rPr>
              <w:t> </w:t>
            </w:r>
          </w:p>
        </w:tc>
      </w:tr>
      <w:tr w:rsidR="00F95A62" w:rsidRPr="00544728" w14:paraId="3E4682B1"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2D4274BA" w14:textId="77777777" w:rsidR="00F95A62" w:rsidRPr="00544728" w:rsidRDefault="00F95A62" w:rsidP="005F788B">
            <w:pPr>
              <w:rPr>
                <w:lang w:val="en-NZ" w:eastAsia="en-NZ"/>
              </w:rPr>
            </w:pPr>
            <w:r>
              <w:rPr>
                <w:lang w:val="en-NZ" w:eastAsia="en-NZ"/>
              </w:rPr>
              <w:t>2</w:t>
            </w:r>
            <w:r w:rsidRPr="00544728">
              <w:rPr>
                <w:lang w:val="en-NZ" w:eastAsia="en-NZ"/>
              </w:rPr>
              <w:t>G</w:t>
            </w:r>
          </w:p>
        </w:tc>
        <w:tc>
          <w:tcPr>
            <w:tcW w:w="954" w:type="dxa"/>
            <w:gridSpan w:val="2"/>
            <w:tcBorders>
              <w:top w:val="nil"/>
              <w:left w:val="nil"/>
              <w:bottom w:val="nil"/>
              <w:right w:val="single" w:sz="12" w:space="0" w:color="000000"/>
            </w:tcBorders>
            <w:shd w:val="clear" w:color="000000" w:fill="EBF1DE"/>
            <w:hideMark/>
          </w:tcPr>
          <w:p w14:paraId="6984D4DE"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27E72590"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6998C1C7" w14:textId="77777777" w:rsidR="00F95A62" w:rsidRPr="00544728" w:rsidRDefault="00F95A62" w:rsidP="005F788B">
            <w:pPr>
              <w:rPr>
                <w:lang w:val="en-NZ" w:eastAsia="en-NZ"/>
              </w:rPr>
            </w:pPr>
            <w:r w:rsidRPr="00544728">
              <w:rPr>
                <w:lang w:val="en-NZ" w:eastAsia="en-NZ"/>
              </w:rPr>
              <w:t>3.44</w:t>
            </w:r>
          </w:p>
        </w:tc>
        <w:tc>
          <w:tcPr>
            <w:tcW w:w="967" w:type="dxa"/>
            <w:tcBorders>
              <w:top w:val="nil"/>
              <w:left w:val="nil"/>
              <w:bottom w:val="nil"/>
              <w:right w:val="single" w:sz="8" w:space="0" w:color="auto"/>
            </w:tcBorders>
            <w:shd w:val="clear" w:color="000000" w:fill="EBF1DE"/>
            <w:noWrap/>
            <w:vAlign w:val="center"/>
            <w:hideMark/>
          </w:tcPr>
          <w:p w14:paraId="244EDF8A" w14:textId="77777777" w:rsidR="00F95A62" w:rsidRPr="00544728" w:rsidRDefault="00F95A62" w:rsidP="005F788B">
            <w:pPr>
              <w:rPr>
                <w:lang w:val="en-NZ" w:eastAsia="en-NZ"/>
              </w:rPr>
            </w:pPr>
            <w:r w:rsidRPr="00544728">
              <w:rPr>
                <w:lang w:val="en-NZ" w:eastAsia="en-NZ"/>
              </w:rPr>
              <w:t>.727</w:t>
            </w:r>
          </w:p>
        </w:tc>
        <w:tc>
          <w:tcPr>
            <w:tcW w:w="960" w:type="dxa"/>
            <w:tcBorders>
              <w:top w:val="nil"/>
              <w:left w:val="nil"/>
              <w:bottom w:val="nil"/>
              <w:right w:val="nil"/>
            </w:tcBorders>
            <w:shd w:val="clear" w:color="000000" w:fill="EBF1DE"/>
            <w:noWrap/>
            <w:vAlign w:val="bottom"/>
            <w:hideMark/>
          </w:tcPr>
          <w:p w14:paraId="00E2685C" w14:textId="77777777" w:rsidR="00F95A62" w:rsidRPr="00544728" w:rsidRDefault="00F95A62" w:rsidP="005F788B">
            <w:pPr>
              <w:rPr>
                <w:lang w:val="en-NZ" w:eastAsia="en-NZ"/>
              </w:rPr>
            </w:pPr>
            <w:r w:rsidRPr="00544728">
              <w:rPr>
                <w:lang w:val="en-NZ" w:eastAsia="en-NZ"/>
              </w:rPr>
              <w:t>3.08</w:t>
            </w:r>
          </w:p>
        </w:tc>
        <w:tc>
          <w:tcPr>
            <w:tcW w:w="960" w:type="dxa"/>
            <w:tcBorders>
              <w:top w:val="nil"/>
              <w:left w:val="nil"/>
              <w:bottom w:val="nil"/>
              <w:right w:val="nil"/>
            </w:tcBorders>
            <w:shd w:val="clear" w:color="000000" w:fill="EBF1DE"/>
            <w:noWrap/>
            <w:vAlign w:val="bottom"/>
            <w:hideMark/>
          </w:tcPr>
          <w:p w14:paraId="08CA3FE2" w14:textId="77777777" w:rsidR="00F95A62" w:rsidRPr="00544728" w:rsidRDefault="00F95A62" w:rsidP="005F788B">
            <w:pPr>
              <w:rPr>
                <w:lang w:val="en-NZ" w:eastAsia="en-NZ"/>
              </w:rPr>
            </w:pPr>
            <w:r w:rsidRPr="00544728">
              <w:rPr>
                <w:lang w:val="en-NZ" w:eastAsia="en-NZ"/>
              </w:rPr>
              <w:t>3.79</w:t>
            </w:r>
          </w:p>
        </w:tc>
        <w:tc>
          <w:tcPr>
            <w:tcW w:w="960" w:type="dxa"/>
            <w:tcBorders>
              <w:top w:val="nil"/>
              <w:left w:val="nil"/>
              <w:bottom w:val="nil"/>
              <w:right w:val="nil"/>
            </w:tcBorders>
            <w:shd w:val="clear" w:color="000000" w:fill="EBF1DE"/>
            <w:noWrap/>
            <w:vAlign w:val="bottom"/>
            <w:hideMark/>
          </w:tcPr>
          <w:p w14:paraId="520165E4" w14:textId="77777777" w:rsidR="00F95A62" w:rsidRPr="00544728" w:rsidRDefault="00F95A62" w:rsidP="005F788B">
            <w:pPr>
              <w:rPr>
                <w:lang w:val="en-NZ" w:eastAsia="en-NZ"/>
              </w:rPr>
            </w:pPr>
            <w:r w:rsidRPr="00544728">
              <w:rPr>
                <w:lang w:val="en-NZ" w:eastAsia="en-NZ"/>
              </w:rPr>
              <w:t>0.37</w:t>
            </w:r>
          </w:p>
        </w:tc>
        <w:tc>
          <w:tcPr>
            <w:tcW w:w="1300" w:type="dxa"/>
            <w:tcBorders>
              <w:top w:val="nil"/>
              <w:left w:val="nil"/>
              <w:bottom w:val="nil"/>
              <w:right w:val="single" w:sz="8" w:space="0" w:color="auto"/>
            </w:tcBorders>
            <w:shd w:val="clear" w:color="000000" w:fill="EBF1DE"/>
            <w:noWrap/>
            <w:vAlign w:val="bottom"/>
            <w:hideMark/>
          </w:tcPr>
          <w:p w14:paraId="1AAEC84A" w14:textId="77777777" w:rsidR="00F95A62" w:rsidRPr="00544728" w:rsidRDefault="00F95A62" w:rsidP="005F788B">
            <w:pPr>
              <w:rPr>
                <w:lang w:val="en-NZ" w:eastAsia="en-NZ"/>
              </w:rPr>
            </w:pPr>
            <w:r w:rsidRPr="00544728">
              <w:rPr>
                <w:lang w:val="en-NZ" w:eastAsia="en-NZ"/>
              </w:rPr>
              <w:t> </w:t>
            </w:r>
          </w:p>
        </w:tc>
      </w:tr>
      <w:tr w:rsidR="00F95A62" w:rsidRPr="00544728" w14:paraId="1AD594D2"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3210A8E7"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442C6F46"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77B5A399"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0E521640" w14:textId="77777777" w:rsidR="00F95A62" w:rsidRPr="00544728" w:rsidRDefault="00F95A62" w:rsidP="005F788B">
            <w:pPr>
              <w:rPr>
                <w:lang w:val="en-NZ" w:eastAsia="en-NZ"/>
              </w:rPr>
            </w:pPr>
            <w:r w:rsidRPr="00544728">
              <w:rPr>
                <w:lang w:val="en-NZ" w:eastAsia="en-NZ"/>
              </w:rPr>
              <w:t>3.17</w:t>
            </w:r>
          </w:p>
        </w:tc>
        <w:tc>
          <w:tcPr>
            <w:tcW w:w="967" w:type="dxa"/>
            <w:tcBorders>
              <w:top w:val="nil"/>
              <w:left w:val="nil"/>
              <w:bottom w:val="single" w:sz="4" w:space="0" w:color="000000"/>
              <w:right w:val="single" w:sz="8" w:space="0" w:color="auto"/>
            </w:tcBorders>
            <w:shd w:val="clear" w:color="000000" w:fill="EBF1DE"/>
            <w:noWrap/>
            <w:vAlign w:val="center"/>
            <w:hideMark/>
          </w:tcPr>
          <w:p w14:paraId="7E2C5DDA" w14:textId="77777777" w:rsidR="00F95A62" w:rsidRPr="00544728" w:rsidRDefault="00F95A62" w:rsidP="005F788B">
            <w:pPr>
              <w:rPr>
                <w:lang w:val="en-NZ" w:eastAsia="en-NZ"/>
              </w:rPr>
            </w:pPr>
            <w:r w:rsidRPr="00544728">
              <w:rPr>
                <w:lang w:val="en-NZ" w:eastAsia="en-NZ"/>
              </w:rPr>
              <w:t>.786</w:t>
            </w:r>
          </w:p>
        </w:tc>
        <w:tc>
          <w:tcPr>
            <w:tcW w:w="960" w:type="dxa"/>
            <w:tcBorders>
              <w:top w:val="nil"/>
              <w:left w:val="nil"/>
              <w:bottom w:val="nil"/>
              <w:right w:val="nil"/>
            </w:tcBorders>
            <w:shd w:val="clear" w:color="000000" w:fill="EBF1DE"/>
            <w:noWrap/>
            <w:vAlign w:val="bottom"/>
            <w:hideMark/>
          </w:tcPr>
          <w:p w14:paraId="071974C7" w14:textId="77777777" w:rsidR="00F95A62" w:rsidRPr="00544728" w:rsidRDefault="00F95A62" w:rsidP="005F788B">
            <w:pPr>
              <w:rPr>
                <w:lang w:val="en-NZ" w:eastAsia="en-NZ"/>
              </w:rPr>
            </w:pPr>
            <w:r w:rsidRPr="00544728">
              <w:rPr>
                <w:lang w:val="en-NZ" w:eastAsia="en-NZ"/>
              </w:rPr>
              <w:t>2.78</w:t>
            </w:r>
          </w:p>
        </w:tc>
        <w:tc>
          <w:tcPr>
            <w:tcW w:w="960" w:type="dxa"/>
            <w:tcBorders>
              <w:top w:val="nil"/>
              <w:left w:val="nil"/>
              <w:bottom w:val="nil"/>
              <w:right w:val="nil"/>
            </w:tcBorders>
            <w:shd w:val="clear" w:color="000000" w:fill="EBF1DE"/>
            <w:noWrap/>
            <w:vAlign w:val="bottom"/>
            <w:hideMark/>
          </w:tcPr>
          <w:p w14:paraId="76A19E14" w14:textId="77777777" w:rsidR="00F95A62" w:rsidRPr="00544728" w:rsidRDefault="00F95A62" w:rsidP="005F788B">
            <w:pPr>
              <w:rPr>
                <w:lang w:val="en-NZ" w:eastAsia="en-NZ"/>
              </w:rPr>
            </w:pPr>
            <w:r w:rsidRPr="00544728">
              <w:rPr>
                <w:lang w:val="en-NZ" w:eastAsia="en-NZ"/>
              </w:rPr>
              <w:t>3.55</w:t>
            </w:r>
          </w:p>
        </w:tc>
        <w:tc>
          <w:tcPr>
            <w:tcW w:w="960" w:type="dxa"/>
            <w:tcBorders>
              <w:top w:val="nil"/>
              <w:left w:val="nil"/>
              <w:bottom w:val="nil"/>
              <w:right w:val="nil"/>
            </w:tcBorders>
            <w:shd w:val="clear" w:color="000000" w:fill="EBF1DE"/>
            <w:noWrap/>
            <w:vAlign w:val="bottom"/>
            <w:hideMark/>
          </w:tcPr>
          <w:p w14:paraId="313A506A"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252BC29C" w14:textId="77777777" w:rsidR="00F95A62" w:rsidRPr="00544728" w:rsidRDefault="00F95A62" w:rsidP="005F788B">
            <w:pPr>
              <w:rPr>
                <w:lang w:val="en-NZ" w:eastAsia="en-NZ"/>
              </w:rPr>
            </w:pPr>
            <w:r w:rsidRPr="00544728">
              <w:rPr>
                <w:lang w:val="en-NZ" w:eastAsia="en-NZ"/>
              </w:rPr>
              <w:t> </w:t>
            </w:r>
          </w:p>
        </w:tc>
      </w:tr>
      <w:tr w:rsidR="00F95A62" w:rsidRPr="00544728" w14:paraId="45929C0B"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EBAEDF8" w14:textId="77777777" w:rsidR="00F95A62" w:rsidRPr="00544728" w:rsidRDefault="00F95A62" w:rsidP="005F788B">
            <w:pPr>
              <w:rPr>
                <w:lang w:val="en-NZ" w:eastAsia="en-NZ"/>
              </w:rPr>
            </w:pPr>
            <w:r>
              <w:rPr>
                <w:lang w:val="en-NZ" w:eastAsia="en-NZ"/>
              </w:rPr>
              <w:t>2</w:t>
            </w:r>
            <w:r w:rsidRPr="00544728">
              <w:rPr>
                <w:lang w:val="en-NZ" w:eastAsia="en-NZ"/>
              </w:rPr>
              <w:t>H</w:t>
            </w:r>
          </w:p>
        </w:tc>
        <w:tc>
          <w:tcPr>
            <w:tcW w:w="954" w:type="dxa"/>
            <w:gridSpan w:val="2"/>
            <w:tcBorders>
              <w:top w:val="nil"/>
              <w:left w:val="nil"/>
              <w:bottom w:val="nil"/>
              <w:right w:val="single" w:sz="12" w:space="0" w:color="000000"/>
            </w:tcBorders>
            <w:shd w:val="clear" w:color="000000" w:fill="EBF1DE"/>
            <w:hideMark/>
          </w:tcPr>
          <w:p w14:paraId="344806FB"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4A409463" w14:textId="77777777" w:rsidR="00F95A62" w:rsidRPr="00544728" w:rsidRDefault="00F95A62" w:rsidP="005F788B">
            <w:pPr>
              <w:rPr>
                <w:lang w:val="en-NZ" w:eastAsia="en-NZ"/>
              </w:rPr>
            </w:pPr>
            <w:r w:rsidRPr="00544728">
              <w:rPr>
                <w:lang w:val="en-NZ" w:eastAsia="en-NZ"/>
              </w:rPr>
              <w:t>7</w:t>
            </w:r>
          </w:p>
        </w:tc>
        <w:tc>
          <w:tcPr>
            <w:tcW w:w="960" w:type="dxa"/>
            <w:tcBorders>
              <w:top w:val="nil"/>
              <w:left w:val="nil"/>
              <w:bottom w:val="nil"/>
              <w:right w:val="single" w:sz="4" w:space="0" w:color="000000"/>
            </w:tcBorders>
            <w:shd w:val="clear" w:color="000000" w:fill="EBF1DE"/>
            <w:noWrap/>
            <w:vAlign w:val="center"/>
            <w:hideMark/>
          </w:tcPr>
          <w:p w14:paraId="2A898590" w14:textId="77777777" w:rsidR="00F95A62" w:rsidRPr="00544728" w:rsidRDefault="00F95A62" w:rsidP="005F788B">
            <w:pPr>
              <w:rPr>
                <w:lang w:val="en-NZ" w:eastAsia="en-NZ"/>
              </w:rPr>
            </w:pPr>
            <w:r w:rsidRPr="00544728">
              <w:rPr>
                <w:lang w:val="en-NZ" w:eastAsia="en-NZ"/>
              </w:rPr>
              <w:t>3.43</w:t>
            </w:r>
          </w:p>
        </w:tc>
        <w:tc>
          <w:tcPr>
            <w:tcW w:w="967" w:type="dxa"/>
            <w:tcBorders>
              <w:top w:val="nil"/>
              <w:left w:val="nil"/>
              <w:bottom w:val="nil"/>
              <w:right w:val="single" w:sz="8" w:space="0" w:color="auto"/>
            </w:tcBorders>
            <w:shd w:val="clear" w:color="000000" w:fill="EBF1DE"/>
            <w:noWrap/>
            <w:vAlign w:val="center"/>
            <w:hideMark/>
          </w:tcPr>
          <w:p w14:paraId="78D5B8DB" w14:textId="77777777" w:rsidR="00F95A62" w:rsidRPr="00544728" w:rsidRDefault="00F95A62" w:rsidP="005F788B">
            <w:pPr>
              <w:rPr>
                <w:lang w:val="en-NZ" w:eastAsia="en-NZ"/>
              </w:rPr>
            </w:pPr>
            <w:r w:rsidRPr="00544728">
              <w:rPr>
                <w:lang w:val="en-NZ" w:eastAsia="en-NZ"/>
              </w:rPr>
              <w:t>.787</w:t>
            </w:r>
          </w:p>
        </w:tc>
        <w:tc>
          <w:tcPr>
            <w:tcW w:w="960" w:type="dxa"/>
            <w:tcBorders>
              <w:top w:val="nil"/>
              <w:left w:val="nil"/>
              <w:bottom w:val="nil"/>
              <w:right w:val="nil"/>
            </w:tcBorders>
            <w:shd w:val="clear" w:color="000000" w:fill="EBF1DE"/>
            <w:noWrap/>
            <w:vAlign w:val="bottom"/>
            <w:hideMark/>
          </w:tcPr>
          <w:p w14:paraId="3A2197B4" w14:textId="77777777" w:rsidR="00F95A62" w:rsidRPr="00544728" w:rsidRDefault="00F95A62" w:rsidP="005F788B">
            <w:pPr>
              <w:rPr>
                <w:lang w:val="en-NZ" w:eastAsia="en-NZ"/>
              </w:rPr>
            </w:pPr>
            <w:r w:rsidRPr="00544728">
              <w:rPr>
                <w:lang w:val="en-NZ" w:eastAsia="en-NZ"/>
              </w:rPr>
              <w:t>2.85</w:t>
            </w:r>
          </w:p>
        </w:tc>
        <w:tc>
          <w:tcPr>
            <w:tcW w:w="960" w:type="dxa"/>
            <w:tcBorders>
              <w:top w:val="nil"/>
              <w:left w:val="nil"/>
              <w:bottom w:val="nil"/>
              <w:right w:val="nil"/>
            </w:tcBorders>
            <w:shd w:val="clear" w:color="000000" w:fill="EBF1DE"/>
            <w:noWrap/>
            <w:vAlign w:val="bottom"/>
            <w:hideMark/>
          </w:tcPr>
          <w:p w14:paraId="35C5AEAE" w14:textId="77777777" w:rsidR="00F95A62" w:rsidRPr="00544728" w:rsidRDefault="00F95A62" w:rsidP="005F788B">
            <w:pPr>
              <w:rPr>
                <w:lang w:val="en-NZ" w:eastAsia="en-NZ"/>
              </w:rPr>
            </w:pPr>
            <w:r w:rsidRPr="00544728">
              <w:rPr>
                <w:lang w:val="en-NZ" w:eastAsia="en-NZ"/>
              </w:rPr>
              <w:t>4.01</w:t>
            </w:r>
          </w:p>
        </w:tc>
        <w:tc>
          <w:tcPr>
            <w:tcW w:w="960" w:type="dxa"/>
            <w:tcBorders>
              <w:top w:val="nil"/>
              <w:left w:val="nil"/>
              <w:bottom w:val="nil"/>
              <w:right w:val="nil"/>
            </w:tcBorders>
            <w:shd w:val="clear" w:color="000000" w:fill="EBF1DE"/>
            <w:noWrap/>
            <w:vAlign w:val="bottom"/>
            <w:hideMark/>
          </w:tcPr>
          <w:p w14:paraId="7BCB1E53" w14:textId="77777777" w:rsidR="00F95A62" w:rsidRPr="00544728" w:rsidRDefault="00F95A62" w:rsidP="005F788B">
            <w:pPr>
              <w:rPr>
                <w:lang w:val="en-NZ" w:eastAsia="en-NZ"/>
              </w:rPr>
            </w:pPr>
            <w:r w:rsidRPr="00544728">
              <w:rPr>
                <w:lang w:val="en-NZ" w:eastAsia="en-NZ"/>
              </w:rPr>
              <w:t>-0.05</w:t>
            </w:r>
          </w:p>
        </w:tc>
        <w:tc>
          <w:tcPr>
            <w:tcW w:w="1300" w:type="dxa"/>
            <w:tcBorders>
              <w:top w:val="nil"/>
              <w:left w:val="nil"/>
              <w:bottom w:val="nil"/>
              <w:right w:val="single" w:sz="8" w:space="0" w:color="auto"/>
            </w:tcBorders>
            <w:shd w:val="clear" w:color="000000" w:fill="EBF1DE"/>
            <w:noWrap/>
            <w:vAlign w:val="bottom"/>
            <w:hideMark/>
          </w:tcPr>
          <w:p w14:paraId="3A57638B" w14:textId="77777777" w:rsidR="00F95A62" w:rsidRPr="00544728" w:rsidRDefault="00F95A62" w:rsidP="005F788B">
            <w:pPr>
              <w:rPr>
                <w:lang w:val="en-NZ" w:eastAsia="en-NZ"/>
              </w:rPr>
            </w:pPr>
            <w:r w:rsidRPr="00544728">
              <w:rPr>
                <w:lang w:val="en-NZ" w:eastAsia="en-NZ"/>
              </w:rPr>
              <w:t> </w:t>
            </w:r>
          </w:p>
        </w:tc>
      </w:tr>
      <w:tr w:rsidR="00F95A62" w:rsidRPr="00544728" w14:paraId="77974D24"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247935F4"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91790F4"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7820CD22" w14:textId="77777777" w:rsidR="00F95A62" w:rsidRPr="00544728" w:rsidRDefault="00F95A62" w:rsidP="005F788B">
            <w:pPr>
              <w:rPr>
                <w:lang w:val="en-NZ" w:eastAsia="en-NZ"/>
              </w:rPr>
            </w:pPr>
            <w:r w:rsidRPr="00544728">
              <w:rPr>
                <w:lang w:val="en-NZ" w:eastAsia="en-NZ"/>
              </w:rPr>
              <w:t>13</w:t>
            </w:r>
          </w:p>
        </w:tc>
        <w:tc>
          <w:tcPr>
            <w:tcW w:w="960" w:type="dxa"/>
            <w:tcBorders>
              <w:top w:val="nil"/>
              <w:left w:val="nil"/>
              <w:bottom w:val="single" w:sz="4" w:space="0" w:color="000000"/>
              <w:right w:val="single" w:sz="4" w:space="0" w:color="000000"/>
            </w:tcBorders>
            <w:shd w:val="clear" w:color="000000" w:fill="EBF1DE"/>
            <w:noWrap/>
            <w:vAlign w:val="center"/>
            <w:hideMark/>
          </w:tcPr>
          <w:p w14:paraId="1D6A9228" w14:textId="77777777" w:rsidR="00F95A62" w:rsidRPr="00544728" w:rsidRDefault="00F95A62" w:rsidP="005F788B">
            <w:pPr>
              <w:rPr>
                <w:lang w:val="en-NZ" w:eastAsia="en-NZ"/>
              </w:rPr>
            </w:pPr>
            <w:r w:rsidRPr="00544728">
              <w:rPr>
                <w:lang w:val="en-NZ" w:eastAsia="en-NZ"/>
              </w:rPr>
              <w:t>3.47</w:t>
            </w:r>
          </w:p>
        </w:tc>
        <w:tc>
          <w:tcPr>
            <w:tcW w:w="967" w:type="dxa"/>
            <w:tcBorders>
              <w:top w:val="nil"/>
              <w:left w:val="nil"/>
              <w:bottom w:val="single" w:sz="4" w:space="0" w:color="000000"/>
              <w:right w:val="single" w:sz="8" w:space="0" w:color="auto"/>
            </w:tcBorders>
            <w:shd w:val="clear" w:color="000000" w:fill="EBF1DE"/>
            <w:noWrap/>
            <w:vAlign w:val="center"/>
            <w:hideMark/>
          </w:tcPr>
          <w:p w14:paraId="1C75C54D" w14:textId="77777777" w:rsidR="00F95A62" w:rsidRPr="00544728" w:rsidRDefault="00F95A62" w:rsidP="005F788B">
            <w:pPr>
              <w:rPr>
                <w:lang w:val="en-NZ" w:eastAsia="en-NZ"/>
              </w:rPr>
            </w:pPr>
            <w:r w:rsidRPr="00544728">
              <w:rPr>
                <w:lang w:val="en-NZ" w:eastAsia="en-NZ"/>
              </w:rPr>
              <w:t>.516</w:t>
            </w:r>
          </w:p>
        </w:tc>
        <w:tc>
          <w:tcPr>
            <w:tcW w:w="960" w:type="dxa"/>
            <w:tcBorders>
              <w:top w:val="nil"/>
              <w:left w:val="nil"/>
              <w:bottom w:val="nil"/>
              <w:right w:val="nil"/>
            </w:tcBorders>
            <w:shd w:val="clear" w:color="000000" w:fill="EBF1DE"/>
            <w:noWrap/>
            <w:vAlign w:val="bottom"/>
            <w:hideMark/>
          </w:tcPr>
          <w:p w14:paraId="6D1EDA5C" w14:textId="77777777" w:rsidR="00F95A62" w:rsidRPr="00544728" w:rsidRDefault="00F95A62" w:rsidP="005F788B">
            <w:pPr>
              <w:rPr>
                <w:lang w:val="en-NZ" w:eastAsia="en-NZ"/>
              </w:rPr>
            </w:pPr>
            <w:r w:rsidRPr="00544728">
              <w:rPr>
                <w:lang w:val="en-NZ" w:eastAsia="en-NZ"/>
              </w:rPr>
              <w:t>3.19</w:t>
            </w:r>
          </w:p>
        </w:tc>
        <w:tc>
          <w:tcPr>
            <w:tcW w:w="960" w:type="dxa"/>
            <w:tcBorders>
              <w:top w:val="nil"/>
              <w:left w:val="nil"/>
              <w:bottom w:val="nil"/>
              <w:right w:val="nil"/>
            </w:tcBorders>
            <w:shd w:val="clear" w:color="000000" w:fill="EBF1DE"/>
            <w:noWrap/>
            <w:vAlign w:val="bottom"/>
            <w:hideMark/>
          </w:tcPr>
          <w:p w14:paraId="53ABEEE3" w14:textId="77777777" w:rsidR="00F95A62" w:rsidRPr="00544728" w:rsidRDefault="00F95A62" w:rsidP="005F788B">
            <w:pPr>
              <w:rPr>
                <w:lang w:val="en-NZ" w:eastAsia="en-NZ"/>
              </w:rPr>
            </w:pPr>
            <w:r w:rsidRPr="00544728">
              <w:rPr>
                <w:lang w:val="en-NZ" w:eastAsia="en-NZ"/>
              </w:rPr>
              <w:t>3.75</w:t>
            </w:r>
          </w:p>
        </w:tc>
        <w:tc>
          <w:tcPr>
            <w:tcW w:w="960" w:type="dxa"/>
            <w:tcBorders>
              <w:top w:val="nil"/>
              <w:left w:val="nil"/>
              <w:bottom w:val="nil"/>
              <w:right w:val="nil"/>
            </w:tcBorders>
            <w:shd w:val="clear" w:color="000000" w:fill="EBF1DE"/>
            <w:noWrap/>
            <w:vAlign w:val="bottom"/>
            <w:hideMark/>
          </w:tcPr>
          <w:p w14:paraId="05F850DC"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2242CBF5" w14:textId="77777777" w:rsidR="00F95A62" w:rsidRPr="00544728" w:rsidRDefault="00F95A62" w:rsidP="005F788B">
            <w:pPr>
              <w:rPr>
                <w:lang w:val="en-NZ" w:eastAsia="en-NZ"/>
              </w:rPr>
            </w:pPr>
            <w:r w:rsidRPr="00544728">
              <w:rPr>
                <w:lang w:val="en-NZ" w:eastAsia="en-NZ"/>
              </w:rPr>
              <w:t> </w:t>
            </w:r>
          </w:p>
        </w:tc>
      </w:tr>
      <w:tr w:rsidR="00F95A62" w:rsidRPr="00544728" w14:paraId="7166FDA0"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027767CD" w14:textId="77777777" w:rsidR="00F95A62" w:rsidRPr="00544728" w:rsidRDefault="00F95A62" w:rsidP="005F788B">
            <w:pPr>
              <w:rPr>
                <w:lang w:val="en-NZ" w:eastAsia="en-NZ"/>
              </w:rPr>
            </w:pPr>
            <w:r>
              <w:rPr>
                <w:lang w:val="en-NZ" w:eastAsia="en-NZ"/>
              </w:rPr>
              <w:t>2</w:t>
            </w:r>
            <w:r w:rsidRPr="00544728">
              <w:rPr>
                <w:lang w:val="en-NZ" w:eastAsia="en-NZ"/>
              </w:rPr>
              <w:t>I</w:t>
            </w:r>
          </w:p>
        </w:tc>
        <w:tc>
          <w:tcPr>
            <w:tcW w:w="954" w:type="dxa"/>
            <w:gridSpan w:val="2"/>
            <w:tcBorders>
              <w:top w:val="nil"/>
              <w:left w:val="nil"/>
              <w:bottom w:val="nil"/>
              <w:right w:val="single" w:sz="12" w:space="0" w:color="000000"/>
            </w:tcBorders>
            <w:shd w:val="clear" w:color="000000" w:fill="EBF1DE"/>
            <w:hideMark/>
          </w:tcPr>
          <w:p w14:paraId="39D5D168"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5ACF4385" w14:textId="77777777" w:rsidR="00F95A62" w:rsidRPr="00544728" w:rsidRDefault="00F95A62" w:rsidP="005F788B">
            <w:pPr>
              <w:rPr>
                <w:lang w:val="en-NZ" w:eastAsia="en-NZ"/>
              </w:rPr>
            </w:pPr>
            <w:r w:rsidRPr="00544728">
              <w:rPr>
                <w:lang w:val="en-NZ" w:eastAsia="en-NZ"/>
              </w:rPr>
              <w:t>14</w:t>
            </w:r>
          </w:p>
        </w:tc>
        <w:tc>
          <w:tcPr>
            <w:tcW w:w="960" w:type="dxa"/>
            <w:tcBorders>
              <w:top w:val="nil"/>
              <w:left w:val="nil"/>
              <w:bottom w:val="nil"/>
              <w:right w:val="single" w:sz="4" w:space="0" w:color="000000"/>
            </w:tcBorders>
            <w:shd w:val="clear" w:color="000000" w:fill="EBF1DE"/>
            <w:noWrap/>
            <w:vAlign w:val="center"/>
            <w:hideMark/>
          </w:tcPr>
          <w:p w14:paraId="5C5E33C2" w14:textId="77777777" w:rsidR="00F95A62" w:rsidRPr="00544728" w:rsidRDefault="00F95A62" w:rsidP="005F788B">
            <w:pPr>
              <w:rPr>
                <w:lang w:val="en-NZ" w:eastAsia="en-NZ"/>
              </w:rPr>
            </w:pPr>
            <w:r w:rsidRPr="00544728">
              <w:rPr>
                <w:lang w:val="en-NZ" w:eastAsia="en-NZ"/>
              </w:rPr>
              <w:t>3.14</w:t>
            </w:r>
          </w:p>
        </w:tc>
        <w:tc>
          <w:tcPr>
            <w:tcW w:w="967" w:type="dxa"/>
            <w:tcBorders>
              <w:top w:val="nil"/>
              <w:left w:val="nil"/>
              <w:bottom w:val="nil"/>
              <w:right w:val="single" w:sz="8" w:space="0" w:color="auto"/>
            </w:tcBorders>
            <w:shd w:val="clear" w:color="000000" w:fill="EBF1DE"/>
            <w:noWrap/>
            <w:vAlign w:val="center"/>
            <w:hideMark/>
          </w:tcPr>
          <w:p w14:paraId="24F48FA4" w14:textId="77777777" w:rsidR="00F95A62" w:rsidRPr="00544728" w:rsidRDefault="00F95A62" w:rsidP="005F788B">
            <w:pPr>
              <w:rPr>
                <w:lang w:val="en-NZ" w:eastAsia="en-NZ"/>
              </w:rPr>
            </w:pPr>
            <w:r w:rsidRPr="00544728">
              <w:rPr>
                <w:lang w:val="en-NZ" w:eastAsia="en-NZ"/>
              </w:rPr>
              <w:t>.770</w:t>
            </w:r>
          </w:p>
        </w:tc>
        <w:tc>
          <w:tcPr>
            <w:tcW w:w="960" w:type="dxa"/>
            <w:tcBorders>
              <w:top w:val="nil"/>
              <w:left w:val="nil"/>
              <w:bottom w:val="nil"/>
              <w:right w:val="nil"/>
            </w:tcBorders>
            <w:shd w:val="clear" w:color="000000" w:fill="EBF1DE"/>
            <w:noWrap/>
            <w:vAlign w:val="bottom"/>
            <w:hideMark/>
          </w:tcPr>
          <w:p w14:paraId="55374B36" w14:textId="77777777" w:rsidR="00F95A62" w:rsidRPr="00544728" w:rsidRDefault="00F95A62" w:rsidP="005F788B">
            <w:pPr>
              <w:rPr>
                <w:lang w:val="en-NZ" w:eastAsia="en-NZ"/>
              </w:rPr>
            </w:pPr>
            <w:r w:rsidRPr="00544728">
              <w:rPr>
                <w:lang w:val="en-NZ" w:eastAsia="en-NZ"/>
              </w:rPr>
              <w:t>2.74</w:t>
            </w:r>
          </w:p>
        </w:tc>
        <w:tc>
          <w:tcPr>
            <w:tcW w:w="960" w:type="dxa"/>
            <w:tcBorders>
              <w:top w:val="nil"/>
              <w:left w:val="nil"/>
              <w:bottom w:val="nil"/>
              <w:right w:val="nil"/>
            </w:tcBorders>
            <w:shd w:val="clear" w:color="000000" w:fill="EBF1DE"/>
            <w:noWrap/>
            <w:vAlign w:val="bottom"/>
            <w:hideMark/>
          </w:tcPr>
          <w:p w14:paraId="454D3F24" w14:textId="77777777" w:rsidR="00F95A62" w:rsidRPr="00544728" w:rsidRDefault="00F95A62" w:rsidP="005F788B">
            <w:pPr>
              <w:rPr>
                <w:lang w:val="en-NZ" w:eastAsia="en-NZ"/>
              </w:rPr>
            </w:pPr>
            <w:r w:rsidRPr="00544728">
              <w:rPr>
                <w:lang w:val="en-NZ" w:eastAsia="en-NZ"/>
              </w:rPr>
              <w:t>3.55</w:t>
            </w:r>
          </w:p>
        </w:tc>
        <w:tc>
          <w:tcPr>
            <w:tcW w:w="960" w:type="dxa"/>
            <w:tcBorders>
              <w:top w:val="nil"/>
              <w:left w:val="nil"/>
              <w:bottom w:val="nil"/>
              <w:right w:val="nil"/>
            </w:tcBorders>
            <w:shd w:val="clear" w:color="000000" w:fill="EBF1DE"/>
            <w:noWrap/>
            <w:vAlign w:val="bottom"/>
            <w:hideMark/>
          </w:tcPr>
          <w:p w14:paraId="3F7C30D4" w14:textId="77777777" w:rsidR="00F95A62" w:rsidRPr="00544728" w:rsidRDefault="00F95A62" w:rsidP="005F788B">
            <w:pPr>
              <w:rPr>
                <w:lang w:val="en-NZ" w:eastAsia="en-NZ"/>
              </w:rPr>
            </w:pPr>
            <w:r w:rsidRPr="00544728">
              <w:rPr>
                <w:lang w:val="en-NZ" w:eastAsia="en-NZ"/>
              </w:rPr>
              <w:t>0.40</w:t>
            </w:r>
          </w:p>
        </w:tc>
        <w:tc>
          <w:tcPr>
            <w:tcW w:w="1300" w:type="dxa"/>
            <w:tcBorders>
              <w:top w:val="nil"/>
              <w:left w:val="nil"/>
              <w:bottom w:val="nil"/>
              <w:right w:val="single" w:sz="8" w:space="0" w:color="auto"/>
            </w:tcBorders>
            <w:shd w:val="clear" w:color="000000" w:fill="EBF1DE"/>
            <w:noWrap/>
            <w:vAlign w:val="bottom"/>
            <w:hideMark/>
          </w:tcPr>
          <w:p w14:paraId="1A6A0C4F" w14:textId="77777777" w:rsidR="00F95A62" w:rsidRPr="00544728" w:rsidRDefault="00F95A62" w:rsidP="005F788B">
            <w:pPr>
              <w:rPr>
                <w:lang w:val="en-NZ" w:eastAsia="en-NZ"/>
              </w:rPr>
            </w:pPr>
            <w:r w:rsidRPr="00544728">
              <w:rPr>
                <w:lang w:val="en-NZ" w:eastAsia="en-NZ"/>
              </w:rPr>
              <w:t> </w:t>
            </w:r>
          </w:p>
        </w:tc>
      </w:tr>
      <w:tr w:rsidR="00F95A62" w:rsidRPr="00544728" w14:paraId="68312303"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171CD58B"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4838F70F"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4C6AD1D1"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390010D3" w14:textId="77777777" w:rsidR="00F95A62" w:rsidRPr="00544728" w:rsidRDefault="00F95A62" w:rsidP="005F788B">
            <w:pPr>
              <w:rPr>
                <w:lang w:val="en-NZ" w:eastAsia="en-NZ"/>
              </w:rPr>
            </w:pPr>
            <w:r w:rsidRPr="00544728">
              <w:rPr>
                <w:lang w:val="en-NZ" w:eastAsia="en-NZ"/>
              </w:rPr>
              <w:t>2.83</w:t>
            </w:r>
          </w:p>
        </w:tc>
        <w:tc>
          <w:tcPr>
            <w:tcW w:w="967" w:type="dxa"/>
            <w:tcBorders>
              <w:top w:val="nil"/>
              <w:left w:val="nil"/>
              <w:bottom w:val="single" w:sz="4" w:space="0" w:color="000000"/>
              <w:right w:val="single" w:sz="8" w:space="0" w:color="auto"/>
            </w:tcBorders>
            <w:shd w:val="clear" w:color="000000" w:fill="EBF1DE"/>
            <w:noWrap/>
            <w:vAlign w:val="center"/>
            <w:hideMark/>
          </w:tcPr>
          <w:p w14:paraId="52923695" w14:textId="77777777" w:rsidR="00F95A62" w:rsidRPr="00544728" w:rsidRDefault="00F95A62" w:rsidP="005F788B">
            <w:pPr>
              <w:rPr>
                <w:lang w:val="en-NZ" w:eastAsia="en-NZ"/>
              </w:rPr>
            </w:pPr>
            <w:r w:rsidRPr="00544728">
              <w:rPr>
                <w:lang w:val="en-NZ" w:eastAsia="en-NZ"/>
              </w:rPr>
              <w:t>.707</w:t>
            </w:r>
          </w:p>
        </w:tc>
        <w:tc>
          <w:tcPr>
            <w:tcW w:w="960" w:type="dxa"/>
            <w:tcBorders>
              <w:top w:val="nil"/>
              <w:left w:val="nil"/>
              <w:bottom w:val="nil"/>
              <w:right w:val="nil"/>
            </w:tcBorders>
            <w:shd w:val="clear" w:color="000000" w:fill="EBF1DE"/>
            <w:noWrap/>
            <w:vAlign w:val="bottom"/>
            <w:hideMark/>
          </w:tcPr>
          <w:p w14:paraId="4E44DA5B" w14:textId="77777777" w:rsidR="00F95A62" w:rsidRPr="00544728" w:rsidRDefault="00F95A62" w:rsidP="005F788B">
            <w:pPr>
              <w:rPr>
                <w:lang w:val="en-NZ" w:eastAsia="en-NZ"/>
              </w:rPr>
            </w:pPr>
            <w:r w:rsidRPr="00544728">
              <w:rPr>
                <w:lang w:val="en-NZ" w:eastAsia="en-NZ"/>
              </w:rPr>
              <w:t>2.49</w:t>
            </w:r>
          </w:p>
        </w:tc>
        <w:tc>
          <w:tcPr>
            <w:tcW w:w="960" w:type="dxa"/>
            <w:tcBorders>
              <w:top w:val="nil"/>
              <w:left w:val="nil"/>
              <w:bottom w:val="nil"/>
              <w:right w:val="nil"/>
            </w:tcBorders>
            <w:shd w:val="clear" w:color="000000" w:fill="EBF1DE"/>
            <w:noWrap/>
            <w:vAlign w:val="bottom"/>
            <w:hideMark/>
          </w:tcPr>
          <w:p w14:paraId="4279A1EF" w14:textId="77777777" w:rsidR="00F95A62" w:rsidRPr="00544728" w:rsidRDefault="00F95A62" w:rsidP="005F788B">
            <w:pPr>
              <w:rPr>
                <w:lang w:val="en-NZ" w:eastAsia="en-NZ"/>
              </w:rPr>
            </w:pPr>
            <w:r w:rsidRPr="00544728">
              <w:rPr>
                <w:lang w:val="en-NZ" w:eastAsia="en-NZ"/>
              </w:rPr>
              <w:t>3.18</w:t>
            </w:r>
          </w:p>
        </w:tc>
        <w:tc>
          <w:tcPr>
            <w:tcW w:w="960" w:type="dxa"/>
            <w:tcBorders>
              <w:top w:val="nil"/>
              <w:left w:val="nil"/>
              <w:bottom w:val="nil"/>
              <w:right w:val="nil"/>
            </w:tcBorders>
            <w:shd w:val="clear" w:color="000000" w:fill="EBF1DE"/>
            <w:noWrap/>
            <w:vAlign w:val="bottom"/>
            <w:hideMark/>
          </w:tcPr>
          <w:p w14:paraId="4F463599"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53831E60" w14:textId="77777777" w:rsidR="00F95A62" w:rsidRPr="00544728" w:rsidRDefault="00F95A62" w:rsidP="005F788B">
            <w:pPr>
              <w:rPr>
                <w:lang w:val="en-NZ" w:eastAsia="en-NZ"/>
              </w:rPr>
            </w:pPr>
            <w:r w:rsidRPr="00544728">
              <w:rPr>
                <w:lang w:val="en-NZ" w:eastAsia="en-NZ"/>
              </w:rPr>
              <w:t> </w:t>
            </w:r>
          </w:p>
        </w:tc>
      </w:tr>
      <w:tr w:rsidR="00F95A62" w:rsidRPr="00544728" w14:paraId="3FD527C4"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401917A3" w14:textId="77777777" w:rsidR="00F95A62" w:rsidRPr="00544728" w:rsidRDefault="00F95A62" w:rsidP="005F788B">
            <w:pPr>
              <w:rPr>
                <w:lang w:val="en-NZ" w:eastAsia="en-NZ"/>
              </w:rPr>
            </w:pPr>
            <w:r>
              <w:rPr>
                <w:lang w:val="en-NZ" w:eastAsia="en-NZ"/>
              </w:rPr>
              <w:t>2</w:t>
            </w:r>
            <w:r w:rsidRPr="00544728">
              <w:rPr>
                <w:lang w:val="en-NZ" w:eastAsia="en-NZ"/>
              </w:rPr>
              <w:t>J</w:t>
            </w:r>
          </w:p>
        </w:tc>
        <w:tc>
          <w:tcPr>
            <w:tcW w:w="954" w:type="dxa"/>
            <w:gridSpan w:val="2"/>
            <w:tcBorders>
              <w:top w:val="nil"/>
              <w:left w:val="nil"/>
              <w:bottom w:val="nil"/>
              <w:right w:val="single" w:sz="12" w:space="0" w:color="000000"/>
            </w:tcBorders>
            <w:shd w:val="clear" w:color="000000" w:fill="EBF1DE"/>
            <w:hideMark/>
          </w:tcPr>
          <w:p w14:paraId="1DAC911F"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004821FD"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6A4CA493" w14:textId="77777777" w:rsidR="00F95A62" w:rsidRPr="00544728" w:rsidRDefault="00F95A62" w:rsidP="005F788B">
            <w:pPr>
              <w:rPr>
                <w:lang w:val="en-NZ" w:eastAsia="en-NZ"/>
              </w:rPr>
            </w:pPr>
            <w:r w:rsidRPr="00544728">
              <w:rPr>
                <w:lang w:val="en-NZ" w:eastAsia="en-NZ"/>
              </w:rPr>
              <w:t>3.56</w:t>
            </w:r>
          </w:p>
        </w:tc>
        <w:tc>
          <w:tcPr>
            <w:tcW w:w="967" w:type="dxa"/>
            <w:tcBorders>
              <w:top w:val="nil"/>
              <w:left w:val="nil"/>
              <w:bottom w:val="nil"/>
              <w:right w:val="single" w:sz="8" w:space="0" w:color="auto"/>
            </w:tcBorders>
            <w:shd w:val="clear" w:color="000000" w:fill="EBF1DE"/>
            <w:noWrap/>
            <w:vAlign w:val="center"/>
            <w:hideMark/>
          </w:tcPr>
          <w:p w14:paraId="1952880D" w14:textId="77777777" w:rsidR="00F95A62" w:rsidRPr="00544728" w:rsidRDefault="00F95A62" w:rsidP="005F788B">
            <w:pPr>
              <w:rPr>
                <w:lang w:val="en-NZ" w:eastAsia="en-NZ"/>
              </w:rPr>
            </w:pPr>
            <w:r w:rsidRPr="00544728">
              <w:rPr>
                <w:lang w:val="en-NZ" w:eastAsia="en-NZ"/>
              </w:rPr>
              <w:t>.892</w:t>
            </w:r>
          </w:p>
        </w:tc>
        <w:tc>
          <w:tcPr>
            <w:tcW w:w="960" w:type="dxa"/>
            <w:tcBorders>
              <w:top w:val="nil"/>
              <w:left w:val="nil"/>
              <w:bottom w:val="nil"/>
              <w:right w:val="nil"/>
            </w:tcBorders>
            <w:shd w:val="clear" w:color="000000" w:fill="EBF1DE"/>
            <w:noWrap/>
            <w:vAlign w:val="bottom"/>
            <w:hideMark/>
          </w:tcPr>
          <w:p w14:paraId="0E3A2B20" w14:textId="77777777" w:rsidR="00F95A62" w:rsidRPr="00544728" w:rsidRDefault="00F95A62" w:rsidP="005F788B">
            <w:pPr>
              <w:rPr>
                <w:lang w:val="en-NZ" w:eastAsia="en-NZ"/>
              </w:rPr>
            </w:pPr>
            <w:r w:rsidRPr="00544728">
              <w:rPr>
                <w:lang w:val="en-NZ" w:eastAsia="en-NZ"/>
              </w:rPr>
              <w:t>3.13</w:t>
            </w:r>
          </w:p>
        </w:tc>
        <w:tc>
          <w:tcPr>
            <w:tcW w:w="960" w:type="dxa"/>
            <w:tcBorders>
              <w:top w:val="nil"/>
              <w:left w:val="nil"/>
              <w:bottom w:val="nil"/>
              <w:right w:val="nil"/>
            </w:tcBorders>
            <w:shd w:val="clear" w:color="000000" w:fill="EBF1DE"/>
            <w:noWrap/>
            <w:vAlign w:val="bottom"/>
            <w:hideMark/>
          </w:tcPr>
          <w:p w14:paraId="68951A47" w14:textId="77777777" w:rsidR="00F95A62" w:rsidRPr="00544728" w:rsidRDefault="00F95A62" w:rsidP="005F788B">
            <w:pPr>
              <w:rPr>
                <w:lang w:val="en-NZ" w:eastAsia="en-NZ"/>
              </w:rPr>
            </w:pPr>
            <w:r w:rsidRPr="00544728">
              <w:rPr>
                <w:lang w:val="en-NZ" w:eastAsia="en-NZ"/>
              </w:rPr>
              <w:t>4.00</w:t>
            </w:r>
          </w:p>
        </w:tc>
        <w:tc>
          <w:tcPr>
            <w:tcW w:w="960" w:type="dxa"/>
            <w:tcBorders>
              <w:top w:val="nil"/>
              <w:left w:val="nil"/>
              <w:bottom w:val="nil"/>
              <w:right w:val="nil"/>
            </w:tcBorders>
            <w:shd w:val="clear" w:color="000000" w:fill="EBF1DE"/>
            <w:noWrap/>
            <w:vAlign w:val="bottom"/>
            <w:hideMark/>
          </w:tcPr>
          <w:p w14:paraId="3B1E03B7" w14:textId="77777777" w:rsidR="00F95A62" w:rsidRPr="00544728" w:rsidRDefault="00F95A62" w:rsidP="005F788B">
            <w:pPr>
              <w:rPr>
                <w:lang w:val="en-NZ" w:eastAsia="en-NZ"/>
              </w:rPr>
            </w:pPr>
            <w:r w:rsidRPr="00544728">
              <w:rPr>
                <w:lang w:val="en-NZ" w:eastAsia="en-NZ"/>
              </w:rPr>
              <w:t>0.07</w:t>
            </w:r>
          </w:p>
        </w:tc>
        <w:tc>
          <w:tcPr>
            <w:tcW w:w="1300" w:type="dxa"/>
            <w:tcBorders>
              <w:top w:val="nil"/>
              <w:left w:val="nil"/>
              <w:bottom w:val="nil"/>
              <w:right w:val="single" w:sz="8" w:space="0" w:color="auto"/>
            </w:tcBorders>
            <w:shd w:val="clear" w:color="000000" w:fill="EBF1DE"/>
            <w:noWrap/>
            <w:vAlign w:val="bottom"/>
            <w:hideMark/>
          </w:tcPr>
          <w:p w14:paraId="098148DE" w14:textId="77777777" w:rsidR="00F95A62" w:rsidRPr="00544728" w:rsidRDefault="00F95A62" w:rsidP="005F788B">
            <w:pPr>
              <w:rPr>
                <w:lang w:val="en-NZ" w:eastAsia="en-NZ"/>
              </w:rPr>
            </w:pPr>
            <w:r w:rsidRPr="00544728">
              <w:rPr>
                <w:lang w:val="en-NZ" w:eastAsia="en-NZ"/>
              </w:rPr>
              <w:t> </w:t>
            </w:r>
          </w:p>
        </w:tc>
      </w:tr>
      <w:tr w:rsidR="00F95A62" w:rsidRPr="00544728" w14:paraId="3510FB96"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6F63701A"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54D096D8"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6137D0FB" w14:textId="77777777" w:rsidR="00F95A62" w:rsidRPr="00544728" w:rsidRDefault="00F95A62" w:rsidP="005F788B">
            <w:pPr>
              <w:rPr>
                <w:lang w:val="en-NZ" w:eastAsia="en-NZ"/>
              </w:rPr>
            </w:pPr>
            <w:r w:rsidRPr="00544728">
              <w:rPr>
                <w:lang w:val="en-NZ" w:eastAsia="en-NZ"/>
              </w:rPr>
              <w:t>13</w:t>
            </w:r>
          </w:p>
        </w:tc>
        <w:tc>
          <w:tcPr>
            <w:tcW w:w="960" w:type="dxa"/>
            <w:tcBorders>
              <w:top w:val="nil"/>
              <w:left w:val="nil"/>
              <w:bottom w:val="single" w:sz="4" w:space="0" w:color="000000"/>
              <w:right w:val="single" w:sz="4" w:space="0" w:color="000000"/>
            </w:tcBorders>
            <w:shd w:val="clear" w:color="000000" w:fill="EBF1DE"/>
            <w:noWrap/>
            <w:vAlign w:val="center"/>
            <w:hideMark/>
          </w:tcPr>
          <w:p w14:paraId="35591855"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single" w:sz="4" w:space="0" w:color="000000"/>
              <w:right w:val="single" w:sz="8" w:space="0" w:color="auto"/>
            </w:tcBorders>
            <w:shd w:val="clear" w:color="000000" w:fill="EBF1DE"/>
            <w:noWrap/>
            <w:vAlign w:val="center"/>
            <w:hideMark/>
          </w:tcPr>
          <w:p w14:paraId="360744FA" w14:textId="77777777" w:rsidR="00F95A62" w:rsidRPr="00544728" w:rsidRDefault="00F95A62" w:rsidP="005F788B">
            <w:pPr>
              <w:rPr>
                <w:lang w:val="en-NZ" w:eastAsia="en-NZ"/>
              </w:rPr>
            </w:pPr>
            <w:r w:rsidRPr="00544728">
              <w:rPr>
                <w:lang w:val="en-NZ" w:eastAsia="en-NZ"/>
              </w:rPr>
              <w:t>.514</w:t>
            </w:r>
          </w:p>
        </w:tc>
        <w:tc>
          <w:tcPr>
            <w:tcW w:w="960" w:type="dxa"/>
            <w:tcBorders>
              <w:top w:val="nil"/>
              <w:left w:val="nil"/>
              <w:bottom w:val="nil"/>
              <w:right w:val="nil"/>
            </w:tcBorders>
            <w:shd w:val="clear" w:color="000000" w:fill="EBF1DE"/>
            <w:noWrap/>
            <w:vAlign w:val="bottom"/>
            <w:hideMark/>
          </w:tcPr>
          <w:p w14:paraId="4FEE0B54" w14:textId="77777777" w:rsidR="00F95A62" w:rsidRPr="00544728" w:rsidRDefault="00F95A62" w:rsidP="005F788B">
            <w:pPr>
              <w:rPr>
                <w:lang w:val="en-NZ" w:eastAsia="en-NZ"/>
              </w:rPr>
            </w:pPr>
            <w:r w:rsidRPr="00544728">
              <w:rPr>
                <w:lang w:val="en-NZ" w:eastAsia="en-NZ"/>
              </w:rPr>
              <w:t>3.22</w:t>
            </w:r>
          </w:p>
        </w:tc>
        <w:tc>
          <w:tcPr>
            <w:tcW w:w="960" w:type="dxa"/>
            <w:tcBorders>
              <w:top w:val="nil"/>
              <w:left w:val="nil"/>
              <w:bottom w:val="nil"/>
              <w:right w:val="nil"/>
            </w:tcBorders>
            <w:shd w:val="clear" w:color="000000" w:fill="EBF1DE"/>
            <w:noWrap/>
            <w:vAlign w:val="bottom"/>
            <w:hideMark/>
          </w:tcPr>
          <w:p w14:paraId="7A356D8E" w14:textId="77777777" w:rsidR="00F95A62" w:rsidRPr="00544728" w:rsidRDefault="00F95A62" w:rsidP="005F788B">
            <w:pPr>
              <w:rPr>
                <w:lang w:val="en-NZ" w:eastAsia="en-NZ"/>
              </w:rPr>
            </w:pPr>
            <w:r w:rsidRPr="00544728">
              <w:rPr>
                <w:lang w:val="en-NZ" w:eastAsia="en-NZ"/>
              </w:rPr>
              <w:t>3.78</w:t>
            </w:r>
          </w:p>
        </w:tc>
        <w:tc>
          <w:tcPr>
            <w:tcW w:w="960" w:type="dxa"/>
            <w:tcBorders>
              <w:top w:val="nil"/>
              <w:left w:val="nil"/>
              <w:bottom w:val="nil"/>
              <w:right w:val="nil"/>
            </w:tcBorders>
            <w:shd w:val="clear" w:color="000000" w:fill="EBF1DE"/>
            <w:noWrap/>
            <w:vAlign w:val="bottom"/>
            <w:hideMark/>
          </w:tcPr>
          <w:p w14:paraId="6EB8CAD5"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424A3CF3" w14:textId="77777777" w:rsidR="00F95A62" w:rsidRPr="00544728" w:rsidRDefault="00F95A62" w:rsidP="005F788B">
            <w:pPr>
              <w:rPr>
                <w:lang w:val="en-NZ" w:eastAsia="en-NZ"/>
              </w:rPr>
            </w:pPr>
            <w:r w:rsidRPr="00544728">
              <w:rPr>
                <w:lang w:val="en-NZ" w:eastAsia="en-NZ"/>
              </w:rPr>
              <w:t> </w:t>
            </w:r>
          </w:p>
        </w:tc>
      </w:tr>
      <w:tr w:rsidR="00F95A62" w:rsidRPr="00544728" w14:paraId="61CCFD54" w14:textId="77777777" w:rsidTr="005F788B">
        <w:trPr>
          <w:trHeight w:val="300"/>
        </w:trPr>
        <w:tc>
          <w:tcPr>
            <w:tcW w:w="959" w:type="dxa"/>
            <w:vMerge w:val="restart"/>
            <w:tcBorders>
              <w:top w:val="nil"/>
              <w:left w:val="single" w:sz="12" w:space="0" w:color="000000"/>
              <w:bottom w:val="single" w:sz="4" w:space="0" w:color="000000"/>
              <w:right w:val="nil"/>
            </w:tcBorders>
            <w:shd w:val="clear" w:color="000000" w:fill="EBF1DE"/>
            <w:hideMark/>
          </w:tcPr>
          <w:p w14:paraId="67908401" w14:textId="77777777" w:rsidR="00F95A62" w:rsidRPr="00544728" w:rsidRDefault="00F95A62" w:rsidP="005F788B">
            <w:pPr>
              <w:rPr>
                <w:lang w:val="en-NZ" w:eastAsia="en-NZ"/>
              </w:rPr>
            </w:pPr>
            <w:r>
              <w:rPr>
                <w:lang w:val="en-NZ" w:eastAsia="en-NZ"/>
              </w:rPr>
              <w:t>2</w:t>
            </w:r>
            <w:r w:rsidRPr="00544728">
              <w:rPr>
                <w:lang w:val="en-NZ" w:eastAsia="en-NZ"/>
              </w:rPr>
              <w:t>K</w:t>
            </w:r>
          </w:p>
        </w:tc>
        <w:tc>
          <w:tcPr>
            <w:tcW w:w="954" w:type="dxa"/>
            <w:gridSpan w:val="2"/>
            <w:tcBorders>
              <w:top w:val="nil"/>
              <w:left w:val="nil"/>
              <w:bottom w:val="nil"/>
              <w:right w:val="single" w:sz="12" w:space="0" w:color="000000"/>
            </w:tcBorders>
            <w:shd w:val="clear" w:color="000000" w:fill="EBF1DE"/>
            <w:hideMark/>
          </w:tcPr>
          <w:p w14:paraId="2E250463"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5D2624A0"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1B580616" w14:textId="77777777" w:rsidR="00F95A62" w:rsidRPr="00544728" w:rsidRDefault="00F95A62" w:rsidP="005F788B">
            <w:pPr>
              <w:rPr>
                <w:lang w:val="en-NZ" w:eastAsia="en-NZ"/>
              </w:rPr>
            </w:pPr>
            <w:r w:rsidRPr="00544728">
              <w:rPr>
                <w:lang w:val="en-NZ" w:eastAsia="en-NZ"/>
              </w:rPr>
              <w:t>3.38</w:t>
            </w:r>
          </w:p>
        </w:tc>
        <w:tc>
          <w:tcPr>
            <w:tcW w:w="967" w:type="dxa"/>
            <w:tcBorders>
              <w:top w:val="nil"/>
              <w:left w:val="nil"/>
              <w:bottom w:val="nil"/>
              <w:right w:val="single" w:sz="8" w:space="0" w:color="auto"/>
            </w:tcBorders>
            <w:shd w:val="clear" w:color="000000" w:fill="EBF1DE"/>
            <w:noWrap/>
            <w:vAlign w:val="center"/>
            <w:hideMark/>
          </w:tcPr>
          <w:p w14:paraId="1AEE4C6A" w14:textId="77777777" w:rsidR="00F95A62" w:rsidRPr="00544728" w:rsidRDefault="00F95A62" w:rsidP="005F788B">
            <w:pPr>
              <w:rPr>
                <w:lang w:val="en-NZ" w:eastAsia="en-NZ"/>
              </w:rPr>
            </w:pPr>
            <w:r w:rsidRPr="00544728">
              <w:rPr>
                <w:lang w:val="en-NZ" w:eastAsia="en-NZ"/>
              </w:rPr>
              <w:t>.719</w:t>
            </w:r>
          </w:p>
        </w:tc>
        <w:tc>
          <w:tcPr>
            <w:tcW w:w="960" w:type="dxa"/>
            <w:tcBorders>
              <w:top w:val="nil"/>
              <w:left w:val="nil"/>
              <w:bottom w:val="nil"/>
              <w:right w:val="nil"/>
            </w:tcBorders>
            <w:shd w:val="clear" w:color="000000" w:fill="EBF1DE"/>
            <w:noWrap/>
            <w:vAlign w:val="bottom"/>
            <w:hideMark/>
          </w:tcPr>
          <w:p w14:paraId="42F650DB" w14:textId="77777777" w:rsidR="00F95A62" w:rsidRPr="00544728" w:rsidRDefault="00F95A62" w:rsidP="005F788B">
            <w:pPr>
              <w:rPr>
                <w:lang w:val="en-NZ" w:eastAsia="en-NZ"/>
              </w:rPr>
            </w:pPr>
            <w:r w:rsidRPr="00544728">
              <w:rPr>
                <w:lang w:val="en-NZ" w:eastAsia="en-NZ"/>
              </w:rPr>
              <w:t>3.02</w:t>
            </w:r>
          </w:p>
        </w:tc>
        <w:tc>
          <w:tcPr>
            <w:tcW w:w="960" w:type="dxa"/>
            <w:tcBorders>
              <w:top w:val="nil"/>
              <w:left w:val="nil"/>
              <w:bottom w:val="nil"/>
              <w:right w:val="nil"/>
            </w:tcBorders>
            <w:shd w:val="clear" w:color="000000" w:fill="EBF1DE"/>
            <w:noWrap/>
            <w:vAlign w:val="bottom"/>
            <w:hideMark/>
          </w:tcPr>
          <w:p w14:paraId="7E88ACEF" w14:textId="77777777" w:rsidR="00F95A62" w:rsidRPr="00544728" w:rsidRDefault="00F95A62" w:rsidP="005F788B">
            <w:pPr>
              <w:rPr>
                <w:lang w:val="en-NZ" w:eastAsia="en-NZ"/>
              </w:rPr>
            </w:pPr>
            <w:r w:rsidRPr="00544728">
              <w:rPr>
                <w:lang w:val="en-NZ" w:eastAsia="en-NZ"/>
              </w:rPr>
              <w:t>3.73</w:t>
            </w:r>
          </w:p>
        </w:tc>
        <w:tc>
          <w:tcPr>
            <w:tcW w:w="960" w:type="dxa"/>
            <w:tcBorders>
              <w:top w:val="nil"/>
              <w:left w:val="nil"/>
              <w:bottom w:val="nil"/>
              <w:right w:val="nil"/>
            </w:tcBorders>
            <w:shd w:val="clear" w:color="000000" w:fill="EBF1DE"/>
            <w:noWrap/>
            <w:vAlign w:val="bottom"/>
            <w:hideMark/>
          </w:tcPr>
          <w:p w14:paraId="5C5F42AF" w14:textId="77777777" w:rsidR="00F95A62" w:rsidRPr="00544728" w:rsidRDefault="00F95A62" w:rsidP="005F788B">
            <w:pPr>
              <w:rPr>
                <w:lang w:val="en-NZ" w:eastAsia="en-NZ"/>
              </w:rPr>
            </w:pPr>
            <w:r w:rsidRPr="00544728">
              <w:rPr>
                <w:lang w:val="en-NZ" w:eastAsia="en-NZ"/>
              </w:rPr>
              <w:t>-0.17</w:t>
            </w:r>
          </w:p>
        </w:tc>
        <w:tc>
          <w:tcPr>
            <w:tcW w:w="1300" w:type="dxa"/>
            <w:tcBorders>
              <w:top w:val="nil"/>
              <w:left w:val="nil"/>
              <w:bottom w:val="nil"/>
              <w:right w:val="single" w:sz="8" w:space="0" w:color="auto"/>
            </w:tcBorders>
            <w:shd w:val="clear" w:color="000000" w:fill="EBF1DE"/>
            <w:noWrap/>
            <w:vAlign w:val="bottom"/>
            <w:hideMark/>
          </w:tcPr>
          <w:p w14:paraId="4D8E2923" w14:textId="77777777" w:rsidR="00F95A62" w:rsidRPr="00544728" w:rsidRDefault="00F95A62" w:rsidP="005F788B">
            <w:pPr>
              <w:rPr>
                <w:lang w:val="en-NZ" w:eastAsia="en-NZ"/>
              </w:rPr>
            </w:pPr>
            <w:r w:rsidRPr="00544728">
              <w:rPr>
                <w:lang w:val="en-NZ" w:eastAsia="en-NZ"/>
              </w:rPr>
              <w:t> </w:t>
            </w:r>
          </w:p>
        </w:tc>
      </w:tr>
      <w:tr w:rsidR="00F95A62" w:rsidRPr="00544728" w14:paraId="271B0923" w14:textId="77777777" w:rsidTr="005F788B">
        <w:trPr>
          <w:trHeight w:val="300"/>
        </w:trPr>
        <w:tc>
          <w:tcPr>
            <w:tcW w:w="959" w:type="dxa"/>
            <w:vMerge/>
            <w:tcBorders>
              <w:top w:val="nil"/>
              <w:left w:val="single" w:sz="12" w:space="0" w:color="000000"/>
              <w:bottom w:val="single" w:sz="4" w:space="0" w:color="000000"/>
              <w:right w:val="nil"/>
            </w:tcBorders>
            <w:vAlign w:val="center"/>
            <w:hideMark/>
          </w:tcPr>
          <w:p w14:paraId="101F62A6" w14:textId="77777777" w:rsidR="00F95A62" w:rsidRPr="00544728" w:rsidRDefault="00F95A62" w:rsidP="005F788B">
            <w:pPr>
              <w:rPr>
                <w:lang w:val="en-NZ" w:eastAsia="en-NZ"/>
              </w:rPr>
            </w:pPr>
          </w:p>
        </w:tc>
        <w:tc>
          <w:tcPr>
            <w:tcW w:w="954" w:type="dxa"/>
            <w:gridSpan w:val="2"/>
            <w:tcBorders>
              <w:top w:val="nil"/>
              <w:left w:val="nil"/>
              <w:bottom w:val="single" w:sz="4" w:space="0" w:color="000000"/>
              <w:right w:val="single" w:sz="12" w:space="0" w:color="000000"/>
            </w:tcBorders>
            <w:shd w:val="clear" w:color="000000" w:fill="EBF1DE"/>
            <w:hideMark/>
          </w:tcPr>
          <w:p w14:paraId="1F1839B2"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4" w:space="0" w:color="000000"/>
              <w:right w:val="single" w:sz="4" w:space="0" w:color="000000"/>
            </w:tcBorders>
            <w:shd w:val="clear" w:color="000000" w:fill="EBF1DE"/>
            <w:noWrap/>
            <w:vAlign w:val="center"/>
            <w:hideMark/>
          </w:tcPr>
          <w:p w14:paraId="7F6A2EC3"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4" w:space="0" w:color="000000"/>
              <w:right w:val="single" w:sz="4" w:space="0" w:color="000000"/>
            </w:tcBorders>
            <w:shd w:val="clear" w:color="000000" w:fill="EBF1DE"/>
            <w:noWrap/>
            <w:vAlign w:val="center"/>
            <w:hideMark/>
          </w:tcPr>
          <w:p w14:paraId="2790EB86" w14:textId="77777777" w:rsidR="00F95A62" w:rsidRPr="00544728" w:rsidRDefault="00F95A62" w:rsidP="005F788B">
            <w:pPr>
              <w:rPr>
                <w:lang w:val="en-NZ" w:eastAsia="en-NZ"/>
              </w:rPr>
            </w:pPr>
            <w:r w:rsidRPr="00544728">
              <w:rPr>
                <w:lang w:val="en-NZ" w:eastAsia="en-NZ"/>
              </w:rPr>
              <w:t>3.50</w:t>
            </w:r>
          </w:p>
        </w:tc>
        <w:tc>
          <w:tcPr>
            <w:tcW w:w="967" w:type="dxa"/>
            <w:tcBorders>
              <w:top w:val="nil"/>
              <w:left w:val="nil"/>
              <w:bottom w:val="single" w:sz="4" w:space="0" w:color="000000"/>
              <w:right w:val="single" w:sz="8" w:space="0" w:color="auto"/>
            </w:tcBorders>
            <w:shd w:val="clear" w:color="000000" w:fill="EBF1DE"/>
            <w:noWrap/>
            <w:vAlign w:val="center"/>
            <w:hideMark/>
          </w:tcPr>
          <w:p w14:paraId="7DA830BE" w14:textId="77777777" w:rsidR="00F95A62" w:rsidRPr="00544728" w:rsidRDefault="00F95A62" w:rsidP="005F788B">
            <w:pPr>
              <w:rPr>
                <w:lang w:val="en-NZ" w:eastAsia="en-NZ"/>
              </w:rPr>
            </w:pPr>
            <w:r w:rsidRPr="00544728">
              <w:rPr>
                <w:lang w:val="en-NZ" w:eastAsia="en-NZ"/>
              </w:rPr>
              <w:t>.618</w:t>
            </w:r>
          </w:p>
        </w:tc>
        <w:tc>
          <w:tcPr>
            <w:tcW w:w="960" w:type="dxa"/>
            <w:tcBorders>
              <w:top w:val="nil"/>
              <w:left w:val="nil"/>
              <w:bottom w:val="nil"/>
              <w:right w:val="nil"/>
            </w:tcBorders>
            <w:shd w:val="clear" w:color="000000" w:fill="EBF1DE"/>
            <w:noWrap/>
            <w:vAlign w:val="bottom"/>
            <w:hideMark/>
          </w:tcPr>
          <w:p w14:paraId="3862EAA6" w14:textId="77777777" w:rsidR="00F95A62" w:rsidRPr="00544728" w:rsidRDefault="00F95A62" w:rsidP="005F788B">
            <w:pPr>
              <w:rPr>
                <w:lang w:val="en-NZ" w:eastAsia="en-NZ"/>
              </w:rPr>
            </w:pPr>
            <w:r w:rsidRPr="00544728">
              <w:rPr>
                <w:lang w:val="en-NZ" w:eastAsia="en-NZ"/>
              </w:rPr>
              <w:t>3.20</w:t>
            </w:r>
          </w:p>
        </w:tc>
        <w:tc>
          <w:tcPr>
            <w:tcW w:w="960" w:type="dxa"/>
            <w:tcBorders>
              <w:top w:val="nil"/>
              <w:left w:val="nil"/>
              <w:bottom w:val="nil"/>
              <w:right w:val="nil"/>
            </w:tcBorders>
            <w:shd w:val="clear" w:color="000000" w:fill="EBF1DE"/>
            <w:noWrap/>
            <w:vAlign w:val="bottom"/>
            <w:hideMark/>
          </w:tcPr>
          <w:p w14:paraId="45D0C549" w14:textId="77777777" w:rsidR="00F95A62" w:rsidRPr="00544728" w:rsidRDefault="00F95A62" w:rsidP="005F788B">
            <w:pPr>
              <w:rPr>
                <w:lang w:val="en-NZ" w:eastAsia="en-NZ"/>
              </w:rPr>
            </w:pPr>
            <w:r w:rsidRPr="00544728">
              <w:rPr>
                <w:lang w:val="en-NZ" w:eastAsia="en-NZ"/>
              </w:rPr>
              <w:t>3.80</w:t>
            </w:r>
          </w:p>
        </w:tc>
        <w:tc>
          <w:tcPr>
            <w:tcW w:w="960" w:type="dxa"/>
            <w:tcBorders>
              <w:top w:val="nil"/>
              <w:left w:val="nil"/>
              <w:bottom w:val="nil"/>
              <w:right w:val="nil"/>
            </w:tcBorders>
            <w:shd w:val="clear" w:color="000000" w:fill="EBF1DE"/>
            <w:noWrap/>
            <w:vAlign w:val="bottom"/>
            <w:hideMark/>
          </w:tcPr>
          <w:p w14:paraId="752D5955"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nil"/>
              <w:right w:val="single" w:sz="8" w:space="0" w:color="auto"/>
            </w:tcBorders>
            <w:shd w:val="clear" w:color="000000" w:fill="EBF1DE"/>
            <w:noWrap/>
            <w:vAlign w:val="bottom"/>
            <w:hideMark/>
          </w:tcPr>
          <w:p w14:paraId="67C90D95" w14:textId="77777777" w:rsidR="00F95A62" w:rsidRPr="00544728" w:rsidRDefault="00F95A62" w:rsidP="005F788B">
            <w:pPr>
              <w:rPr>
                <w:lang w:val="en-NZ" w:eastAsia="en-NZ"/>
              </w:rPr>
            </w:pPr>
            <w:r w:rsidRPr="00544728">
              <w:rPr>
                <w:lang w:val="en-NZ" w:eastAsia="en-NZ"/>
              </w:rPr>
              <w:t> </w:t>
            </w:r>
          </w:p>
        </w:tc>
      </w:tr>
      <w:tr w:rsidR="00F95A62" w:rsidRPr="00544728" w14:paraId="77063C56" w14:textId="77777777" w:rsidTr="005F788B">
        <w:trPr>
          <w:trHeight w:val="300"/>
        </w:trPr>
        <w:tc>
          <w:tcPr>
            <w:tcW w:w="959" w:type="dxa"/>
            <w:vMerge w:val="restart"/>
            <w:tcBorders>
              <w:top w:val="nil"/>
              <w:left w:val="single" w:sz="12" w:space="0" w:color="000000"/>
              <w:bottom w:val="single" w:sz="8" w:space="0" w:color="000000"/>
              <w:right w:val="nil"/>
            </w:tcBorders>
            <w:shd w:val="clear" w:color="000000" w:fill="EBF1DE"/>
            <w:hideMark/>
          </w:tcPr>
          <w:p w14:paraId="533A4ECB" w14:textId="77777777" w:rsidR="00F95A62" w:rsidRPr="00544728" w:rsidRDefault="00F95A62" w:rsidP="005F788B">
            <w:pPr>
              <w:rPr>
                <w:lang w:val="en-NZ" w:eastAsia="en-NZ"/>
              </w:rPr>
            </w:pPr>
            <w:r w:rsidRPr="00544728">
              <w:rPr>
                <w:lang w:val="en-NZ" w:eastAsia="en-NZ"/>
              </w:rPr>
              <w:t> </w:t>
            </w:r>
            <w:r>
              <w:rPr>
                <w:lang w:val="en-NZ" w:eastAsia="en-NZ"/>
              </w:rPr>
              <w:t>NA</w:t>
            </w:r>
          </w:p>
        </w:tc>
        <w:tc>
          <w:tcPr>
            <w:tcW w:w="954" w:type="dxa"/>
            <w:gridSpan w:val="2"/>
            <w:tcBorders>
              <w:top w:val="nil"/>
              <w:left w:val="nil"/>
              <w:bottom w:val="nil"/>
              <w:right w:val="single" w:sz="12" w:space="0" w:color="000000"/>
            </w:tcBorders>
            <w:shd w:val="clear" w:color="000000" w:fill="EBF1DE"/>
            <w:hideMark/>
          </w:tcPr>
          <w:p w14:paraId="7EED9BBB" w14:textId="77777777" w:rsidR="00F95A62" w:rsidRPr="00544728" w:rsidRDefault="00F95A62" w:rsidP="005F788B">
            <w:pPr>
              <w:rPr>
                <w:lang w:val="en-NZ" w:eastAsia="en-NZ"/>
              </w:rPr>
            </w:pPr>
            <w:r w:rsidRPr="00544728">
              <w:rPr>
                <w:lang w:val="en-NZ" w:eastAsia="en-NZ"/>
              </w:rPr>
              <w:t>C</w:t>
            </w:r>
          </w:p>
        </w:tc>
        <w:tc>
          <w:tcPr>
            <w:tcW w:w="960" w:type="dxa"/>
            <w:tcBorders>
              <w:top w:val="nil"/>
              <w:left w:val="nil"/>
              <w:bottom w:val="nil"/>
              <w:right w:val="single" w:sz="4" w:space="0" w:color="000000"/>
            </w:tcBorders>
            <w:shd w:val="clear" w:color="000000" w:fill="EBF1DE"/>
            <w:noWrap/>
            <w:vAlign w:val="center"/>
            <w:hideMark/>
          </w:tcPr>
          <w:p w14:paraId="7C7C5AE7"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nil"/>
              <w:right w:val="single" w:sz="4" w:space="0" w:color="000000"/>
            </w:tcBorders>
            <w:shd w:val="clear" w:color="000000" w:fill="EBF1DE"/>
            <w:noWrap/>
            <w:vAlign w:val="center"/>
            <w:hideMark/>
          </w:tcPr>
          <w:p w14:paraId="49B8476E" w14:textId="77777777" w:rsidR="00F95A62" w:rsidRPr="00544728" w:rsidRDefault="00F95A62" w:rsidP="005F788B">
            <w:pPr>
              <w:rPr>
                <w:lang w:val="en-NZ" w:eastAsia="en-NZ"/>
              </w:rPr>
            </w:pPr>
            <w:r w:rsidRPr="00544728">
              <w:rPr>
                <w:lang w:val="en-NZ" w:eastAsia="en-NZ"/>
              </w:rPr>
              <w:t>3.25</w:t>
            </w:r>
          </w:p>
        </w:tc>
        <w:tc>
          <w:tcPr>
            <w:tcW w:w="967" w:type="dxa"/>
            <w:tcBorders>
              <w:top w:val="nil"/>
              <w:left w:val="nil"/>
              <w:bottom w:val="nil"/>
              <w:right w:val="single" w:sz="8" w:space="0" w:color="auto"/>
            </w:tcBorders>
            <w:shd w:val="clear" w:color="000000" w:fill="EBF1DE"/>
            <w:noWrap/>
            <w:vAlign w:val="center"/>
            <w:hideMark/>
          </w:tcPr>
          <w:p w14:paraId="3D991603" w14:textId="77777777" w:rsidR="00F95A62" w:rsidRPr="00544728" w:rsidRDefault="00F95A62" w:rsidP="005F788B">
            <w:pPr>
              <w:rPr>
                <w:lang w:val="en-NZ" w:eastAsia="en-NZ"/>
              </w:rPr>
            </w:pPr>
            <w:r w:rsidRPr="00544728">
              <w:rPr>
                <w:lang w:val="en-NZ" w:eastAsia="en-NZ"/>
              </w:rPr>
              <w:t>1.065</w:t>
            </w:r>
          </w:p>
        </w:tc>
        <w:tc>
          <w:tcPr>
            <w:tcW w:w="960" w:type="dxa"/>
            <w:tcBorders>
              <w:top w:val="nil"/>
              <w:left w:val="nil"/>
              <w:bottom w:val="nil"/>
              <w:right w:val="nil"/>
            </w:tcBorders>
            <w:shd w:val="clear" w:color="000000" w:fill="EBF1DE"/>
            <w:noWrap/>
            <w:vAlign w:val="bottom"/>
            <w:hideMark/>
          </w:tcPr>
          <w:p w14:paraId="34EE3CC5" w14:textId="77777777" w:rsidR="00F95A62" w:rsidRPr="00544728" w:rsidRDefault="00F95A62" w:rsidP="005F788B">
            <w:pPr>
              <w:rPr>
                <w:lang w:val="en-NZ" w:eastAsia="en-NZ"/>
              </w:rPr>
            </w:pPr>
            <w:r w:rsidRPr="00544728">
              <w:rPr>
                <w:lang w:val="en-NZ" w:eastAsia="en-NZ"/>
              </w:rPr>
              <w:t>2.73</w:t>
            </w:r>
          </w:p>
        </w:tc>
        <w:tc>
          <w:tcPr>
            <w:tcW w:w="960" w:type="dxa"/>
            <w:tcBorders>
              <w:top w:val="nil"/>
              <w:left w:val="nil"/>
              <w:bottom w:val="nil"/>
              <w:right w:val="nil"/>
            </w:tcBorders>
            <w:shd w:val="clear" w:color="000000" w:fill="EBF1DE"/>
            <w:noWrap/>
            <w:vAlign w:val="bottom"/>
            <w:hideMark/>
          </w:tcPr>
          <w:p w14:paraId="329E1694" w14:textId="77777777" w:rsidR="00F95A62" w:rsidRPr="00544728" w:rsidRDefault="00F95A62" w:rsidP="005F788B">
            <w:pPr>
              <w:rPr>
                <w:lang w:val="en-NZ" w:eastAsia="en-NZ"/>
              </w:rPr>
            </w:pPr>
            <w:r w:rsidRPr="00544728">
              <w:rPr>
                <w:lang w:val="en-NZ" w:eastAsia="en-NZ"/>
              </w:rPr>
              <w:t>3.77</w:t>
            </w:r>
          </w:p>
        </w:tc>
        <w:tc>
          <w:tcPr>
            <w:tcW w:w="960" w:type="dxa"/>
            <w:tcBorders>
              <w:top w:val="nil"/>
              <w:left w:val="nil"/>
              <w:bottom w:val="nil"/>
              <w:right w:val="nil"/>
            </w:tcBorders>
            <w:shd w:val="clear" w:color="000000" w:fill="EBF1DE"/>
            <w:noWrap/>
            <w:vAlign w:val="bottom"/>
            <w:hideMark/>
          </w:tcPr>
          <w:p w14:paraId="75D4EA67" w14:textId="77777777" w:rsidR="00F95A62" w:rsidRPr="00544728" w:rsidRDefault="00F95A62" w:rsidP="005F788B">
            <w:pPr>
              <w:rPr>
                <w:lang w:val="en-NZ" w:eastAsia="en-NZ"/>
              </w:rPr>
            </w:pPr>
            <w:r w:rsidRPr="00544728">
              <w:rPr>
                <w:lang w:val="en-NZ" w:eastAsia="en-NZ"/>
              </w:rPr>
              <w:t>-0.34</w:t>
            </w:r>
          </w:p>
        </w:tc>
        <w:tc>
          <w:tcPr>
            <w:tcW w:w="1300" w:type="dxa"/>
            <w:tcBorders>
              <w:top w:val="nil"/>
              <w:left w:val="nil"/>
              <w:bottom w:val="nil"/>
              <w:right w:val="single" w:sz="8" w:space="0" w:color="auto"/>
            </w:tcBorders>
            <w:shd w:val="clear" w:color="000000" w:fill="EBF1DE"/>
            <w:noWrap/>
            <w:vAlign w:val="bottom"/>
            <w:hideMark/>
          </w:tcPr>
          <w:p w14:paraId="04316BEE" w14:textId="77777777" w:rsidR="00F95A62" w:rsidRPr="00544728" w:rsidRDefault="00F95A62" w:rsidP="005F788B">
            <w:pPr>
              <w:rPr>
                <w:lang w:val="en-NZ" w:eastAsia="en-NZ"/>
              </w:rPr>
            </w:pPr>
            <w:r w:rsidRPr="00544728">
              <w:rPr>
                <w:lang w:val="en-NZ" w:eastAsia="en-NZ"/>
              </w:rPr>
              <w:t> </w:t>
            </w:r>
          </w:p>
        </w:tc>
      </w:tr>
      <w:tr w:rsidR="00F95A62" w:rsidRPr="00544728" w14:paraId="1EEF513A" w14:textId="77777777" w:rsidTr="005F788B">
        <w:trPr>
          <w:trHeight w:val="315"/>
        </w:trPr>
        <w:tc>
          <w:tcPr>
            <w:tcW w:w="959" w:type="dxa"/>
            <w:vMerge/>
            <w:tcBorders>
              <w:top w:val="nil"/>
              <w:left w:val="single" w:sz="12" w:space="0" w:color="000000"/>
              <w:bottom w:val="single" w:sz="8" w:space="0" w:color="000000"/>
              <w:right w:val="nil"/>
            </w:tcBorders>
            <w:vAlign w:val="center"/>
            <w:hideMark/>
          </w:tcPr>
          <w:p w14:paraId="454595E5" w14:textId="77777777" w:rsidR="00F95A62" w:rsidRPr="00544728" w:rsidRDefault="00F95A62" w:rsidP="005F788B">
            <w:pPr>
              <w:rPr>
                <w:lang w:val="en-NZ" w:eastAsia="en-NZ"/>
              </w:rPr>
            </w:pPr>
          </w:p>
        </w:tc>
        <w:tc>
          <w:tcPr>
            <w:tcW w:w="954" w:type="dxa"/>
            <w:gridSpan w:val="2"/>
            <w:tcBorders>
              <w:top w:val="nil"/>
              <w:left w:val="nil"/>
              <w:bottom w:val="single" w:sz="8" w:space="0" w:color="auto"/>
              <w:right w:val="single" w:sz="12" w:space="0" w:color="000000"/>
            </w:tcBorders>
            <w:shd w:val="clear" w:color="000000" w:fill="EBF1DE"/>
            <w:hideMark/>
          </w:tcPr>
          <w:p w14:paraId="19944630" w14:textId="77777777" w:rsidR="00F95A62" w:rsidRPr="00544728" w:rsidRDefault="00F95A62" w:rsidP="005F788B">
            <w:pPr>
              <w:rPr>
                <w:lang w:val="en-NZ" w:eastAsia="en-NZ"/>
              </w:rPr>
            </w:pPr>
            <w:r w:rsidRPr="00544728">
              <w:rPr>
                <w:lang w:val="en-NZ" w:eastAsia="en-NZ"/>
              </w:rPr>
              <w:t>I</w:t>
            </w:r>
          </w:p>
        </w:tc>
        <w:tc>
          <w:tcPr>
            <w:tcW w:w="960" w:type="dxa"/>
            <w:tcBorders>
              <w:top w:val="nil"/>
              <w:left w:val="nil"/>
              <w:bottom w:val="single" w:sz="8" w:space="0" w:color="auto"/>
              <w:right w:val="single" w:sz="4" w:space="0" w:color="000000"/>
            </w:tcBorders>
            <w:shd w:val="clear" w:color="000000" w:fill="EBF1DE"/>
            <w:noWrap/>
            <w:vAlign w:val="center"/>
            <w:hideMark/>
          </w:tcPr>
          <w:p w14:paraId="68556AAA" w14:textId="77777777" w:rsidR="00F95A62" w:rsidRPr="00544728" w:rsidRDefault="00F95A62" w:rsidP="005F788B">
            <w:pPr>
              <w:rPr>
                <w:lang w:val="en-NZ" w:eastAsia="en-NZ"/>
              </w:rPr>
            </w:pPr>
            <w:r w:rsidRPr="00544728">
              <w:rPr>
                <w:lang w:val="en-NZ" w:eastAsia="en-NZ"/>
              </w:rPr>
              <w:t>16</w:t>
            </w:r>
          </w:p>
        </w:tc>
        <w:tc>
          <w:tcPr>
            <w:tcW w:w="960" w:type="dxa"/>
            <w:tcBorders>
              <w:top w:val="nil"/>
              <w:left w:val="nil"/>
              <w:bottom w:val="single" w:sz="8" w:space="0" w:color="auto"/>
              <w:right w:val="single" w:sz="4" w:space="0" w:color="000000"/>
            </w:tcBorders>
            <w:shd w:val="clear" w:color="000000" w:fill="EBF1DE"/>
            <w:noWrap/>
            <w:vAlign w:val="center"/>
            <w:hideMark/>
          </w:tcPr>
          <w:p w14:paraId="2FE9E3AF" w14:textId="77777777" w:rsidR="00F95A62" w:rsidRPr="00544728" w:rsidRDefault="00F95A62" w:rsidP="005F788B">
            <w:pPr>
              <w:rPr>
                <w:lang w:val="en-NZ" w:eastAsia="en-NZ"/>
              </w:rPr>
            </w:pPr>
            <w:r w:rsidRPr="00544728">
              <w:rPr>
                <w:lang w:val="en-NZ" w:eastAsia="en-NZ"/>
              </w:rPr>
              <w:t>3.61</w:t>
            </w:r>
          </w:p>
        </w:tc>
        <w:tc>
          <w:tcPr>
            <w:tcW w:w="967" w:type="dxa"/>
            <w:tcBorders>
              <w:top w:val="nil"/>
              <w:left w:val="nil"/>
              <w:bottom w:val="single" w:sz="8" w:space="0" w:color="auto"/>
              <w:right w:val="single" w:sz="8" w:space="0" w:color="auto"/>
            </w:tcBorders>
            <w:shd w:val="clear" w:color="000000" w:fill="EBF1DE"/>
            <w:noWrap/>
            <w:vAlign w:val="center"/>
            <w:hideMark/>
          </w:tcPr>
          <w:p w14:paraId="3AD087F1" w14:textId="77777777" w:rsidR="00F95A62" w:rsidRPr="00544728" w:rsidRDefault="00F95A62" w:rsidP="005F788B">
            <w:pPr>
              <w:rPr>
                <w:lang w:val="en-NZ" w:eastAsia="en-NZ"/>
              </w:rPr>
            </w:pPr>
            <w:r w:rsidRPr="00544728">
              <w:rPr>
                <w:lang w:val="en-NZ" w:eastAsia="en-NZ"/>
              </w:rPr>
              <w:t>.698</w:t>
            </w:r>
          </w:p>
        </w:tc>
        <w:tc>
          <w:tcPr>
            <w:tcW w:w="960" w:type="dxa"/>
            <w:tcBorders>
              <w:top w:val="nil"/>
              <w:left w:val="nil"/>
              <w:bottom w:val="single" w:sz="8" w:space="0" w:color="auto"/>
              <w:right w:val="nil"/>
            </w:tcBorders>
            <w:shd w:val="clear" w:color="000000" w:fill="EBF1DE"/>
            <w:noWrap/>
            <w:vAlign w:val="bottom"/>
            <w:hideMark/>
          </w:tcPr>
          <w:p w14:paraId="6CFBFA72" w14:textId="77777777" w:rsidR="00F95A62" w:rsidRPr="00544728" w:rsidRDefault="00F95A62" w:rsidP="005F788B">
            <w:pPr>
              <w:rPr>
                <w:lang w:val="en-NZ" w:eastAsia="en-NZ"/>
              </w:rPr>
            </w:pPr>
            <w:r w:rsidRPr="00544728">
              <w:rPr>
                <w:lang w:val="en-NZ" w:eastAsia="en-NZ"/>
              </w:rPr>
              <w:t>3.27</w:t>
            </w:r>
          </w:p>
        </w:tc>
        <w:tc>
          <w:tcPr>
            <w:tcW w:w="960" w:type="dxa"/>
            <w:tcBorders>
              <w:top w:val="nil"/>
              <w:left w:val="nil"/>
              <w:bottom w:val="single" w:sz="8" w:space="0" w:color="auto"/>
              <w:right w:val="nil"/>
            </w:tcBorders>
            <w:shd w:val="clear" w:color="000000" w:fill="EBF1DE"/>
            <w:noWrap/>
            <w:vAlign w:val="bottom"/>
            <w:hideMark/>
          </w:tcPr>
          <w:p w14:paraId="19C3D5B6" w14:textId="77777777" w:rsidR="00F95A62" w:rsidRPr="00544728" w:rsidRDefault="00F95A62" w:rsidP="005F788B">
            <w:pPr>
              <w:rPr>
                <w:lang w:val="en-NZ" w:eastAsia="en-NZ"/>
              </w:rPr>
            </w:pPr>
            <w:r w:rsidRPr="00544728">
              <w:rPr>
                <w:lang w:val="en-NZ" w:eastAsia="en-NZ"/>
              </w:rPr>
              <w:t>3.95</w:t>
            </w:r>
          </w:p>
        </w:tc>
        <w:tc>
          <w:tcPr>
            <w:tcW w:w="960" w:type="dxa"/>
            <w:tcBorders>
              <w:top w:val="nil"/>
              <w:left w:val="nil"/>
              <w:bottom w:val="single" w:sz="8" w:space="0" w:color="auto"/>
              <w:right w:val="nil"/>
            </w:tcBorders>
            <w:shd w:val="clear" w:color="000000" w:fill="EBF1DE"/>
            <w:noWrap/>
            <w:vAlign w:val="bottom"/>
            <w:hideMark/>
          </w:tcPr>
          <w:p w14:paraId="08EA68FC" w14:textId="77777777" w:rsidR="00F95A62" w:rsidRPr="00544728" w:rsidRDefault="00F95A62" w:rsidP="005F788B">
            <w:pPr>
              <w:rPr>
                <w:lang w:val="en-NZ" w:eastAsia="en-NZ"/>
              </w:rPr>
            </w:pPr>
            <w:r w:rsidRPr="00544728">
              <w:rPr>
                <w:lang w:val="en-NZ" w:eastAsia="en-NZ"/>
              </w:rPr>
              <w:t> </w:t>
            </w:r>
          </w:p>
        </w:tc>
        <w:tc>
          <w:tcPr>
            <w:tcW w:w="1300" w:type="dxa"/>
            <w:tcBorders>
              <w:top w:val="nil"/>
              <w:left w:val="nil"/>
              <w:bottom w:val="single" w:sz="8" w:space="0" w:color="auto"/>
              <w:right w:val="single" w:sz="8" w:space="0" w:color="auto"/>
            </w:tcBorders>
            <w:shd w:val="clear" w:color="000000" w:fill="EBF1DE"/>
            <w:noWrap/>
            <w:vAlign w:val="bottom"/>
            <w:hideMark/>
          </w:tcPr>
          <w:p w14:paraId="23CA3210" w14:textId="77777777" w:rsidR="00F95A62" w:rsidRPr="00544728" w:rsidRDefault="00F95A62" w:rsidP="005F788B">
            <w:pPr>
              <w:rPr>
                <w:lang w:val="en-NZ" w:eastAsia="en-NZ"/>
              </w:rPr>
            </w:pPr>
            <w:r w:rsidRPr="00544728">
              <w:rPr>
                <w:lang w:val="en-NZ" w:eastAsia="en-NZ"/>
              </w:rPr>
              <w:t> </w:t>
            </w:r>
          </w:p>
        </w:tc>
      </w:tr>
    </w:tbl>
    <w:p w14:paraId="62D00923" w14:textId="77777777" w:rsidR="00F95A62" w:rsidRDefault="00F95A62">
      <w:pPr>
        <w:spacing w:after="0" w:line="240" w:lineRule="auto"/>
        <w:jc w:val="left"/>
      </w:pPr>
    </w:p>
    <w:p w14:paraId="05FB62D6" w14:textId="77777777" w:rsidR="00F95A62" w:rsidRDefault="00F95A62">
      <w:pPr>
        <w:spacing w:after="0" w:line="240" w:lineRule="auto"/>
        <w:jc w:val="left"/>
      </w:pPr>
      <w:r>
        <w:br w:type="page"/>
      </w:r>
    </w:p>
    <w:p w14:paraId="62FF9B23" w14:textId="7673BAD8" w:rsidR="00F95A62" w:rsidRDefault="00F95A62" w:rsidP="00F95A62">
      <w:pPr>
        <w:pStyle w:val="Heading1"/>
      </w:pPr>
      <w:bookmarkStart w:id="96" w:name="_Toc494130798"/>
      <w:r>
        <w:lastRenderedPageBreak/>
        <w:t xml:space="preserve">Appendix H: </w:t>
      </w:r>
      <w:bookmarkStart w:id="97" w:name="_Ref488741567"/>
      <w:r>
        <w:t>Table of survey results from POC3</w:t>
      </w:r>
      <w:bookmarkEnd w:id="96"/>
    </w:p>
    <w:p w14:paraId="06A720A6" w14:textId="02EF70D9" w:rsidR="00F95A62" w:rsidRDefault="00F95A62" w:rsidP="00F95A62">
      <w:pPr>
        <w:pStyle w:val="Caption"/>
      </w:pPr>
      <w:r>
        <w:t xml:space="preserve">Table </w:t>
      </w:r>
      <w:r>
        <w:fldChar w:fldCharType="begin"/>
      </w:r>
      <w:r>
        <w:instrText xml:space="preserve"> SEQ Table \* ARABIC </w:instrText>
      </w:r>
      <w:r>
        <w:fldChar w:fldCharType="separate"/>
      </w:r>
      <w:r w:rsidR="00E47EC0">
        <w:rPr>
          <w:noProof/>
        </w:rPr>
        <w:t>13</w:t>
      </w:r>
      <w:r>
        <w:rPr>
          <w:noProof/>
        </w:rPr>
        <w:fldChar w:fldCharType="end"/>
      </w:r>
      <w:bookmarkEnd w:id="97"/>
      <w:r>
        <w:t xml:space="preserve">: </w:t>
      </w:r>
      <w:proofErr w:type="gramStart"/>
      <w:r>
        <w:t>Mean,</w:t>
      </w:r>
      <w:proofErr w:type="gramEnd"/>
      <w:r>
        <w:t xml:space="preserve"> standard deviation, confidence intervals and effect size calculations of Likert scale responses between comparison (C) and intervention (I) groups at Point of Care three. </w:t>
      </w:r>
    </w:p>
    <w:tbl>
      <w:tblPr>
        <w:tblW w:w="8980" w:type="dxa"/>
        <w:tblInd w:w="93" w:type="dxa"/>
        <w:tblLook w:val="04A0" w:firstRow="1" w:lastRow="0" w:firstColumn="1" w:lastColumn="0" w:noHBand="0" w:noVBand="1"/>
      </w:tblPr>
      <w:tblGrid>
        <w:gridCol w:w="830"/>
        <w:gridCol w:w="709"/>
        <w:gridCol w:w="967"/>
        <w:gridCol w:w="7"/>
        <w:gridCol w:w="953"/>
        <w:gridCol w:w="7"/>
        <w:gridCol w:w="1127"/>
        <w:gridCol w:w="960"/>
        <w:gridCol w:w="960"/>
        <w:gridCol w:w="960"/>
        <w:gridCol w:w="1500"/>
      </w:tblGrid>
      <w:tr w:rsidR="00F95A62" w:rsidRPr="00C05577" w14:paraId="61F7D2D7" w14:textId="77777777" w:rsidTr="005F788B">
        <w:trPr>
          <w:trHeight w:val="510"/>
        </w:trPr>
        <w:tc>
          <w:tcPr>
            <w:tcW w:w="1539" w:type="dxa"/>
            <w:gridSpan w:val="2"/>
            <w:tcBorders>
              <w:top w:val="single" w:sz="8" w:space="0" w:color="auto"/>
              <w:left w:val="single" w:sz="8" w:space="0" w:color="auto"/>
              <w:bottom w:val="single" w:sz="8" w:space="0" w:color="auto"/>
              <w:right w:val="single" w:sz="12" w:space="0" w:color="000000"/>
            </w:tcBorders>
            <w:shd w:val="clear" w:color="auto" w:fill="auto"/>
            <w:vAlign w:val="center"/>
            <w:hideMark/>
          </w:tcPr>
          <w:p w14:paraId="549C404B" w14:textId="77777777" w:rsidR="00F95A62" w:rsidRPr="00C05577" w:rsidRDefault="00F95A62" w:rsidP="005F788B">
            <w:pPr>
              <w:rPr>
                <w:lang w:val="en-NZ" w:eastAsia="en-NZ"/>
              </w:rPr>
            </w:pPr>
            <w:r>
              <w:rPr>
                <w:lang w:val="en-NZ" w:eastAsia="en-NZ"/>
              </w:rPr>
              <w:t>POC3 Likert statement</w:t>
            </w:r>
          </w:p>
        </w:tc>
        <w:tc>
          <w:tcPr>
            <w:tcW w:w="967" w:type="dxa"/>
            <w:tcBorders>
              <w:top w:val="single" w:sz="8" w:space="0" w:color="auto"/>
              <w:left w:val="nil"/>
              <w:bottom w:val="single" w:sz="8" w:space="0" w:color="auto"/>
              <w:right w:val="single" w:sz="4" w:space="0" w:color="000000"/>
            </w:tcBorders>
            <w:shd w:val="clear" w:color="auto" w:fill="auto"/>
            <w:vAlign w:val="center"/>
            <w:hideMark/>
          </w:tcPr>
          <w:p w14:paraId="095B5BBC" w14:textId="77777777" w:rsidR="00F95A62" w:rsidRPr="00C05577" w:rsidRDefault="00F95A62" w:rsidP="005F788B">
            <w:pPr>
              <w:rPr>
                <w:lang w:val="en-NZ" w:eastAsia="en-NZ"/>
              </w:rPr>
            </w:pPr>
            <w:r w:rsidRPr="00C05577">
              <w:rPr>
                <w:lang w:val="en-NZ" w:eastAsia="en-NZ"/>
              </w:rPr>
              <w:t>N</w:t>
            </w:r>
          </w:p>
        </w:tc>
        <w:tc>
          <w:tcPr>
            <w:tcW w:w="960" w:type="dxa"/>
            <w:gridSpan w:val="2"/>
            <w:tcBorders>
              <w:top w:val="single" w:sz="8" w:space="0" w:color="auto"/>
              <w:left w:val="nil"/>
              <w:bottom w:val="single" w:sz="8" w:space="0" w:color="auto"/>
              <w:right w:val="single" w:sz="4" w:space="0" w:color="000000"/>
            </w:tcBorders>
            <w:shd w:val="clear" w:color="auto" w:fill="auto"/>
            <w:vAlign w:val="center"/>
            <w:hideMark/>
          </w:tcPr>
          <w:p w14:paraId="10DAF0A6" w14:textId="77777777" w:rsidR="00F95A62" w:rsidRPr="00C05577" w:rsidRDefault="00F95A62" w:rsidP="005F788B">
            <w:pPr>
              <w:rPr>
                <w:lang w:val="en-NZ" w:eastAsia="en-NZ"/>
              </w:rPr>
            </w:pPr>
            <w:r w:rsidRPr="00C05577">
              <w:rPr>
                <w:lang w:val="en-NZ" w:eastAsia="en-NZ"/>
              </w:rPr>
              <w:t>Mean</w:t>
            </w:r>
          </w:p>
        </w:tc>
        <w:tc>
          <w:tcPr>
            <w:tcW w:w="1134" w:type="dxa"/>
            <w:gridSpan w:val="2"/>
            <w:tcBorders>
              <w:top w:val="single" w:sz="8" w:space="0" w:color="auto"/>
              <w:left w:val="nil"/>
              <w:bottom w:val="single" w:sz="8" w:space="0" w:color="auto"/>
              <w:right w:val="nil"/>
            </w:tcBorders>
            <w:shd w:val="clear" w:color="auto" w:fill="auto"/>
            <w:vAlign w:val="center"/>
            <w:hideMark/>
          </w:tcPr>
          <w:p w14:paraId="3A4ED05E" w14:textId="77777777" w:rsidR="00F95A62" w:rsidRPr="00C05577" w:rsidRDefault="00F95A62" w:rsidP="005F788B">
            <w:pPr>
              <w:rPr>
                <w:lang w:val="en-NZ" w:eastAsia="en-NZ"/>
              </w:rPr>
            </w:pPr>
            <w:r w:rsidRPr="00C05577">
              <w:rPr>
                <w:lang w:val="en-NZ" w:eastAsia="en-NZ"/>
              </w:rPr>
              <w:t>Std. Deviation</w:t>
            </w:r>
          </w:p>
        </w:tc>
        <w:tc>
          <w:tcPr>
            <w:tcW w:w="1920" w:type="dxa"/>
            <w:gridSpan w:val="2"/>
            <w:tcBorders>
              <w:top w:val="single" w:sz="8" w:space="0" w:color="auto"/>
              <w:left w:val="single" w:sz="8" w:space="0" w:color="auto"/>
              <w:bottom w:val="single" w:sz="8" w:space="0" w:color="auto"/>
              <w:right w:val="nil"/>
            </w:tcBorders>
            <w:shd w:val="clear" w:color="auto" w:fill="auto"/>
            <w:noWrap/>
            <w:vAlign w:val="center"/>
            <w:hideMark/>
          </w:tcPr>
          <w:p w14:paraId="7C9C8B99" w14:textId="77777777" w:rsidR="00F95A62" w:rsidRPr="00C05577" w:rsidRDefault="00F95A62" w:rsidP="005F788B">
            <w:pPr>
              <w:rPr>
                <w:lang w:val="en-NZ" w:eastAsia="en-NZ"/>
              </w:rPr>
            </w:pPr>
            <w:r w:rsidRPr="00C05577">
              <w:rPr>
                <w:lang w:val="en-NZ" w:eastAsia="en-NZ"/>
              </w:rPr>
              <w:t>95% CI</w:t>
            </w:r>
          </w:p>
        </w:tc>
        <w:tc>
          <w:tcPr>
            <w:tcW w:w="960" w:type="dxa"/>
            <w:tcBorders>
              <w:top w:val="single" w:sz="8" w:space="0" w:color="auto"/>
              <w:left w:val="nil"/>
              <w:bottom w:val="single" w:sz="8" w:space="0" w:color="auto"/>
              <w:right w:val="nil"/>
            </w:tcBorders>
            <w:shd w:val="clear" w:color="auto" w:fill="auto"/>
            <w:vAlign w:val="center"/>
            <w:hideMark/>
          </w:tcPr>
          <w:p w14:paraId="1CA46A8A" w14:textId="77777777" w:rsidR="00F95A62" w:rsidRPr="00C05577" w:rsidRDefault="00F95A62" w:rsidP="005F788B">
            <w:pPr>
              <w:rPr>
                <w:lang w:val="en-NZ" w:eastAsia="en-NZ"/>
              </w:rPr>
            </w:pPr>
            <w:r w:rsidRPr="00C05577">
              <w:rPr>
                <w:lang w:val="en-NZ" w:eastAsia="en-NZ"/>
              </w:rPr>
              <w:t>Effect size</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6A97F0A5" w14:textId="77777777" w:rsidR="00F95A62" w:rsidRPr="00C05577" w:rsidRDefault="00F95A62" w:rsidP="005F788B">
            <w:pPr>
              <w:rPr>
                <w:lang w:val="en-NZ" w:eastAsia="en-NZ"/>
              </w:rPr>
            </w:pPr>
            <w:r w:rsidRPr="00C05577">
              <w:rPr>
                <w:lang w:val="en-NZ" w:eastAsia="en-NZ"/>
              </w:rPr>
              <w:t>Improvement</w:t>
            </w:r>
          </w:p>
        </w:tc>
      </w:tr>
      <w:tr w:rsidR="00F95A62" w:rsidRPr="00B45749" w14:paraId="382A521B"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7B606755" w14:textId="77777777" w:rsidR="00F95A62" w:rsidRPr="00B45749" w:rsidRDefault="00F95A62" w:rsidP="005F788B">
            <w:pPr>
              <w:rPr>
                <w:lang w:val="en-NZ" w:eastAsia="en-NZ"/>
              </w:rPr>
            </w:pPr>
            <w:r w:rsidRPr="00B45749">
              <w:rPr>
                <w:lang w:val="en-NZ" w:eastAsia="en-NZ"/>
              </w:rPr>
              <w:t>A</w:t>
            </w:r>
          </w:p>
        </w:tc>
        <w:tc>
          <w:tcPr>
            <w:tcW w:w="709" w:type="dxa"/>
            <w:tcBorders>
              <w:top w:val="nil"/>
              <w:left w:val="nil"/>
              <w:bottom w:val="nil"/>
              <w:right w:val="single" w:sz="12" w:space="0" w:color="000000"/>
            </w:tcBorders>
            <w:shd w:val="clear" w:color="000000" w:fill="FDE9D9"/>
            <w:hideMark/>
          </w:tcPr>
          <w:p w14:paraId="3C6910EE"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25BB4744"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1CA9B626" w14:textId="77777777" w:rsidR="00F95A62" w:rsidRPr="00B45749" w:rsidRDefault="00F95A62" w:rsidP="005F788B">
            <w:pPr>
              <w:rPr>
                <w:lang w:val="en-NZ" w:eastAsia="en-NZ"/>
              </w:rPr>
            </w:pPr>
            <w:r w:rsidRPr="00B45749">
              <w:rPr>
                <w:lang w:val="en-NZ" w:eastAsia="en-NZ"/>
              </w:rPr>
              <w:t>3.57</w:t>
            </w:r>
          </w:p>
        </w:tc>
        <w:tc>
          <w:tcPr>
            <w:tcW w:w="1127" w:type="dxa"/>
            <w:tcBorders>
              <w:top w:val="nil"/>
              <w:left w:val="nil"/>
              <w:bottom w:val="nil"/>
              <w:right w:val="single" w:sz="8" w:space="0" w:color="auto"/>
            </w:tcBorders>
            <w:shd w:val="clear" w:color="000000" w:fill="FDE9D9"/>
            <w:noWrap/>
            <w:vAlign w:val="center"/>
            <w:hideMark/>
          </w:tcPr>
          <w:p w14:paraId="35BD9D5B" w14:textId="77777777" w:rsidR="00F95A62" w:rsidRPr="00B45749" w:rsidRDefault="00F95A62" w:rsidP="005F788B">
            <w:pPr>
              <w:rPr>
                <w:lang w:val="en-NZ" w:eastAsia="en-NZ"/>
              </w:rPr>
            </w:pPr>
            <w:r w:rsidRPr="00B45749">
              <w:rPr>
                <w:lang w:val="en-NZ" w:eastAsia="en-NZ"/>
              </w:rPr>
              <w:t>.514</w:t>
            </w:r>
          </w:p>
        </w:tc>
        <w:tc>
          <w:tcPr>
            <w:tcW w:w="960" w:type="dxa"/>
            <w:tcBorders>
              <w:top w:val="nil"/>
              <w:left w:val="nil"/>
              <w:bottom w:val="nil"/>
              <w:right w:val="nil"/>
            </w:tcBorders>
            <w:shd w:val="clear" w:color="000000" w:fill="FDE9D9"/>
            <w:noWrap/>
            <w:vAlign w:val="bottom"/>
            <w:hideMark/>
          </w:tcPr>
          <w:p w14:paraId="464A85D3" w14:textId="77777777" w:rsidR="00F95A62" w:rsidRPr="00B45749" w:rsidRDefault="00F95A62" w:rsidP="005F788B">
            <w:pPr>
              <w:rPr>
                <w:lang w:val="en-NZ" w:eastAsia="en-NZ"/>
              </w:rPr>
            </w:pPr>
            <w:r w:rsidRPr="00B45749">
              <w:rPr>
                <w:lang w:val="en-NZ" w:eastAsia="en-NZ"/>
              </w:rPr>
              <w:t>3.30</w:t>
            </w:r>
          </w:p>
        </w:tc>
        <w:tc>
          <w:tcPr>
            <w:tcW w:w="960" w:type="dxa"/>
            <w:tcBorders>
              <w:top w:val="nil"/>
              <w:left w:val="nil"/>
              <w:bottom w:val="nil"/>
              <w:right w:val="nil"/>
            </w:tcBorders>
            <w:shd w:val="clear" w:color="000000" w:fill="FDE9D9"/>
            <w:noWrap/>
            <w:vAlign w:val="bottom"/>
            <w:hideMark/>
          </w:tcPr>
          <w:p w14:paraId="33FCBA5B" w14:textId="77777777" w:rsidR="00F95A62" w:rsidRPr="00B45749" w:rsidRDefault="00F95A62" w:rsidP="005F788B">
            <w:pPr>
              <w:rPr>
                <w:lang w:val="en-NZ" w:eastAsia="en-NZ"/>
              </w:rPr>
            </w:pPr>
            <w:r w:rsidRPr="00B45749">
              <w:rPr>
                <w:lang w:val="en-NZ" w:eastAsia="en-NZ"/>
              </w:rPr>
              <w:t>3.84</w:t>
            </w:r>
          </w:p>
        </w:tc>
        <w:tc>
          <w:tcPr>
            <w:tcW w:w="960" w:type="dxa"/>
            <w:tcBorders>
              <w:top w:val="nil"/>
              <w:left w:val="nil"/>
              <w:bottom w:val="nil"/>
              <w:right w:val="nil"/>
            </w:tcBorders>
            <w:shd w:val="clear" w:color="000000" w:fill="FDE9D9"/>
            <w:noWrap/>
            <w:vAlign w:val="bottom"/>
            <w:hideMark/>
          </w:tcPr>
          <w:p w14:paraId="01861293" w14:textId="77777777" w:rsidR="00F95A62" w:rsidRPr="00B45749" w:rsidRDefault="00F95A62" w:rsidP="005F788B">
            <w:pPr>
              <w:rPr>
                <w:lang w:val="en-NZ" w:eastAsia="en-NZ"/>
              </w:rPr>
            </w:pPr>
            <w:r w:rsidRPr="00B45749">
              <w:rPr>
                <w:lang w:val="en-NZ" w:eastAsia="en-NZ"/>
              </w:rPr>
              <w:t>-0.35</w:t>
            </w:r>
          </w:p>
        </w:tc>
        <w:tc>
          <w:tcPr>
            <w:tcW w:w="1500" w:type="dxa"/>
            <w:tcBorders>
              <w:top w:val="single" w:sz="8" w:space="0" w:color="auto"/>
              <w:left w:val="nil"/>
              <w:bottom w:val="nil"/>
              <w:right w:val="single" w:sz="8" w:space="0" w:color="auto"/>
            </w:tcBorders>
            <w:shd w:val="clear" w:color="000000" w:fill="FDE9D9"/>
            <w:noWrap/>
            <w:vAlign w:val="bottom"/>
            <w:hideMark/>
          </w:tcPr>
          <w:p w14:paraId="0F8338E5" w14:textId="77777777" w:rsidR="00F95A62" w:rsidRPr="00B45749" w:rsidRDefault="00F95A62" w:rsidP="005F788B">
            <w:pPr>
              <w:rPr>
                <w:lang w:val="en-NZ" w:eastAsia="en-NZ"/>
              </w:rPr>
            </w:pPr>
            <w:r w:rsidRPr="00B45749">
              <w:rPr>
                <w:lang w:val="en-NZ" w:eastAsia="en-NZ"/>
              </w:rPr>
              <w:t> </w:t>
            </w:r>
          </w:p>
        </w:tc>
      </w:tr>
      <w:tr w:rsidR="00F95A62" w:rsidRPr="00B45749" w14:paraId="0EC7E624"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4A9C9B87"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750777BC"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3A896481"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43E1706B" w14:textId="77777777" w:rsidR="00F95A62" w:rsidRPr="00B45749" w:rsidRDefault="00F95A62" w:rsidP="005F788B">
            <w:pPr>
              <w:rPr>
                <w:lang w:val="en-NZ" w:eastAsia="en-NZ"/>
              </w:rPr>
            </w:pPr>
            <w:r w:rsidRPr="00B45749">
              <w:rPr>
                <w:lang w:val="en-NZ" w:eastAsia="en-NZ"/>
              </w:rPr>
              <w:t>3.75</w:t>
            </w:r>
          </w:p>
        </w:tc>
        <w:tc>
          <w:tcPr>
            <w:tcW w:w="1127" w:type="dxa"/>
            <w:tcBorders>
              <w:top w:val="nil"/>
              <w:left w:val="nil"/>
              <w:bottom w:val="single" w:sz="4" w:space="0" w:color="000000"/>
              <w:right w:val="single" w:sz="8" w:space="0" w:color="auto"/>
            </w:tcBorders>
            <w:shd w:val="clear" w:color="000000" w:fill="FDE9D9"/>
            <w:noWrap/>
            <w:vAlign w:val="center"/>
            <w:hideMark/>
          </w:tcPr>
          <w:p w14:paraId="3AA2A49E" w14:textId="77777777" w:rsidR="00F95A62" w:rsidRPr="00B45749" w:rsidRDefault="00F95A62" w:rsidP="005F788B">
            <w:pPr>
              <w:rPr>
                <w:lang w:val="en-NZ" w:eastAsia="en-NZ"/>
              </w:rPr>
            </w:pPr>
            <w:r w:rsidRPr="00B45749">
              <w:rPr>
                <w:lang w:val="en-NZ" w:eastAsia="en-NZ"/>
              </w:rPr>
              <w:t>.463</w:t>
            </w:r>
          </w:p>
        </w:tc>
        <w:tc>
          <w:tcPr>
            <w:tcW w:w="960" w:type="dxa"/>
            <w:tcBorders>
              <w:top w:val="nil"/>
              <w:left w:val="nil"/>
              <w:bottom w:val="nil"/>
              <w:right w:val="nil"/>
            </w:tcBorders>
            <w:shd w:val="clear" w:color="000000" w:fill="FDE9D9"/>
            <w:noWrap/>
            <w:vAlign w:val="bottom"/>
            <w:hideMark/>
          </w:tcPr>
          <w:p w14:paraId="0C9222E2" w14:textId="77777777" w:rsidR="00F95A62" w:rsidRPr="00B45749" w:rsidRDefault="00F95A62" w:rsidP="005F788B">
            <w:pPr>
              <w:rPr>
                <w:lang w:val="en-NZ" w:eastAsia="en-NZ"/>
              </w:rPr>
            </w:pPr>
            <w:r w:rsidRPr="00B45749">
              <w:rPr>
                <w:lang w:val="en-NZ" w:eastAsia="en-NZ"/>
              </w:rPr>
              <w:t>3.43</w:t>
            </w:r>
          </w:p>
        </w:tc>
        <w:tc>
          <w:tcPr>
            <w:tcW w:w="960" w:type="dxa"/>
            <w:tcBorders>
              <w:top w:val="nil"/>
              <w:left w:val="nil"/>
              <w:bottom w:val="nil"/>
              <w:right w:val="nil"/>
            </w:tcBorders>
            <w:shd w:val="clear" w:color="000000" w:fill="FDE9D9"/>
            <w:noWrap/>
            <w:vAlign w:val="bottom"/>
            <w:hideMark/>
          </w:tcPr>
          <w:p w14:paraId="5D50F7A4" w14:textId="77777777" w:rsidR="00F95A62" w:rsidRPr="00B45749" w:rsidRDefault="00F95A62" w:rsidP="005F788B">
            <w:pPr>
              <w:rPr>
                <w:lang w:val="en-NZ" w:eastAsia="en-NZ"/>
              </w:rPr>
            </w:pPr>
            <w:r w:rsidRPr="00B45749">
              <w:rPr>
                <w:lang w:val="en-NZ" w:eastAsia="en-NZ"/>
              </w:rPr>
              <w:t>4.07</w:t>
            </w:r>
          </w:p>
        </w:tc>
        <w:tc>
          <w:tcPr>
            <w:tcW w:w="960" w:type="dxa"/>
            <w:tcBorders>
              <w:top w:val="nil"/>
              <w:left w:val="nil"/>
              <w:bottom w:val="nil"/>
              <w:right w:val="nil"/>
            </w:tcBorders>
            <w:shd w:val="clear" w:color="000000" w:fill="FDE9D9"/>
            <w:noWrap/>
            <w:vAlign w:val="bottom"/>
            <w:hideMark/>
          </w:tcPr>
          <w:p w14:paraId="0639299F"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59FE6079" w14:textId="77777777" w:rsidR="00F95A62" w:rsidRPr="00B45749" w:rsidRDefault="00F95A62" w:rsidP="005F788B">
            <w:pPr>
              <w:rPr>
                <w:lang w:val="en-NZ" w:eastAsia="en-NZ"/>
              </w:rPr>
            </w:pPr>
            <w:r w:rsidRPr="00B45749">
              <w:rPr>
                <w:lang w:val="en-NZ" w:eastAsia="en-NZ"/>
              </w:rPr>
              <w:t> </w:t>
            </w:r>
          </w:p>
        </w:tc>
      </w:tr>
      <w:tr w:rsidR="00F95A62" w:rsidRPr="00B45749" w14:paraId="190D105C"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25D4A0F0" w14:textId="77777777" w:rsidR="00F95A62" w:rsidRPr="00B45749" w:rsidRDefault="00F95A62" w:rsidP="005F788B">
            <w:pPr>
              <w:rPr>
                <w:lang w:val="en-NZ" w:eastAsia="en-NZ"/>
              </w:rPr>
            </w:pPr>
            <w:r w:rsidRPr="00B45749">
              <w:rPr>
                <w:lang w:val="en-NZ" w:eastAsia="en-NZ"/>
              </w:rPr>
              <w:t>B</w:t>
            </w:r>
          </w:p>
        </w:tc>
        <w:tc>
          <w:tcPr>
            <w:tcW w:w="709" w:type="dxa"/>
            <w:tcBorders>
              <w:top w:val="nil"/>
              <w:left w:val="nil"/>
              <w:bottom w:val="nil"/>
              <w:right w:val="single" w:sz="12" w:space="0" w:color="000000"/>
            </w:tcBorders>
            <w:shd w:val="clear" w:color="000000" w:fill="FDE9D9"/>
            <w:hideMark/>
          </w:tcPr>
          <w:p w14:paraId="692ED0F4"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44132291"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2D21ED2B" w14:textId="77777777" w:rsidR="00F95A62" w:rsidRPr="00B45749" w:rsidRDefault="00F95A62" w:rsidP="005F788B">
            <w:pPr>
              <w:rPr>
                <w:lang w:val="en-NZ" w:eastAsia="en-NZ"/>
              </w:rPr>
            </w:pPr>
            <w:r w:rsidRPr="00B45749">
              <w:rPr>
                <w:lang w:val="en-NZ" w:eastAsia="en-NZ"/>
              </w:rPr>
              <w:t>3.57</w:t>
            </w:r>
          </w:p>
        </w:tc>
        <w:tc>
          <w:tcPr>
            <w:tcW w:w="1127" w:type="dxa"/>
            <w:tcBorders>
              <w:top w:val="nil"/>
              <w:left w:val="nil"/>
              <w:bottom w:val="nil"/>
              <w:right w:val="single" w:sz="8" w:space="0" w:color="auto"/>
            </w:tcBorders>
            <w:shd w:val="clear" w:color="000000" w:fill="FDE9D9"/>
            <w:noWrap/>
            <w:vAlign w:val="center"/>
            <w:hideMark/>
          </w:tcPr>
          <w:p w14:paraId="099451F5" w14:textId="77777777" w:rsidR="00F95A62" w:rsidRPr="00B45749" w:rsidRDefault="00F95A62" w:rsidP="005F788B">
            <w:pPr>
              <w:rPr>
                <w:lang w:val="en-NZ" w:eastAsia="en-NZ"/>
              </w:rPr>
            </w:pPr>
            <w:r w:rsidRPr="00B45749">
              <w:rPr>
                <w:lang w:val="en-NZ" w:eastAsia="en-NZ"/>
              </w:rPr>
              <w:t>.756</w:t>
            </w:r>
          </w:p>
        </w:tc>
        <w:tc>
          <w:tcPr>
            <w:tcW w:w="960" w:type="dxa"/>
            <w:tcBorders>
              <w:top w:val="nil"/>
              <w:left w:val="nil"/>
              <w:bottom w:val="nil"/>
              <w:right w:val="nil"/>
            </w:tcBorders>
            <w:shd w:val="clear" w:color="000000" w:fill="FDE9D9"/>
            <w:noWrap/>
            <w:vAlign w:val="bottom"/>
            <w:hideMark/>
          </w:tcPr>
          <w:p w14:paraId="1A18D47C" w14:textId="77777777" w:rsidR="00F95A62" w:rsidRPr="00B45749" w:rsidRDefault="00F95A62" w:rsidP="005F788B">
            <w:pPr>
              <w:rPr>
                <w:lang w:val="en-NZ" w:eastAsia="en-NZ"/>
              </w:rPr>
            </w:pPr>
            <w:r w:rsidRPr="00B45749">
              <w:rPr>
                <w:lang w:val="en-NZ" w:eastAsia="en-NZ"/>
              </w:rPr>
              <w:t>3.18</w:t>
            </w:r>
          </w:p>
        </w:tc>
        <w:tc>
          <w:tcPr>
            <w:tcW w:w="960" w:type="dxa"/>
            <w:tcBorders>
              <w:top w:val="nil"/>
              <w:left w:val="nil"/>
              <w:bottom w:val="nil"/>
              <w:right w:val="nil"/>
            </w:tcBorders>
            <w:shd w:val="clear" w:color="000000" w:fill="FDE9D9"/>
            <w:noWrap/>
            <w:vAlign w:val="bottom"/>
            <w:hideMark/>
          </w:tcPr>
          <w:p w14:paraId="459C6087" w14:textId="77777777" w:rsidR="00F95A62" w:rsidRPr="00B45749" w:rsidRDefault="00F95A62" w:rsidP="005F788B">
            <w:pPr>
              <w:rPr>
                <w:lang w:val="en-NZ" w:eastAsia="en-NZ"/>
              </w:rPr>
            </w:pPr>
            <w:r w:rsidRPr="00B45749">
              <w:rPr>
                <w:lang w:val="en-NZ" w:eastAsia="en-NZ"/>
              </w:rPr>
              <w:t>3.97</w:t>
            </w:r>
          </w:p>
        </w:tc>
        <w:tc>
          <w:tcPr>
            <w:tcW w:w="960" w:type="dxa"/>
            <w:tcBorders>
              <w:top w:val="nil"/>
              <w:left w:val="nil"/>
              <w:bottom w:val="nil"/>
              <w:right w:val="nil"/>
            </w:tcBorders>
            <w:shd w:val="clear" w:color="000000" w:fill="FDE9D9"/>
            <w:noWrap/>
            <w:vAlign w:val="bottom"/>
            <w:hideMark/>
          </w:tcPr>
          <w:p w14:paraId="1B2FFFD3" w14:textId="77777777" w:rsidR="00F95A62" w:rsidRPr="00B45749" w:rsidRDefault="00F95A62" w:rsidP="005F788B">
            <w:pPr>
              <w:rPr>
                <w:lang w:val="en-NZ" w:eastAsia="en-NZ"/>
              </w:rPr>
            </w:pPr>
            <w:r w:rsidRPr="00B45749">
              <w:rPr>
                <w:lang w:val="en-NZ" w:eastAsia="en-NZ"/>
              </w:rPr>
              <w:t>-0.07</w:t>
            </w:r>
          </w:p>
        </w:tc>
        <w:tc>
          <w:tcPr>
            <w:tcW w:w="1500" w:type="dxa"/>
            <w:tcBorders>
              <w:top w:val="nil"/>
              <w:left w:val="nil"/>
              <w:bottom w:val="nil"/>
              <w:right w:val="single" w:sz="8" w:space="0" w:color="auto"/>
            </w:tcBorders>
            <w:shd w:val="clear" w:color="000000" w:fill="FDE9D9"/>
            <w:noWrap/>
            <w:vAlign w:val="bottom"/>
            <w:hideMark/>
          </w:tcPr>
          <w:p w14:paraId="1B7600E5" w14:textId="77777777" w:rsidR="00F95A62" w:rsidRPr="00B45749" w:rsidRDefault="00F95A62" w:rsidP="005F788B">
            <w:pPr>
              <w:rPr>
                <w:lang w:val="en-NZ" w:eastAsia="en-NZ"/>
              </w:rPr>
            </w:pPr>
            <w:r w:rsidRPr="00B45749">
              <w:rPr>
                <w:lang w:val="en-NZ" w:eastAsia="en-NZ"/>
              </w:rPr>
              <w:t> </w:t>
            </w:r>
          </w:p>
        </w:tc>
      </w:tr>
      <w:tr w:rsidR="00F95A62" w:rsidRPr="00B45749" w14:paraId="643AC2EE"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2539519F"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22FCFD15"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E85CA92"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4DB928DE" w14:textId="77777777" w:rsidR="00F95A62" w:rsidRPr="00B45749" w:rsidRDefault="00F95A62" w:rsidP="005F788B">
            <w:pPr>
              <w:rPr>
                <w:lang w:val="en-NZ" w:eastAsia="en-NZ"/>
              </w:rPr>
            </w:pPr>
            <w:r w:rsidRPr="00B45749">
              <w:rPr>
                <w:lang w:val="en-NZ" w:eastAsia="en-NZ"/>
              </w:rPr>
              <w:t>3.63</w:t>
            </w:r>
          </w:p>
        </w:tc>
        <w:tc>
          <w:tcPr>
            <w:tcW w:w="1127" w:type="dxa"/>
            <w:tcBorders>
              <w:top w:val="nil"/>
              <w:left w:val="nil"/>
              <w:bottom w:val="single" w:sz="4" w:space="0" w:color="000000"/>
              <w:right w:val="single" w:sz="8" w:space="0" w:color="auto"/>
            </w:tcBorders>
            <w:shd w:val="clear" w:color="000000" w:fill="FDE9D9"/>
            <w:noWrap/>
            <w:vAlign w:val="center"/>
            <w:hideMark/>
          </w:tcPr>
          <w:p w14:paraId="5361A0B8" w14:textId="77777777" w:rsidR="00F95A62" w:rsidRPr="00B45749" w:rsidRDefault="00F95A62" w:rsidP="005F788B">
            <w:pPr>
              <w:rPr>
                <w:lang w:val="en-NZ" w:eastAsia="en-NZ"/>
              </w:rPr>
            </w:pPr>
            <w:r w:rsidRPr="00B45749">
              <w:rPr>
                <w:lang w:val="en-NZ" w:eastAsia="en-NZ"/>
              </w:rPr>
              <w:t>.518</w:t>
            </w:r>
          </w:p>
        </w:tc>
        <w:tc>
          <w:tcPr>
            <w:tcW w:w="960" w:type="dxa"/>
            <w:tcBorders>
              <w:top w:val="nil"/>
              <w:left w:val="nil"/>
              <w:bottom w:val="nil"/>
              <w:right w:val="nil"/>
            </w:tcBorders>
            <w:shd w:val="clear" w:color="000000" w:fill="FDE9D9"/>
            <w:noWrap/>
            <w:vAlign w:val="bottom"/>
            <w:hideMark/>
          </w:tcPr>
          <w:p w14:paraId="635F850A" w14:textId="77777777" w:rsidR="00F95A62" w:rsidRPr="00B45749" w:rsidRDefault="00F95A62" w:rsidP="005F788B">
            <w:pPr>
              <w:rPr>
                <w:lang w:val="en-NZ" w:eastAsia="en-NZ"/>
              </w:rPr>
            </w:pPr>
            <w:r w:rsidRPr="00B45749">
              <w:rPr>
                <w:lang w:val="en-NZ" w:eastAsia="en-NZ"/>
              </w:rPr>
              <w:t>3.27</w:t>
            </w:r>
          </w:p>
        </w:tc>
        <w:tc>
          <w:tcPr>
            <w:tcW w:w="960" w:type="dxa"/>
            <w:tcBorders>
              <w:top w:val="nil"/>
              <w:left w:val="nil"/>
              <w:bottom w:val="nil"/>
              <w:right w:val="nil"/>
            </w:tcBorders>
            <w:shd w:val="clear" w:color="000000" w:fill="FDE9D9"/>
            <w:noWrap/>
            <w:vAlign w:val="bottom"/>
            <w:hideMark/>
          </w:tcPr>
          <w:p w14:paraId="627FB46F" w14:textId="77777777" w:rsidR="00F95A62" w:rsidRPr="00B45749" w:rsidRDefault="00F95A62" w:rsidP="005F788B">
            <w:pPr>
              <w:rPr>
                <w:lang w:val="en-NZ" w:eastAsia="en-NZ"/>
              </w:rPr>
            </w:pPr>
            <w:r w:rsidRPr="00B45749">
              <w:rPr>
                <w:lang w:val="en-NZ" w:eastAsia="en-NZ"/>
              </w:rPr>
              <w:t>3.98</w:t>
            </w:r>
          </w:p>
        </w:tc>
        <w:tc>
          <w:tcPr>
            <w:tcW w:w="960" w:type="dxa"/>
            <w:tcBorders>
              <w:top w:val="nil"/>
              <w:left w:val="nil"/>
              <w:bottom w:val="nil"/>
              <w:right w:val="nil"/>
            </w:tcBorders>
            <w:shd w:val="clear" w:color="000000" w:fill="FDE9D9"/>
            <w:noWrap/>
            <w:vAlign w:val="bottom"/>
            <w:hideMark/>
          </w:tcPr>
          <w:p w14:paraId="583A046D"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44C8BE56" w14:textId="77777777" w:rsidR="00F95A62" w:rsidRPr="00B45749" w:rsidRDefault="00F95A62" w:rsidP="005F788B">
            <w:pPr>
              <w:rPr>
                <w:lang w:val="en-NZ" w:eastAsia="en-NZ"/>
              </w:rPr>
            </w:pPr>
            <w:r w:rsidRPr="00B45749">
              <w:rPr>
                <w:lang w:val="en-NZ" w:eastAsia="en-NZ"/>
              </w:rPr>
              <w:t> </w:t>
            </w:r>
          </w:p>
        </w:tc>
      </w:tr>
      <w:tr w:rsidR="00F95A62" w:rsidRPr="00B45749" w14:paraId="223E9F16"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3D550E8F" w14:textId="77777777" w:rsidR="00F95A62" w:rsidRPr="00B45749" w:rsidRDefault="00F95A62" w:rsidP="005F788B">
            <w:pPr>
              <w:rPr>
                <w:lang w:val="en-NZ" w:eastAsia="en-NZ"/>
              </w:rPr>
            </w:pPr>
            <w:r w:rsidRPr="00B45749">
              <w:rPr>
                <w:lang w:val="en-NZ" w:eastAsia="en-NZ"/>
              </w:rPr>
              <w:t>C</w:t>
            </w:r>
          </w:p>
        </w:tc>
        <w:tc>
          <w:tcPr>
            <w:tcW w:w="709" w:type="dxa"/>
            <w:tcBorders>
              <w:top w:val="nil"/>
              <w:left w:val="nil"/>
              <w:bottom w:val="nil"/>
              <w:right w:val="single" w:sz="12" w:space="0" w:color="000000"/>
            </w:tcBorders>
            <w:shd w:val="clear" w:color="000000" w:fill="FDE9D9"/>
            <w:hideMark/>
          </w:tcPr>
          <w:p w14:paraId="031C6596"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7371D29A"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70A9571B" w14:textId="77777777" w:rsidR="00F95A62" w:rsidRPr="00B45749" w:rsidRDefault="00F95A62" w:rsidP="005F788B">
            <w:pPr>
              <w:rPr>
                <w:lang w:val="en-NZ" w:eastAsia="en-NZ"/>
              </w:rPr>
            </w:pPr>
            <w:r w:rsidRPr="00B45749">
              <w:rPr>
                <w:lang w:val="en-NZ" w:eastAsia="en-NZ"/>
              </w:rPr>
              <w:t>3.64</w:t>
            </w:r>
          </w:p>
        </w:tc>
        <w:tc>
          <w:tcPr>
            <w:tcW w:w="1127" w:type="dxa"/>
            <w:tcBorders>
              <w:top w:val="nil"/>
              <w:left w:val="nil"/>
              <w:bottom w:val="nil"/>
              <w:right w:val="single" w:sz="8" w:space="0" w:color="auto"/>
            </w:tcBorders>
            <w:shd w:val="clear" w:color="000000" w:fill="FDE9D9"/>
            <w:noWrap/>
            <w:vAlign w:val="center"/>
            <w:hideMark/>
          </w:tcPr>
          <w:p w14:paraId="2B7F8CA3" w14:textId="77777777" w:rsidR="00F95A62" w:rsidRPr="00B45749" w:rsidRDefault="00F95A62" w:rsidP="005F788B">
            <w:pPr>
              <w:rPr>
                <w:lang w:val="en-NZ" w:eastAsia="en-NZ"/>
              </w:rPr>
            </w:pPr>
            <w:r w:rsidRPr="00B45749">
              <w:rPr>
                <w:lang w:val="en-NZ" w:eastAsia="en-NZ"/>
              </w:rPr>
              <w:t>.745</w:t>
            </w:r>
          </w:p>
        </w:tc>
        <w:tc>
          <w:tcPr>
            <w:tcW w:w="960" w:type="dxa"/>
            <w:tcBorders>
              <w:top w:val="nil"/>
              <w:left w:val="nil"/>
              <w:bottom w:val="nil"/>
              <w:right w:val="nil"/>
            </w:tcBorders>
            <w:shd w:val="clear" w:color="000000" w:fill="FDE9D9"/>
            <w:noWrap/>
            <w:vAlign w:val="bottom"/>
            <w:hideMark/>
          </w:tcPr>
          <w:p w14:paraId="57431D5C" w14:textId="77777777" w:rsidR="00F95A62" w:rsidRPr="00B45749" w:rsidRDefault="00F95A62" w:rsidP="005F788B">
            <w:pPr>
              <w:rPr>
                <w:lang w:val="en-NZ" w:eastAsia="en-NZ"/>
              </w:rPr>
            </w:pPr>
            <w:r w:rsidRPr="00B45749">
              <w:rPr>
                <w:lang w:val="en-NZ" w:eastAsia="en-NZ"/>
              </w:rPr>
              <w:t>3.25</w:t>
            </w:r>
          </w:p>
        </w:tc>
        <w:tc>
          <w:tcPr>
            <w:tcW w:w="960" w:type="dxa"/>
            <w:tcBorders>
              <w:top w:val="nil"/>
              <w:left w:val="nil"/>
              <w:bottom w:val="nil"/>
              <w:right w:val="nil"/>
            </w:tcBorders>
            <w:shd w:val="clear" w:color="000000" w:fill="FDE9D9"/>
            <w:noWrap/>
            <w:vAlign w:val="bottom"/>
            <w:hideMark/>
          </w:tcPr>
          <w:p w14:paraId="44CA2B96" w14:textId="77777777" w:rsidR="00F95A62" w:rsidRPr="00B45749" w:rsidRDefault="00F95A62" w:rsidP="005F788B">
            <w:pPr>
              <w:rPr>
                <w:lang w:val="en-NZ" w:eastAsia="en-NZ"/>
              </w:rPr>
            </w:pPr>
            <w:r w:rsidRPr="00B45749">
              <w:rPr>
                <w:lang w:val="en-NZ" w:eastAsia="en-NZ"/>
              </w:rPr>
              <w:t>4.03</w:t>
            </w:r>
          </w:p>
        </w:tc>
        <w:tc>
          <w:tcPr>
            <w:tcW w:w="960" w:type="dxa"/>
            <w:tcBorders>
              <w:top w:val="nil"/>
              <w:left w:val="nil"/>
              <w:bottom w:val="nil"/>
              <w:right w:val="nil"/>
            </w:tcBorders>
            <w:shd w:val="clear" w:color="000000" w:fill="FDE9D9"/>
            <w:noWrap/>
            <w:vAlign w:val="bottom"/>
            <w:hideMark/>
          </w:tcPr>
          <w:p w14:paraId="1AF6F92E" w14:textId="77777777" w:rsidR="00F95A62" w:rsidRPr="00B45749" w:rsidRDefault="00F95A62" w:rsidP="005F788B">
            <w:pPr>
              <w:rPr>
                <w:lang w:val="en-NZ" w:eastAsia="en-NZ"/>
              </w:rPr>
            </w:pPr>
            <w:r w:rsidRPr="00B45749">
              <w:rPr>
                <w:lang w:val="en-NZ" w:eastAsia="en-NZ"/>
              </w:rPr>
              <w:t>-0.31</w:t>
            </w:r>
          </w:p>
        </w:tc>
        <w:tc>
          <w:tcPr>
            <w:tcW w:w="1500" w:type="dxa"/>
            <w:tcBorders>
              <w:top w:val="nil"/>
              <w:left w:val="nil"/>
              <w:bottom w:val="nil"/>
              <w:right w:val="single" w:sz="8" w:space="0" w:color="auto"/>
            </w:tcBorders>
            <w:shd w:val="clear" w:color="000000" w:fill="FDE9D9"/>
            <w:noWrap/>
            <w:vAlign w:val="bottom"/>
            <w:hideMark/>
          </w:tcPr>
          <w:p w14:paraId="0FC20B77" w14:textId="77777777" w:rsidR="00F95A62" w:rsidRPr="00B45749" w:rsidRDefault="00F95A62" w:rsidP="005F788B">
            <w:pPr>
              <w:rPr>
                <w:lang w:val="en-NZ" w:eastAsia="en-NZ"/>
              </w:rPr>
            </w:pPr>
            <w:r w:rsidRPr="00B45749">
              <w:rPr>
                <w:lang w:val="en-NZ" w:eastAsia="en-NZ"/>
              </w:rPr>
              <w:t> </w:t>
            </w:r>
          </w:p>
        </w:tc>
      </w:tr>
      <w:tr w:rsidR="00F95A62" w:rsidRPr="00B45749" w14:paraId="03728D33"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5769D413"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1F9C8E1"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369C0966"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1B216799" w14:textId="77777777" w:rsidR="00F95A62" w:rsidRPr="00B45749" w:rsidRDefault="00F95A62" w:rsidP="005F788B">
            <w:pPr>
              <w:rPr>
                <w:lang w:val="en-NZ" w:eastAsia="en-NZ"/>
              </w:rPr>
            </w:pPr>
            <w:r w:rsidRPr="00B45749">
              <w:rPr>
                <w:lang w:val="en-NZ" w:eastAsia="en-NZ"/>
              </w:rPr>
              <w:t>3.88</w:t>
            </w:r>
          </w:p>
        </w:tc>
        <w:tc>
          <w:tcPr>
            <w:tcW w:w="1127" w:type="dxa"/>
            <w:tcBorders>
              <w:top w:val="nil"/>
              <w:left w:val="nil"/>
              <w:bottom w:val="single" w:sz="4" w:space="0" w:color="000000"/>
              <w:right w:val="single" w:sz="8" w:space="0" w:color="auto"/>
            </w:tcBorders>
            <w:shd w:val="clear" w:color="000000" w:fill="FDE9D9"/>
            <w:noWrap/>
            <w:vAlign w:val="center"/>
            <w:hideMark/>
          </w:tcPr>
          <w:p w14:paraId="6B900E61" w14:textId="77777777" w:rsidR="00F95A62" w:rsidRPr="00B45749" w:rsidRDefault="00F95A62" w:rsidP="005F788B">
            <w:pPr>
              <w:rPr>
                <w:lang w:val="en-NZ" w:eastAsia="en-NZ"/>
              </w:rPr>
            </w:pPr>
            <w:r w:rsidRPr="00B45749">
              <w:rPr>
                <w:lang w:val="en-NZ" w:eastAsia="en-NZ"/>
              </w:rPr>
              <w:t>.354</w:t>
            </w:r>
          </w:p>
        </w:tc>
        <w:tc>
          <w:tcPr>
            <w:tcW w:w="960" w:type="dxa"/>
            <w:tcBorders>
              <w:top w:val="nil"/>
              <w:left w:val="nil"/>
              <w:bottom w:val="nil"/>
              <w:right w:val="nil"/>
            </w:tcBorders>
            <w:shd w:val="clear" w:color="000000" w:fill="FDE9D9"/>
            <w:noWrap/>
            <w:vAlign w:val="bottom"/>
            <w:hideMark/>
          </w:tcPr>
          <w:p w14:paraId="1084891D" w14:textId="77777777" w:rsidR="00F95A62" w:rsidRPr="00B45749" w:rsidRDefault="00F95A62" w:rsidP="005F788B">
            <w:pPr>
              <w:rPr>
                <w:lang w:val="en-NZ" w:eastAsia="en-NZ"/>
              </w:rPr>
            </w:pPr>
            <w:r w:rsidRPr="00B45749">
              <w:rPr>
                <w:lang w:val="en-NZ" w:eastAsia="en-NZ"/>
              </w:rPr>
              <w:t>3.63</w:t>
            </w:r>
          </w:p>
        </w:tc>
        <w:tc>
          <w:tcPr>
            <w:tcW w:w="960" w:type="dxa"/>
            <w:tcBorders>
              <w:top w:val="nil"/>
              <w:left w:val="nil"/>
              <w:bottom w:val="nil"/>
              <w:right w:val="nil"/>
            </w:tcBorders>
            <w:shd w:val="clear" w:color="000000" w:fill="FDE9D9"/>
            <w:noWrap/>
            <w:vAlign w:val="bottom"/>
            <w:hideMark/>
          </w:tcPr>
          <w:p w14:paraId="478CEA56" w14:textId="77777777" w:rsidR="00F95A62" w:rsidRPr="00B45749" w:rsidRDefault="00F95A62" w:rsidP="005F788B">
            <w:pPr>
              <w:rPr>
                <w:lang w:val="en-NZ" w:eastAsia="en-NZ"/>
              </w:rPr>
            </w:pPr>
            <w:r w:rsidRPr="00B45749">
              <w:rPr>
                <w:lang w:val="en-NZ" w:eastAsia="en-NZ"/>
              </w:rPr>
              <w:t>4.12</w:t>
            </w:r>
          </w:p>
        </w:tc>
        <w:tc>
          <w:tcPr>
            <w:tcW w:w="960" w:type="dxa"/>
            <w:tcBorders>
              <w:top w:val="nil"/>
              <w:left w:val="nil"/>
              <w:bottom w:val="nil"/>
              <w:right w:val="nil"/>
            </w:tcBorders>
            <w:shd w:val="clear" w:color="000000" w:fill="FDE9D9"/>
            <w:noWrap/>
            <w:vAlign w:val="bottom"/>
            <w:hideMark/>
          </w:tcPr>
          <w:p w14:paraId="0406C60E"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12E8AE47" w14:textId="77777777" w:rsidR="00F95A62" w:rsidRPr="00B45749" w:rsidRDefault="00F95A62" w:rsidP="005F788B">
            <w:pPr>
              <w:rPr>
                <w:lang w:val="en-NZ" w:eastAsia="en-NZ"/>
              </w:rPr>
            </w:pPr>
            <w:r w:rsidRPr="00B45749">
              <w:rPr>
                <w:lang w:val="en-NZ" w:eastAsia="en-NZ"/>
              </w:rPr>
              <w:t> </w:t>
            </w:r>
          </w:p>
        </w:tc>
      </w:tr>
      <w:tr w:rsidR="00F95A62" w:rsidRPr="00B45749" w14:paraId="0DDD727E"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5C9F81DE" w14:textId="77777777" w:rsidR="00F95A62" w:rsidRPr="00B45749" w:rsidRDefault="00F95A62" w:rsidP="005F788B">
            <w:pPr>
              <w:rPr>
                <w:lang w:val="en-NZ" w:eastAsia="en-NZ"/>
              </w:rPr>
            </w:pPr>
            <w:r w:rsidRPr="00B45749">
              <w:rPr>
                <w:lang w:val="en-NZ" w:eastAsia="en-NZ"/>
              </w:rPr>
              <w:t>D</w:t>
            </w:r>
          </w:p>
        </w:tc>
        <w:tc>
          <w:tcPr>
            <w:tcW w:w="709" w:type="dxa"/>
            <w:tcBorders>
              <w:top w:val="nil"/>
              <w:left w:val="nil"/>
              <w:bottom w:val="nil"/>
              <w:right w:val="single" w:sz="12" w:space="0" w:color="000000"/>
            </w:tcBorders>
            <w:shd w:val="clear" w:color="000000" w:fill="FDE9D9"/>
            <w:hideMark/>
          </w:tcPr>
          <w:p w14:paraId="6E45FF28"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0E5A95C0"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442F8FBC" w14:textId="77777777" w:rsidR="00F95A62" w:rsidRPr="00B45749" w:rsidRDefault="00F95A62" w:rsidP="005F788B">
            <w:pPr>
              <w:rPr>
                <w:lang w:val="en-NZ" w:eastAsia="en-NZ"/>
              </w:rPr>
            </w:pPr>
            <w:r w:rsidRPr="00B45749">
              <w:rPr>
                <w:lang w:val="en-NZ" w:eastAsia="en-NZ"/>
              </w:rPr>
              <w:t>3.57</w:t>
            </w:r>
          </w:p>
        </w:tc>
        <w:tc>
          <w:tcPr>
            <w:tcW w:w="1127" w:type="dxa"/>
            <w:tcBorders>
              <w:top w:val="nil"/>
              <w:left w:val="nil"/>
              <w:bottom w:val="nil"/>
              <w:right w:val="single" w:sz="8" w:space="0" w:color="auto"/>
            </w:tcBorders>
            <w:shd w:val="clear" w:color="000000" w:fill="FDE9D9"/>
            <w:noWrap/>
            <w:vAlign w:val="center"/>
            <w:hideMark/>
          </w:tcPr>
          <w:p w14:paraId="6FAA06D8" w14:textId="77777777" w:rsidR="00F95A62" w:rsidRPr="00B45749" w:rsidRDefault="00F95A62" w:rsidP="005F788B">
            <w:pPr>
              <w:rPr>
                <w:lang w:val="en-NZ" w:eastAsia="en-NZ"/>
              </w:rPr>
            </w:pPr>
            <w:r w:rsidRPr="00B45749">
              <w:rPr>
                <w:lang w:val="en-NZ" w:eastAsia="en-NZ"/>
              </w:rPr>
              <w:t>.852</w:t>
            </w:r>
          </w:p>
        </w:tc>
        <w:tc>
          <w:tcPr>
            <w:tcW w:w="960" w:type="dxa"/>
            <w:tcBorders>
              <w:top w:val="nil"/>
              <w:left w:val="nil"/>
              <w:bottom w:val="nil"/>
              <w:right w:val="nil"/>
            </w:tcBorders>
            <w:shd w:val="clear" w:color="000000" w:fill="FDE9D9"/>
            <w:noWrap/>
            <w:vAlign w:val="bottom"/>
            <w:hideMark/>
          </w:tcPr>
          <w:p w14:paraId="68D58DB8" w14:textId="77777777" w:rsidR="00F95A62" w:rsidRPr="00B45749" w:rsidRDefault="00F95A62" w:rsidP="005F788B">
            <w:pPr>
              <w:rPr>
                <w:lang w:val="en-NZ" w:eastAsia="en-NZ"/>
              </w:rPr>
            </w:pPr>
            <w:r w:rsidRPr="00B45749">
              <w:rPr>
                <w:lang w:val="en-NZ" w:eastAsia="en-NZ"/>
              </w:rPr>
              <w:t>3.13</w:t>
            </w:r>
          </w:p>
        </w:tc>
        <w:tc>
          <w:tcPr>
            <w:tcW w:w="960" w:type="dxa"/>
            <w:tcBorders>
              <w:top w:val="nil"/>
              <w:left w:val="nil"/>
              <w:bottom w:val="nil"/>
              <w:right w:val="nil"/>
            </w:tcBorders>
            <w:shd w:val="clear" w:color="000000" w:fill="FDE9D9"/>
            <w:noWrap/>
            <w:vAlign w:val="bottom"/>
            <w:hideMark/>
          </w:tcPr>
          <w:p w14:paraId="63AAB26B" w14:textId="77777777" w:rsidR="00F95A62" w:rsidRPr="00B45749" w:rsidRDefault="00F95A62" w:rsidP="005F788B">
            <w:pPr>
              <w:rPr>
                <w:lang w:val="en-NZ" w:eastAsia="en-NZ"/>
              </w:rPr>
            </w:pPr>
            <w:r w:rsidRPr="00B45749">
              <w:rPr>
                <w:lang w:val="en-NZ" w:eastAsia="en-NZ"/>
              </w:rPr>
              <w:t>4.02</w:t>
            </w:r>
          </w:p>
        </w:tc>
        <w:tc>
          <w:tcPr>
            <w:tcW w:w="960" w:type="dxa"/>
            <w:tcBorders>
              <w:top w:val="nil"/>
              <w:left w:val="nil"/>
              <w:bottom w:val="nil"/>
              <w:right w:val="nil"/>
            </w:tcBorders>
            <w:shd w:val="clear" w:color="000000" w:fill="FDE9D9"/>
            <w:noWrap/>
            <w:vAlign w:val="bottom"/>
            <w:hideMark/>
          </w:tcPr>
          <w:p w14:paraId="268BA643" w14:textId="77777777" w:rsidR="00F95A62" w:rsidRPr="00B45749" w:rsidRDefault="00F95A62" w:rsidP="005F788B">
            <w:pPr>
              <w:rPr>
                <w:lang w:val="en-NZ" w:eastAsia="en-NZ"/>
              </w:rPr>
            </w:pPr>
            <w:r w:rsidRPr="00B45749">
              <w:rPr>
                <w:lang w:val="en-NZ" w:eastAsia="en-NZ"/>
              </w:rPr>
              <w:t>0.23</w:t>
            </w:r>
          </w:p>
        </w:tc>
        <w:tc>
          <w:tcPr>
            <w:tcW w:w="1500" w:type="dxa"/>
            <w:tcBorders>
              <w:top w:val="nil"/>
              <w:left w:val="nil"/>
              <w:bottom w:val="nil"/>
              <w:right w:val="single" w:sz="8" w:space="0" w:color="auto"/>
            </w:tcBorders>
            <w:shd w:val="clear" w:color="000000" w:fill="FDE9D9"/>
            <w:noWrap/>
            <w:vAlign w:val="bottom"/>
            <w:hideMark/>
          </w:tcPr>
          <w:p w14:paraId="567627B0" w14:textId="77777777" w:rsidR="00F95A62" w:rsidRPr="00B45749" w:rsidRDefault="00F95A62" w:rsidP="005F788B">
            <w:pPr>
              <w:rPr>
                <w:lang w:val="en-NZ" w:eastAsia="en-NZ"/>
              </w:rPr>
            </w:pPr>
            <w:r w:rsidRPr="00B45749">
              <w:rPr>
                <w:lang w:val="en-NZ" w:eastAsia="en-NZ"/>
              </w:rPr>
              <w:t> </w:t>
            </w:r>
          </w:p>
        </w:tc>
      </w:tr>
      <w:tr w:rsidR="00F95A62" w:rsidRPr="00B45749" w14:paraId="4FF725A8"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037E004D"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3DE4A1D"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1CE0098"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66F99AB0" w14:textId="77777777" w:rsidR="00F95A62" w:rsidRPr="00B45749" w:rsidRDefault="00F95A62" w:rsidP="005F788B">
            <w:pPr>
              <w:rPr>
                <w:lang w:val="en-NZ" w:eastAsia="en-NZ"/>
              </w:rPr>
            </w:pPr>
            <w:r w:rsidRPr="00B45749">
              <w:rPr>
                <w:lang w:val="en-NZ" w:eastAsia="en-NZ"/>
              </w:rPr>
              <w:t>3.38</w:t>
            </w:r>
          </w:p>
        </w:tc>
        <w:tc>
          <w:tcPr>
            <w:tcW w:w="1127" w:type="dxa"/>
            <w:tcBorders>
              <w:top w:val="nil"/>
              <w:left w:val="nil"/>
              <w:bottom w:val="single" w:sz="4" w:space="0" w:color="000000"/>
              <w:right w:val="single" w:sz="8" w:space="0" w:color="auto"/>
            </w:tcBorders>
            <w:shd w:val="clear" w:color="000000" w:fill="FDE9D9"/>
            <w:noWrap/>
            <w:vAlign w:val="center"/>
            <w:hideMark/>
          </w:tcPr>
          <w:p w14:paraId="10B0391E" w14:textId="77777777" w:rsidR="00F95A62" w:rsidRPr="00B45749" w:rsidRDefault="00F95A62" w:rsidP="005F788B">
            <w:pPr>
              <w:rPr>
                <w:lang w:val="en-NZ" w:eastAsia="en-NZ"/>
              </w:rPr>
            </w:pPr>
            <w:r w:rsidRPr="00B45749">
              <w:rPr>
                <w:lang w:val="en-NZ" w:eastAsia="en-NZ"/>
              </w:rPr>
              <w:t>1.061</w:t>
            </w:r>
          </w:p>
        </w:tc>
        <w:tc>
          <w:tcPr>
            <w:tcW w:w="960" w:type="dxa"/>
            <w:tcBorders>
              <w:top w:val="nil"/>
              <w:left w:val="nil"/>
              <w:bottom w:val="nil"/>
              <w:right w:val="nil"/>
            </w:tcBorders>
            <w:shd w:val="clear" w:color="000000" w:fill="FDE9D9"/>
            <w:noWrap/>
            <w:vAlign w:val="bottom"/>
            <w:hideMark/>
          </w:tcPr>
          <w:p w14:paraId="538BEBF2" w14:textId="77777777" w:rsidR="00F95A62" w:rsidRPr="00B45749" w:rsidRDefault="00F95A62" w:rsidP="005F788B">
            <w:pPr>
              <w:rPr>
                <w:lang w:val="en-NZ" w:eastAsia="en-NZ"/>
              </w:rPr>
            </w:pPr>
            <w:r w:rsidRPr="00B45749">
              <w:rPr>
                <w:lang w:val="en-NZ" w:eastAsia="en-NZ"/>
              </w:rPr>
              <w:t>2.64</w:t>
            </w:r>
          </w:p>
        </w:tc>
        <w:tc>
          <w:tcPr>
            <w:tcW w:w="960" w:type="dxa"/>
            <w:tcBorders>
              <w:top w:val="nil"/>
              <w:left w:val="nil"/>
              <w:bottom w:val="nil"/>
              <w:right w:val="nil"/>
            </w:tcBorders>
            <w:shd w:val="clear" w:color="000000" w:fill="FDE9D9"/>
            <w:noWrap/>
            <w:vAlign w:val="bottom"/>
            <w:hideMark/>
          </w:tcPr>
          <w:p w14:paraId="39E777A9" w14:textId="77777777" w:rsidR="00F95A62" w:rsidRPr="00B45749" w:rsidRDefault="00F95A62" w:rsidP="005F788B">
            <w:pPr>
              <w:rPr>
                <w:lang w:val="en-NZ" w:eastAsia="en-NZ"/>
              </w:rPr>
            </w:pPr>
            <w:r w:rsidRPr="00B45749">
              <w:rPr>
                <w:lang w:val="en-NZ" w:eastAsia="en-NZ"/>
              </w:rPr>
              <w:t>4.11</w:t>
            </w:r>
          </w:p>
        </w:tc>
        <w:tc>
          <w:tcPr>
            <w:tcW w:w="960" w:type="dxa"/>
            <w:tcBorders>
              <w:top w:val="nil"/>
              <w:left w:val="nil"/>
              <w:bottom w:val="nil"/>
              <w:right w:val="nil"/>
            </w:tcBorders>
            <w:shd w:val="clear" w:color="000000" w:fill="FDE9D9"/>
            <w:noWrap/>
            <w:vAlign w:val="bottom"/>
            <w:hideMark/>
          </w:tcPr>
          <w:p w14:paraId="7FE65293"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41FADCD8" w14:textId="77777777" w:rsidR="00F95A62" w:rsidRPr="00B45749" w:rsidRDefault="00F95A62" w:rsidP="005F788B">
            <w:pPr>
              <w:rPr>
                <w:lang w:val="en-NZ" w:eastAsia="en-NZ"/>
              </w:rPr>
            </w:pPr>
            <w:r w:rsidRPr="00B45749">
              <w:rPr>
                <w:lang w:val="en-NZ" w:eastAsia="en-NZ"/>
              </w:rPr>
              <w:t> </w:t>
            </w:r>
          </w:p>
        </w:tc>
      </w:tr>
      <w:tr w:rsidR="00F95A62" w:rsidRPr="00B45749" w14:paraId="09FC6E5A"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576C7A0B" w14:textId="77777777" w:rsidR="00F95A62" w:rsidRPr="00B45749" w:rsidRDefault="00F95A62" w:rsidP="005F788B">
            <w:pPr>
              <w:rPr>
                <w:lang w:val="en-NZ" w:eastAsia="en-NZ"/>
              </w:rPr>
            </w:pPr>
            <w:r w:rsidRPr="00B45749">
              <w:rPr>
                <w:lang w:val="en-NZ" w:eastAsia="en-NZ"/>
              </w:rPr>
              <w:t>E</w:t>
            </w:r>
          </w:p>
        </w:tc>
        <w:tc>
          <w:tcPr>
            <w:tcW w:w="709" w:type="dxa"/>
            <w:tcBorders>
              <w:top w:val="nil"/>
              <w:left w:val="nil"/>
              <w:bottom w:val="nil"/>
              <w:right w:val="single" w:sz="12" w:space="0" w:color="000000"/>
            </w:tcBorders>
            <w:shd w:val="clear" w:color="000000" w:fill="FDE9D9"/>
            <w:hideMark/>
          </w:tcPr>
          <w:p w14:paraId="7792D3EE"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56D94CCB"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6963E0D5" w14:textId="77777777" w:rsidR="00F95A62" w:rsidRPr="00B45749" w:rsidRDefault="00F95A62" w:rsidP="005F788B">
            <w:pPr>
              <w:rPr>
                <w:lang w:val="en-NZ" w:eastAsia="en-NZ"/>
              </w:rPr>
            </w:pPr>
            <w:r w:rsidRPr="00B45749">
              <w:rPr>
                <w:lang w:val="en-NZ" w:eastAsia="en-NZ"/>
              </w:rPr>
              <w:t>3.71</w:t>
            </w:r>
          </w:p>
        </w:tc>
        <w:tc>
          <w:tcPr>
            <w:tcW w:w="1127" w:type="dxa"/>
            <w:tcBorders>
              <w:top w:val="nil"/>
              <w:left w:val="nil"/>
              <w:bottom w:val="nil"/>
              <w:right w:val="single" w:sz="8" w:space="0" w:color="auto"/>
            </w:tcBorders>
            <w:shd w:val="clear" w:color="000000" w:fill="FDE9D9"/>
            <w:noWrap/>
            <w:vAlign w:val="center"/>
            <w:hideMark/>
          </w:tcPr>
          <w:p w14:paraId="37B54A75" w14:textId="77777777" w:rsidR="00F95A62" w:rsidRPr="00B45749" w:rsidRDefault="00F95A62" w:rsidP="005F788B">
            <w:pPr>
              <w:rPr>
                <w:lang w:val="en-NZ" w:eastAsia="en-NZ"/>
              </w:rPr>
            </w:pPr>
            <w:r w:rsidRPr="00B45749">
              <w:rPr>
                <w:lang w:val="en-NZ" w:eastAsia="en-NZ"/>
              </w:rPr>
              <w:t>.469</w:t>
            </w:r>
          </w:p>
        </w:tc>
        <w:tc>
          <w:tcPr>
            <w:tcW w:w="960" w:type="dxa"/>
            <w:tcBorders>
              <w:top w:val="nil"/>
              <w:left w:val="nil"/>
              <w:bottom w:val="nil"/>
              <w:right w:val="nil"/>
            </w:tcBorders>
            <w:shd w:val="clear" w:color="000000" w:fill="FDE9D9"/>
            <w:noWrap/>
            <w:vAlign w:val="bottom"/>
            <w:hideMark/>
          </w:tcPr>
          <w:p w14:paraId="40F646BE" w14:textId="77777777" w:rsidR="00F95A62" w:rsidRPr="00B45749" w:rsidRDefault="00F95A62" w:rsidP="005F788B">
            <w:pPr>
              <w:rPr>
                <w:lang w:val="en-NZ" w:eastAsia="en-NZ"/>
              </w:rPr>
            </w:pPr>
            <w:r w:rsidRPr="00B45749">
              <w:rPr>
                <w:lang w:val="en-NZ" w:eastAsia="en-NZ"/>
              </w:rPr>
              <w:t>3.47</w:t>
            </w:r>
          </w:p>
        </w:tc>
        <w:tc>
          <w:tcPr>
            <w:tcW w:w="960" w:type="dxa"/>
            <w:tcBorders>
              <w:top w:val="nil"/>
              <w:left w:val="nil"/>
              <w:bottom w:val="nil"/>
              <w:right w:val="nil"/>
            </w:tcBorders>
            <w:shd w:val="clear" w:color="000000" w:fill="FDE9D9"/>
            <w:noWrap/>
            <w:vAlign w:val="bottom"/>
            <w:hideMark/>
          </w:tcPr>
          <w:p w14:paraId="4304B181" w14:textId="77777777" w:rsidR="00F95A62" w:rsidRPr="00B45749" w:rsidRDefault="00F95A62" w:rsidP="005F788B">
            <w:pPr>
              <w:rPr>
                <w:lang w:val="en-NZ" w:eastAsia="en-NZ"/>
              </w:rPr>
            </w:pPr>
            <w:r w:rsidRPr="00B45749">
              <w:rPr>
                <w:lang w:val="en-NZ" w:eastAsia="en-NZ"/>
              </w:rPr>
              <w:t>3.96</w:t>
            </w:r>
          </w:p>
        </w:tc>
        <w:tc>
          <w:tcPr>
            <w:tcW w:w="960" w:type="dxa"/>
            <w:tcBorders>
              <w:top w:val="nil"/>
              <w:left w:val="nil"/>
              <w:bottom w:val="nil"/>
              <w:right w:val="nil"/>
            </w:tcBorders>
            <w:shd w:val="clear" w:color="000000" w:fill="FDE9D9"/>
            <w:noWrap/>
            <w:vAlign w:val="bottom"/>
            <w:hideMark/>
          </w:tcPr>
          <w:p w14:paraId="261A6A79" w14:textId="77777777" w:rsidR="00F95A62" w:rsidRPr="00B45749" w:rsidRDefault="00F95A62" w:rsidP="005F788B">
            <w:pPr>
              <w:rPr>
                <w:lang w:val="en-NZ" w:eastAsia="en-NZ"/>
              </w:rPr>
            </w:pPr>
            <w:r w:rsidRPr="00B45749">
              <w:rPr>
                <w:lang w:val="en-NZ" w:eastAsia="en-NZ"/>
              </w:rPr>
              <w:t>-0.61</w:t>
            </w:r>
          </w:p>
        </w:tc>
        <w:tc>
          <w:tcPr>
            <w:tcW w:w="1500" w:type="dxa"/>
            <w:tcBorders>
              <w:top w:val="nil"/>
              <w:left w:val="nil"/>
              <w:bottom w:val="nil"/>
              <w:right w:val="single" w:sz="8" w:space="0" w:color="auto"/>
            </w:tcBorders>
            <w:shd w:val="clear" w:color="000000" w:fill="FDE9D9"/>
            <w:noWrap/>
            <w:vAlign w:val="bottom"/>
            <w:hideMark/>
          </w:tcPr>
          <w:p w14:paraId="5E7357CE" w14:textId="77777777" w:rsidR="00F95A62" w:rsidRPr="00B45749" w:rsidRDefault="00F95A62" w:rsidP="005F788B">
            <w:pPr>
              <w:rPr>
                <w:lang w:val="en-NZ" w:eastAsia="en-NZ"/>
              </w:rPr>
            </w:pPr>
            <w:r w:rsidRPr="00B45749">
              <w:rPr>
                <w:lang w:val="en-NZ" w:eastAsia="en-NZ"/>
              </w:rPr>
              <w:t>**</w:t>
            </w:r>
          </w:p>
        </w:tc>
      </w:tr>
      <w:tr w:rsidR="00F95A62" w:rsidRPr="00B45749" w14:paraId="55B179DA"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3422377B"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FB739C9"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3308E2A"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08CAB94D" w14:textId="77777777" w:rsidR="00F95A62" w:rsidRPr="00B45749" w:rsidRDefault="00F95A62" w:rsidP="005F788B">
            <w:pPr>
              <w:rPr>
                <w:lang w:val="en-NZ" w:eastAsia="en-NZ"/>
              </w:rPr>
            </w:pPr>
            <w:r w:rsidRPr="00B45749">
              <w:rPr>
                <w:lang w:val="en-NZ" w:eastAsia="en-NZ"/>
              </w:rPr>
              <w:t>4.00</w:t>
            </w:r>
          </w:p>
        </w:tc>
        <w:tc>
          <w:tcPr>
            <w:tcW w:w="1127" w:type="dxa"/>
            <w:tcBorders>
              <w:top w:val="nil"/>
              <w:left w:val="nil"/>
              <w:bottom w:val="single" w:sz="4" w:space="0" w:color="000000"/>
              <w:right w:val="single" w:sz="8" w:space="0" w:color="auto"/>
            </w:tcBorders>
            <w:shd w:val="clear" w:color="000000" w:fill="FDE9D9"/>
            <w:noWrap/>
            <w:vAlign w:val="center"/>
            <w:hideMark/>
          </w:tcPr>
          <w:p w14:paraId="643382DB" w14:textId="77777777" w:rsidR="00F95A62" w:rsidRPr="00B45749" w:rsidRDefault="00F95A62" w:rsidP="005F788B">
            <w:pPr>
              <w:rPr>
                <w:lang w:val="en-NZ" w:eastAsia="en-NZ"/>
              </w:rPr>
            </w:pPr>
            <w:r w:rsidRPr="00B45749">
              <w:rPr>
                <w:lang w:val="en-NZ" w:eastAsia="en-NZ"/>
              </w:rPr>
              <w:t>.000</w:t>
            </w:r>
          </w:p>
        </w:tc>
        <w:tc>
          <w:tcPr>
            <w:tcW w:w="960" w:type="dxa"/>
            <w:tcBorders>
              <w:top w:val="nil"/>
              <w:left w:val="nil"/>
              <w:bottom w:val="nil"/>
              <w:right w:val="nil"/>
            </w:tcBorders>
            <w:shd w:val="clear" w:color="000000" w:fill="FDE9D9"/>
            <w:noWrap/>
            <w:vAlign w:val="bottom"/>
            <w:hideMark/>
          </w:tcPr>
          <w:p w14:paraId="272FFB21"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76C1E638"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07A9EC41"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1CD94179" w14:textId="77777777" w:rsidR="00F95A62" w:rsidRPr="00B45749" w:rsidRDefault="00F95A62" w:rsidP="005F788B">
            <w:pPr>
              <w:rPr>
                <w:lang w:val="en-NZ" w:eastAsia="en-NZ"/>
              </w:rPr>
            </w:pPr>
            <w:r w:rsidRPr="00B45749">
              <w:rPr>
                <w:lang w:val="en-NZ" w:eastAsia="en-NZ"/>
              </w:rPr>
              <w:t> </w:t>
            </w:r>
          </w:p>
        </w:tc>
      </w:tr>
      <w:tr w:rsidR="00F95A62" w:rsidRPr="00B45749" w14:paraId="6FBB2A8B"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149C7132" w14:textId="77777777" w:rsidR="00F95A62" w:rsidRPr="00B45749" w:rsidRDefault="00F95A62" w:rsidP="005F788B">
            <w:pPr>
              <w:rPr>
                <w:lang w:val="en-NZ" w:eastAsia="en-NZ"/>
              </w:rPr>
            </w:pPr>
            <w:r w:rsidRPr="00B45749">
              <w:rPr>
                <w:lang w:val="en-NZ" w:eastAsia="en-NZ"/>
              </w:rPr>
              <w:t>F</w:t>
            </w:r>
          </w:p>
        </w:tc>
        <w:tc>
          <w:tcPr>
            <w:tcW w:w="709" w:type="dxa"/>
            <w:tcBorders>
              <w:top w:val="nil"/>
              <w:left w:val="nil"/>
              <w:bottom w:val="nil"/>
              <w:right w:val="single" w:sz="12" w:space="0" w:color="000000"/>
            </w:tcBorders>
            <w:shd w:val="clear" w:color="000000" w:fill="FDE9D9"/>
            <w:hideMark/>
          </w:tcPr>
          <w:p w14:paraId="50AF4C33"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700B33D7"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78D0ADD9" w14:textId="77777777" w:rsidR="00F95A62" w:rsidRPr="00B45749" w:rsidRDefault="00F95A62" w:rsidP="005F788B">
            <w:pPr>
              <w:rPr>
                <w:lang w:val="en-NZ" w:eastAsia="en-NZ"/>
              </w:rPr>
            </w:pPr>
            <w:r w:rsidRPr="00B45749">
              <w:rPr>
                <w:lang w:val="en-NZ" w:eastAsia="en-NZ"/>
              </w:rPr>
              <w:t>2.36</w:t>
            </w:r>
          </w:p>
        </w:tc>
        <w:tc>
          <w:tcPr>
            <w:tcW w:w="1127" w:type="dxa"/>
            <w:tcBorders>
              <w:top w:val="nil"/>
              <w:left w:val="nil"/>
              <w:bottom w:val="nil"/>
              <w:right w:val="single" w:sz="8" w:space="0" w:color="auto"/>
            </w:tcBorders>
            <w:shd w:val="clear" w:color="000000" w:fill="FDE9D9"/>
            <w:noWrap/>
            <w:vAlign w:val="center"/>
            <w:hideMark/>
          </w:tcPr>
          <w:p w14:paraId="78AA4980" w14:textId="77777777" w:rsidR="00F95A62" w:rsidRPr="00B45749" w:rsidRDefault="00F95A62" w:rsidP="005F788B">
            <w:pPr>
              <w:rPr>
                <w:lang w:val="en-NZ" w:eastAsia="en-NZ"/>
              </w:rPr>
            </w:pPr>
            <w:r w:rsidRPr="00B45749">
              <w:rPr>
                <w:lang w:val="en-NZ" w:eastAsia="en-NZ"/>
              </w:rPr>
              <w:t>.842</w:t>
            </w:r>
          </w:p>
        </w:tc>
        <w:tc>
          <w:tcPr>
            <w:tcW w:w="960" w:type="dxa"/>
            <w:tcBorders>
              <w:top w:val="nil"/>
              <w:left w:val="nil"/>
              <w:bottom w:val="nil"/>
              <w:right w:val="nil"/>
            </w:tcBorders>
            <w:shd w:val="clear" w:color="000000" w:fill="FDE9D9"/>
            <w:noWrap/>
            <w:vAlign w:val="bottom"/>
            <w:hideMark/>
          </w:tcPr>
          <w:p w14:paraId="37D2B474" w14:textId="77777777" w:rsidR="00F95A62" w:rsidRPr="00B45749" w:rsidRDefault="00F95A62" w:rsidP="005F788B">
            <w:pPr>
              <w:rPr>
                <w:lang w:val="en-NZ" w:eastAsia="en-NZ"/>
              </w:rPr>
            </w:pPr>
            <w:r w:rsidRPr="00B45749">
              <w:rPr>
                <w:lang w:val="en-NZ" w:eastAsia="en-NZ"/>
              </w:rPr>
              <w:t>1.92</w:t>
            </w:r>
          </w:p>
        </w:tc>
        <w:tc>
          <w:tcPr>
            <w:tcW w:w="960" w:type="dxa"/>
            <w:tcBorders>
              <w:top w:val="nil"/>
              <w:left w:val="nil"/>
              <w:bottom w:val="nil"/>
              <w:right w:val="nil"/>
            </w:tcBorders>
            <w:shd w:val="clear" w:color="000000" w:fill="FDE9D9"/>
            <w:noWrap/>
            <w:vAlign w:val="bottom"/>
            <w:hideMark/>
          </w:tcPr>
          <w:p w14:paraId="296190D9" w14:textId="77777777" w:rsidR="00F95A62" w:rsidRPr="00B45749" w:rsidRDefault="00F95A62" w:rsidP="005F788B">
            <w:pPr>
              <w:rPr>
                <w:lang w:val="en-NZ" w:eastAsia="en-NZ"/>
              </w:rPr>
            </w:pPr>
            <w:r w:rsidRPr="00B45749">
              <w:rPr>
                <w:lang w:val="en-NZ" w:eastAsia="en-NZ"/>
              </w:rPr>
              <w:t>2.80</w:t>
            </w:r>
          </w:p>
        </w:tc>
        <w:tc>
          <w:tcPr>
            <w:tcW w:w="960" w:type="dxa"/>
            <w:tcBorders>
              <w:top w:val="nil"/>
              <w:left w:val="nil"/>
              <w:bottom w:val="nil"/>
              <w:right w:val="nil"/>
            </w:tcBorders>
            <w:shd w:val="clear" w:color="000000" w:fill="FDE9D9"/>
            <w:noWrap/>
            <w:vAlign w:val="bottom"/>
            <w:hideMark/>
          </w:tcPr>
          <w:p w14:paraId="1EFE8BFB" w14:textId="77777777" w:rsidR="00F95A62" w:rsidRPr="00B45749" w:rsidRDefault="00F95A62" w:rsidP="005F788B">
            <w:pPr>
              <w:rPr>
                <w:lang w:val="en-NZ" w:eastAsia="en-NZ"/>
              </w:rPr>
            </w:pPr>
            <w:r w:rsidRPr="00B45749">
              <w:rPr>
                <w:lang w:val="en-NZ" w:eastAsia="en-NZ"/>
              </w:rPr>
              <w:t>-0.91</w:t>
            </w:r>
          </w:p>
        </w:tc>
        <w:tc>
          <w:tcPr>
            <w:tcW w:w="1500" w:type="dxa"/>
            <w:tcBorders>
              <w:top w:val="nil"/>
              <w:left w:val="nil"/>
              <w:bottom w:val="nil"/>
              <w:right w:val="single" w:sz="8" w:space="0" w:color="auto"/>
            </w:tcBorders>
            <w:shd w:val="clear" w:color="000000" w:fill="FDE9D9"/>
            <w:noWrap/>
            <w:vAlign w:val="bottom"/>
            <w:hideMark/>
          </w:tcPr>
          <w:p w14:paraId="264CEA09" w14:textId="77777777" w:rsidR="00F95A62" w:rsidRPr="00B45749" w:rsidRDefault="00F95A62" w:rsidP="005F788B">
            <w:pPr>
              <w:rPr>
                <w:lang w:val="en-NZ" w:eastAsia="en-NZ"/>
              </w:rPr>
            </w:pPr>
            <w:r w:rsidRPr="00B45749">
              <w:rPr>
                <w:lang w:val="en-NZ" w:eastAsia="en-NZ"/>
              </w:rPr>
              <w:t>***</w:t>
            </w:r>
          </w:p>
        </w:tc>
      </w:tr>
      <w:tr w:rsidR="00F95A62" w:rsidRPr="00B45749" w14:paraId="3C9A342D"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7A5BF713"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3522995A"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0B61D882"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43BB994A" w14:textId="77777777" w:rsidR="00F95A62" w:rsidRPr="00B45749" w:rsidRDefault="00F95A62" w:rsidP="005F788B">
            <w:pPr>
              <w:rPr>
                <w:lang w:val="en-NZ" w:eastAsia="en-NZ"/>
              </w:rPr>
            </w:pPr>
            <w:r w:rsidRPr="00B45749">
              <w:rPr>
                <w:lang w:val="en-NZ" w:eastAsia="en-NZ"/>
              </w:rPr>
              <w:t>3.13</w:t>
            </w:r>
          </w:p>
        </w:tc>
        <w:tc>
          <w:tcPr>
            <w:tcW w:w="1127" w:type="dxa"/>
            <w:tcBorders>
              <w:top w:val="nil"/>
              <w:left w:val="nil"/>
              <w:bottom w:val="single" w:sz="4" w:space="0" w:color="000000"/>
              <w:right w:val="single" w:sz="8" w:space="0" w:color="auto"/>
            </w:tcBorders>
            <w:shd w:val="clear" w:color="000000" w:fill="FDE9D9"/>
            <w:noWrap/>
            <w:vAlign w:val="center"/>
            <w:hideMark/>
          </w:tcPr>
          <w:p w14:paraId="0EF49037" w14:textId="77777777" w:rsidR="00F95A62" w:rsidRPr="00B45749" w:rsidRDefault="00F95A62" w:rsidP="005F788B">
            <w:pPr>
              <w:rPr>
                <w:lang w:val="en-NZ" w:eastAsia="en-NZ"/>
              </w:rPr>
            </w:pPr>
            <w:r w:rsidRPr="00B45749">
              <w:rPr>
                <w:lang w:val="en-NZ" w:eastAsia="en-NZ"/>
              </w:rPr>
              <w:t>1.126</w:t>
            </w:r>
          </w:p>
        </w:tc>
        <w:tc>
          <w:tcPr>
            <w:tcW w:w="960" w:type="dxa"/>
            <w:tcBorders>
              <w:top w:val="nil"/>
              <w:left w:val="nil"/>
              <w:bottom w:val="nil"/>
              <w:right w:val="nil"/>
            </w:tcBorders>
            <w:shd w:val="clear" w:color="000000" w:fill="FDE9D9"/>
            <w:noWrap/>
            <w:vAlign w:val="bottom"/>
            <w:hideMark/>
          </w:tcPr>
          <w:p w14:paraId="574D49C6" w14:textId="77777777" w:rsidR="00F95A62" w:rsidRPr="00B45749" w:rsidRDefault="00F95A62" w:rsidP="005F788B">
            <w:pPr>
              <w:rPr>
                <w:lang w:val="en-NZ" w:eastAsia="en-NZ"/>
              </w:rPr>
            </w:pPr>
            <w:r w:rsidRPr="00B45749">
              <w:rPr>
                <w:lang w:val="en-NZ" w:eastAsia="en-NZ"/>
              </w:rPr>
              <w:t>2.34</w:t>
            </w:r>
          </w:p>
        </w:tc>
        <w:tc>
          <w:tcPr>
            <w:tcW w:w="960" w:type="dxa"/>
            <w:tcBorders>
              <w:top w:val="nil"/>
              <w:left w:val="nil"/>
              <w:bottom w:val="nil"/>
              <w:right w:val="nil"/>
            </w:tcBorders>
            <w:shd w:val="clear" w:color="000000" w:fill="FDE9D9"/>
            <w:noWrap/>
            <w:vAlign w:val="bottom"/>
            <w:hideMark/>
          </w:tcPr>
          <w:p w14:paraId="4B1408D2" w14:textId="77777777" w:rsidR="00F95A62" w:rsidRPr="00B45749" w:rsidRDefault="00F95A62" w:rsidP="005F788B">
            <w:pPr>
              <w:rPr>
                <w:lang w:val="en-NZ" w:eastAsia="en-NZ"/>
              </w:rPr>
            </w:pPr>
            <w:r w:rsidRPr="00B45749">
              <w:rPr>
                <w:lang w:val="en-NZ" w:eastAsia="en-NZ"/>
              </w:rPr>
              <w:t>3.91</w:t>
            </w:r>
          </w:p>
        </w:tc>
        <w:tc>
          <w:tcPr>
            <w:tcW w:w="960" w:type="dxa"/>
            <w:tcBorders>
              <w:top w:val="nil"/>
              <w:left w:val="nil"/>
              <w:bottom w:val="nil"/>
              <w:right w:val="nil"/>
            </w:tcBorders>
            <w:shd w:val="clear" w:color="000000" w:fill="FDE9D9"/>
            <w:noWrap/>
            <w:vAlign w:val="bottom"/>
            <w:hideMark/>
          </w:tcPr>
          <w:p w14:paraId="5AA33C99"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4358B164" w14:textId="77777777" w:rsidR="00F95A62" w:rsidRPr="00B45749" w:rsidRDefault="00F95A62" w:rsidP="005F788B">
            <w:pPr>
              <w:rPr>
                <w:lang w:val="en-NZ" w:eastAsia="en-NZ"/>
              </w:rPr>
            </w:pPr>
            <w:r w:rsidRPr="00B45749">
              <w:rPr>
                <w:lang w:val="en-NZ" w:eastAsia="en-NZ"/>
              </w:rPr>
              <w:t> </w:t>
            </w:r>
          </w:p>
        </w:tc>
      </w:tr>
      <w:tr w:rsidR="00F95A62" w:rsidRPr="00B45749" w14:paraId="76B41288"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02D07CF1" w14:textId="77777777" w:rsidR="00F95A62" w:rsidRPr="00B45749" w:rsidRDefault="00F95A62" w:rsidP="005F788B">
            <w:pPr>
              <w:rPr>
                <w:lang w:val="en-NZ" w:eastAsia="en-NZ"/>
              </w:rPr>
            </w:pPr>
            <w:r w:rsidRPr="00B45749">
              <w:rPr>
                <w:lang w:val="en-NZ" w:eastAsia="en-NZ"/>
              </w:rPr>
              <w:t>G</w:t>
            </w:r>
          </w:p>
        </w:tc>
        <w:tc>
          <w:tcPr>
            <w:tcW w:w="709" w:type="dxa"/>
            <w:tcBorders>
              <w:top w:val="nil"/>
              <w:left w:val="nil"/>
              <w:bottom w:val="nil"/>
              <w:right w:val="single" w:sz="12" w:space="0" w:color="000000"/>
            </w:tcBorders>
            <w:shd w:val="clear" w:color="000000" w:fill="FDE9D9"/>
            <w:hideMark/>
          </w:tcPr>
          <w:p w14:paraId="1355CDD2"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5DC5A178"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01D06193" w14:textId="77777777" w:rsidR="00F95A62" w:rsidRPr="00B45749" w:rsidRDefault="00F95A62" w:rsidP="005F788B">
            <w:pPr>
              <w:rPr>
                <w:lang w:val="en-NZ" w:eastAsia="en-NZ"/>
              </w:rPr>
            </w:pPr>
            <w:r w:rsidRPr="00B45749">
              <w:rPr>
                <w:lang w:val="en-NZ" w:eastAsia="en-NZ"/>
              </w:rPr>
              <w:t>3.71</w:t>
            </w:r>
          </w:p>
        </w:tc>
        <w:tc>
          <w:tcPr>
            <w:tcW w:w="1127" w:type="dxa"/>
            <w:tcBorders>
              <w:top w:val="nil"/>
              <w:left w:val="nil"/>
              <w:bottom w:val="nil"/>
              <w:right w:val="single" w:sz="8" w:space="0" w:color="auto"/>
            </w:tcBorders>
            <w:shd w:val="clear" w:color="000000" w:fill="FDE9D9"/>
            <w:noWrap/>
            <w:vAlign w:val="center"/>
            <w:hideMark/>
          </w:tcPr>
          <w:p w14:paraId="323BE3E0" w14:textId="77777777" w:rsidR="00F95A62" w:rsidRPr="00B45749" w:rsidRDefault="00F95A62" w:rsidP="005F788B">
            <w:pPr>
              <w:rPr>
                <w:lang w:val="en-NZ" w:eastAsia="en-NZ"/>
              </w:rPr>
            </w:pPr>
            <w:r w:rsidRPr="00B45749">
              <w:rPr>
                <w:lang w:val="en-NZ" w:eastAsia="en-NZ"/>
              </w:rPr>
              <w:t>.611</w:t>
            </w:r>
          </w:p>
        </w:tc>
        <w:tc>
          <w:tcPr>
            <w:tcW w:w="960" w:type="dxa"/>
            <w:tcBorders>
              <w:top w:val="nil"/>
              <w:left w:val="nil"/>
              <w:bottom w:val="nil"/>
              <w:right w:val="nil"/>
            </w:tcBorders>
            <w:shd w:val="clear" w:color="000000" w:fill="FDE9D9"/>
            <w:noWrap/>
            <w:vAlign w:val="bottom"/>
            <w:hideMark/>
          </w:tcPr>
          <w:p w14:paraId="3EA1C6F1" w14:textId="77777777" w:rsidR="00F95A62" w:rsidRPr="00B45749" w:rsidRDefault="00F95A62" w:rsidP="005F788B">
            <w:pPr>
              <w:rPr>
                <w:lang w:val="en-NZ" w:eastAsia="en-NZ"/>
              </w:rPr>
            </w:pPr>
            <w:r w:rsidRPr="00B45749">
              <w:rPr>
                <w:lang w:val="en-NZ" w:eastAsia="en-NZ"/>
              </w:rPr>
              <w:t>3.39</w:t>
            </w:r>
          </w:p>
        </w:tc>
        <w:tc>
          <w:tcPr>
            <w:tcW w:w="960" w:type="dxa"/>
            <w:tcBorders>
              <w:top w:val="nil"/>
              <w:left w:val="nil"/>
              <w:bottom w:val="nil"/>
              <w:right w:val="nil"/>
            </w:tcBorders>
            <w:shd w:val="clear" w:color="000000" w:fill="FDE9D9"/>
            <w:noWrap/>
            <w:vAlign w:val="bottom"/>
            <w:hideMark/>
          </w:tcPr>
          <w:p w14:paraId="5F59EFBA" w14:textId="77777777" w:rsidR="00F95A62" w:rsidRPr="00B45749" w:rsidRDefault="00F95A62" w:rsidP="005F788B">
            <w:pPr>
              <w:rPr>
                <w:lang w:val="en-NZ" w:eastAsia="en-NZ"/>
              </w:rPr>
            </w:pPr>
            <w:r w:rsidRPr="00B45749">
              <w:rPr>
                <w:lang w:val="en-NZ" w:eastAsia="en-NZ"/>
              </w:rPr>
              <w:t>4.03</w:t>
            </w:r>
          </w:p>
        </w:tc>
        <w:tc>
          <w:tcPr>
            <w:tcW w:w="960" w:type="dxa"/>
            <w:tcBorders>
              <w:top w:val="nil"/>
              <w:left w:val="nil"/>
              <w:bottom w:val="nil"/>
              <w:right w:val="nil"/>
            </w:tcBorders>
            <w:shd w:val="clear" w:color="000000" w:fill="FDE9D9"/>
            <w:noWrap/>
            <w:vAlign w:val="bottom"/>
            <w:hideMark/>
          </w:tcPr>
          <w:p w14:paraId="184EAD28" w14:textId="77777777" w:rsidR="00F95A62" w:rsidRPr="00B45749" w:rsidRDefault="00F95A62" w:rsidP="005F788B">
            <w:pPr>
              <w:rPr>
                <w:lang w:val="en-NZ" w:eastAsia="en-NZ"/>
              </w:rPr>
            </w:pPr>
            <w:r w:rsidRPr="00B45749">
              <w:rPr>
                <w:lang w:val="en-NZ" w:eastAsia="en-NZ"/>
              </w:rPr>
              <w:t>0.56</w:t>
            </w:r>
          </w:p>
        </w:tc>
        <w:tc>
          <w:tcPr>
            <w:tcW w:w="1500" w:type="dxa"/>
            <w:tcBorders>
              <w:top w:val="nil"/>
              <w:left w:val="nil"/>
              <w:bottom w:val="nil"/>
              <w:right w:val="single" w:sz="8" w:space="0" w:color="auto"/>
            </w:tcBorders>
            <w:shd w:val="clear" w:color="000000" w:fill="FDE9D9"/>
            <w:noWrap/>
            <w:vAlign w:val="bottom"/>
            <w:hideMark/>
          </w:tcPr>
          <w:p w14:paraId="1D55914E" w14:textId="77777777" w:rsidR="00F95A62" w:rsidRPr="00B45749" w:rsidRDefault="00F95A62" w:rsidP="005F788B">
            <w:pPr>
              <w:rPr>
                <w:lang w:val="en-NZ" w:eastAsia="en-NZ"/>
              </w:rPr>
            </w:pPr>
            <w:r w:rsidRPr="00B45749">
              <w:rPr>
                <w:lang w:val="en-NZ" w:eastAsia="en-NZ"/>
              </w:rPr>
              <w:t>**</w:t>
            </w:r>
          </w:p>
        </w:tc>
      </w:tr>
      <w:tr w:rsidR="00F95A62" w:rsidRPr="00B45749" w14:paraId="0814D20A"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7537EA42"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7D22D3BE"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3C222446"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04D65BD6" w14:textId="77777777" w:rsidR="00F95A62" w:rsidRPr="00B45749" w:rsidRDefault="00F95A62" w:rsidP="005F788B">
            <w:pPr>
              <w:rPr>
                <w:lang w:val="en-NZ" w:eastAsia="en-NZ"/>
              </w:rPr>
            </w:pPr>
            <w:r w:rsidRPr="00B45749">
              <w:rPr>
                <w:lang w:val="en-NZ" w:eastAsia="en-NZ"/>
              </w:rPr>
              <w:t>3.38</w:t>
            </w:r>
          </w:p>
        </w:tc>
        <w:tc>
          <w:tcPr>
            <w:tcW w:w="1127" w:type="dxa"/>
            <w:tcBorders>
              <w:top w:val="nil"/>
              <w:left w:val="nil"/>
              <w:bottom w:val="single" w:sz="4" w:space="0" w:color="000000"/>
              <w:right w:val="single" w:sz="8" w:space="0" w:color="auto"/>
            </w:tcBorders>
            <w:shd w:val="clear" w:color="000000" w:fill="FDE9D9"/>
            <w:noWrap/>
            <w:vAlign w:val="center"/>
            <w:hideMark/>
          </w:tcPr>
          <w:p w14:paraId="2E8DE261" w14:textId="77777777" w:rsidR="00F95A62" w:rsidRPr="00B45749" w:rsidRDefault="00F95A62" w:rsidP="005F788B">
            <w:pPr>
              <w:rPr>
                <w:lang w:val="en-NZ" w:eastAsia="en-NZ"/>
              </w:rPr>
            </w:pPr>
            <w:r w:rsidRPr="00B45749">
              <w:rPr>
                <w:lang w:val="en-NZ" w:eastAsia="en-NZ"/>
              </w:rPr>
              <w:t>1.061</w:t>
            </w:r>
          </w:p>
        </w:tc>
        <w:tc>
          <w:tcPr>
            <w:tcW w:w="960" w:type="dxa"/>
            <w:tcBorders>
              <w:top w:val="nil"/>
              <w:left w:val="nil"/>
              <w:bottom w:val="nil"/>
              <w:right w:val="nil"/>
            </w:tcBorders>
            <w:shd w:val="clear" w:color="000000" w:fill="FDE9D9"/>
            <w:noWrap/>
            <w:vAlign w:val="bottom"/>
            <w:hideMark/>
          </w:tcPr>
          <w:p w14:paraId="14328193" w14:textId="77777777" w:rsidR="00F95A62" w:rsidRPr="00B45749" w:rsidRDefault="00F95A62" w:rsidP="005F788B">
            <w:pPr>
              <w:rPr>
                <w:lang w:val="en-NZ" w:eastAsia="en-NZ"/>
              </w:rPr>
            </w:pPr>
            <w:r w:rsidRPr="00B45749">
              <w:rPr>
                <w:lang w:val="en-NZ" w:eastAsia="en-NZ"/>
              </w:rPr>
              <w:t>2.64</w:t>
            </w:r>
          </w:p>
        </w:tc>
        <w:tc>
          <w:tcPr>
            <w:tcW w:w="960" w:type="dxa"/>
            <w:tcBorders>
              <w:top w:val="nil"/>
              <w:left w:val="nil"/>
              <w:bottom w:val="nil"/>
              <w:right w:val="nil"/>
            </w:tcBorders>
            <w:shd w:val="clear" w:color="000000" w:fill="FDE9D9"/>
            <w:noWrap/>
            <w:vAlign w:val="bottom"/>
            <w:hideMark/>
          </w:tcPr>
          <w:p w14:paraId="70A1B22D" w14:textId="77777777" w:rsidR="00F95A62" w:rsidRPr="00B45749" w:rsidRDefault="00F95A62" w:rsidP="005F788B">
            <w:pPr>
              <w:rPr>
                <w:lang w:val="en-NZ" w:eastAsia="en-NZ"/>
              </w:rPr>
            </w:pPr>
            <w:r w:rsidRPr="00B45749">
              <w:rPr>
                <w:lang w:val="en-NZ" w:eastAsia="en-NZ"/>
              </w:rPr>
              <w:t>4.11</w:t>
            </w:r>
          </w:p>
        </w:tc>
        <w:tc>
          <w:tcPr>
            <w:tcW w:w="960" w:type="dxa"/>
            <w:tcBorders>
              <w:top w:val="nil"/>
              <w:left w:val="nil"/>
              <w:bottom w:val="nil"/>
              <w:right w:val="nil"/>
            </w:tcBorders>
            <w:shd w:val="clear" w:color="000000" w:fill="FDE9D9"/>
            <w:noWrap/>
            <w:vAlign w:val="bottom"/>
            <w:hideMark/>
          </w:tcPr>
          <w:p w14:paraId="063D5705"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7A40193A" w14:textId="77777777" w:rsidR="00F95A62" w:rsidRPr="00B45749" w:rsidRDefault="00F95A62" w:rsidP="005F788B">
            <w:pPr>
              <w:rPr>
                <w:lang w:val="en-NZ" w:eastAsia="en-NZ"/>
              </w:rPr>
            </w:pPr>
            <w:r w:rsidRPr="00B45749">
              <w:rPr>
                <w:lang w:val="en-NZ" w:eastAsia="en-NZ"/>
              </w:rPr>
              <w:t> </w:t>
            </w:r>
          </w:p>
        </w:tc>
      </w:tr>
      <w:tr w:rsidR="00F95A62" w:rsidRPr="00B45749" w14:paraId="76E5A8A5"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21CA88CD" w14:textId="77777777" w:rsidR="00F95A62" w:rsidRPr="00B45749" w:rsidRDefault="00F95A62" w:rsidP="005F788B">
            <w:pPr>
              <w:rPr>
                <w:lang w:val="en-NZ" w:eastAsia="en-NZ"/>
              </w:rPr>
            </w:pPr>
            <w:r w:rsidRPr="00B45749">
              <w:rPr>
                <w:lang w:val="en-NZ" w:eastAsia="en-NZ"/>
              </w:rPr>
              <w:t>H</w:t>
            </w:r>
          </w:p>
        </w:tc>
        <w:tc>
          <w:tcPr>
            <w:tcW w:w="709" w:type="dxa"/>
            <w:tcBorders>
              <w:top w:val="nil"/>
              <w:left w:val="nil"/>
              <w:bottom w:val="nil"/>
              <w:right w:val="single" w:sz="12" w:space="0" w:color="000000"/>
            </w:tcBorders>
            <w:shd w:val="clear" w:color="000000" w:fill="FDE9D9"/>
            <w:hideMark/>
          </w:tcPr>
          <w:p w14:paraId="71EED8AB"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72FAFACD"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21746CDB" w14:textId="77777777" w:rsidR="00F95A62" w:rsidRPr="00B45749" w:rsidRDefault="00F95A62" w:rsidP="005F788B">
            <w:pPr>
              <w:rPr>
                <w:lang w:val="en-NZ" w:eastAsia="en-NZ"/>
              </w:rPr>
            </w:pPr>
            <w:r w:rsidRPr="00B45749">
              <w:rPr>
                <w:lang w:val="en-NZ" w:eastAsia="en-NZ"/>
              </w:rPr>
              <w:t>3.79</w:t>
            </w:r>
          </w:p>
        </w:tc>
        <w:tc>
          <w:tcPr>
            <w:tcW w:w="1127" w:type="dxa"/>
            <w:tcBorders>
              <w:top w:val="nil"/>
              <w:left w:val="nil"/>
              <w:bottom w:val="nil"/>
              <w:right w:val="single" w:sz="8" w:space="0" w:color="auto"/>
            </w:tcBorders>
            <w:shd w:val="clear" w:color="000000" w:fill="FDE9D9"/>
            <w:noWrap/>
            <w:vAlign w:val="center"/>
            <w:hideMark/>
          </w:tcPr>
          <w:p w14:paraId="0A80D412" w14:textId="77777777" w:rsidR="00F95A62" w:rsidRPr="00B45749" w:rsidRDefault="00F95A62" w:rsidP="005F788B">
            <w:pPr>
              <w:rPr>
                <w:lang w:val="en-NZ" w:eastAsia="en-NZ"/>
              </w:rPr>
            </w:pPr>
            <w:r w:rsidRPr="00B45749">
              <w:rPr>
                <w:lang w:val="en-NZ" w:eastAsia="en-NZ"/>
              </w:rPr>
              <w:t>.426</w:t>
            </w:r>
          </w:p>
        </w:tc>
        <w:tc>
          <w:tcPr>
            <w:tcW w:w="960" w:type="dxa"/>
            <w:tcBorders>
              <w:top w:val="nil"/>
              <w:left w:val="nil"/>
              <w:bottom w:val="nil"/>
              <w:right w:val="nil"/>
            </w:tcBorders>
            <w:shd w:val="clear" w:color="000000" w:fill="FDE9D9"/>
            <w:noWrap/>
            <w:vAlign w:val="bottom"/>
            <w:hideMark/>
          </w:tcPr>
          <w:p w14:paraId="0B546719" w14:textId="77777777" w:rsidR="00F95A62" w:rsidRPr="00B45749" w:rsidRDefault="00F95A62" w:rsidP="005F788B">
            <w:pPr>
              <w:rPr>
                <w:lang w:val="en-NZ" w:eastAsia="en-NZ"/>
              </w:rPr>
            </w:pPr>
            <w:r w:rsidRPr="00B45749">
              <w:rPr>
                <w:lang w:val="en-NZ" w:eastAsia="en-NZ"/>
              </w:rPr>
              <w:t>3.56</w:t>
            </w:r>
          </w:p>
        </w:tc>
        <w:tc>
          <w:tcPr>
            <w:tcW w:w="960" w:type="dxa"/>
            <w:tcBorders>
              <w:top w:val="nil"/>
              <w:left w:val="nil"/>
              <w:bottom w:val="nil"/>
              <w:right w:val="nil"/>
            </w:tcBorders>
            <w:shd w:val="clear" w:color="000000" w:fill="FDE9D9"/>
            <w:noWrap/>
            <w:vAlign w:val="bottom"/>
            <w:hideMark/>
          </w:tcPr>
          <w:p w14:paraId="4003D22B" w14:textId="77777777" w:rsidR="00F95A62" w:rsidRPr="00B45749" w:rsidRDefault="00F95A62" w:rsidP="005F788B">
            <w:pPr>
              <w:rPr>
                <w:lang w:val="en-NZ" w:eastAsia="en-NZ"/>
              </w:rPr>
            </w:pPr>
            <w:r w:rsidRPr="00B45749">
              <w:rPr>
                <w:lang w:val="en-NZ" w:eastAsia="en-NZ"/>
              </w:rPr>
              <w:t>4.01</w:t>
            </w:r>
          </w:p>
        </w:tc>
        <w:tc>
          <w:tcPr>
            <w:tcW w:w="960" w:type="dxa"/>
            <w:tcBorders>
              <w:top w:val="nil"/>
              <w:left w:val="nil"/>
              <w:bottom w:val="nil"/>
              <w:right w:val="nil"/>
            </w:tcBorders>
            <w:shd w:val="clear" w:color="000000" w:fill="FDE9D9"/>
            <w:noWrap/>
            <w:vAlign w:val="bottom"/>
            <w:hideMark/>
          </w:tcPr>
          <w:p w14:paraId="6DA29C47" w14:textId="77777777" w:rsidR="00F95A62" w:rsidRPr="00B45749" w:rsidRDefault="00F95A62" w:rsidP="005F788B">
            <w:pPr>
              <w:rPr>
                <w:lang w:val="en-NZ" w:eastAsia="en-NZ"/>
              </w:rPr>
            </w:pPr>
            <w:r w:rsidRPr="00B45749">
              <w:rPr>
                <w:lang w:val="en-NZ" w:eastAsia="en-NZ"/>
              </w:rPr>
              <w:t>-0.21</w:t>
            </w:r>
          </w:p>
        </w:tc>
        <w:tc>
          <w:tcPr>
            <w:tcW w:w="1500" w:type="dxa"/>
            <w:tcBorders>
              <w:top w:val="nil"/>
              <w:left w:val="nil"/>
              <w:bottom w:val="nil"/>
              <w:right w:val="single" w:sz="8" w:space="0" w:color="auto"/>
            </w:tcBorders>
            <w:shd w:val="clear" w:color="000000" w:fill="FDE9D9"/>
            <w:noWrap/>
            <w:vAlign w:val="bottom"/>
            <w:hideMark/>
          </w:tcPr>
          <w:p w14:paraId="125235C6" w14:textId="77777777" w:rsidR="00F95A62" w:rsidRPr="00B45749" w:rsidRDefault="00F95A62" w:rsidP="005F788B">
            <w:pPr>
              <w:rPr>
                <w:lang w:val="en-NZ" w:eastAsia="en-NZ"/>
              </w:rPr>
            </w:pPr>
            <w:r w:rsidRPr="00B45749">
              <w:rPr>
                <w:lang w:val="en-NZ" w:eastAsia="en-NZ"/>
              </w:rPr>
              <w:t> </w:t>
            </w:r>
          </w:p>
        </w:tc>
      </w:tr>
      <w:tr w:rsidR="00F95A62" w:rsidRPr="00B45749" w14:paraId="05E50C2C"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6383B93A"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4F65C681"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0E7D13F0"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6F72A631" w14:textId="77777777" w:rsidR="00F95A62" w:rsidRPr="00B45749" w:rsidRDefault="00F95A62" w:rsidP="005F788B">
            <w:pPr>
              <w:rPr>
                <w:lang w:val="en-NZ" w:eastAsia="en-NZ"/>
              </w:rPr>
            </w:pPr>
            <w:r w:rsidRPr="00B45749">
              <w:rPr>
                <w:lang w:val="en-NZ" w:eastAsia="en-NZ"/>
              </w:rPr>
              <w:t>3.88</w:t>
            </w:r>
          </w:p>
        </w:tc>
        <w:tc>
          <w:tcPr>
            <w:tcW w:w="1127" w:type="dxa"/>
            <w:tcBorders>
              <w:top w:val="nil"/>
              <w:left w:val="nil"/>
              <w:bottom w:val="single" w:sz="4" w:space="0" w:color="000000"/>
              <w:right w:val="single" w:sz="8" w:space="0" w:color="auto"/>
            </w:tcBorders>
            <w:shd w:val="clear" w:color="000000" w:fill="FDE9D9"/>
            <w:noWrap/>
            <w:vAlign w:val="center"/>
            <w:hideMark/>
          </w:tcPr>
          <w:p w14:paraId="1C5E94FF" w14:textId="77777777" w:rsidR="00F95A62" w:rsidRPr="00B45749" w:rsidRDefault="00F95A62" w:rsidP="005F788B">
            <w:pPr>
              <w:rPr>
                <w:lang w:val="en-NZ" w:eastAsia="en-NZ"/>
              </w:rPr>
            </w:pPr>
            <w:r w:rsidRPr="00B45749">
              <w:rPr>
                <w:lang w:val="en-NZ" w:eastAsia="en-NZ"/>
              </w:rPr>
              <w:t>.354</w:t>
            </w:r>
          </w:p>
        </w:tc>
        <w:tc>
          <w:tcPr>
            <w:tcW w:w="960" w:type="dxa"/>
            <w:tcBorders>
              <w:top w:val="nil"/>
              <w:left w:val="nil"/>
              <w:bottom w:val="nil"/>
              <w:right w:val="nil"/>
            </w:tcBorders>
            <w:shd w:val="clear" w:color="000000" w:fill="FDE9D9"/>
            <w:noWrap/>
            <w:vAlign w:val="bottom"/>
            <w:hideMark/>
          </w:tcPr>
          <w:p w14:paraId="7386C364" w14:textId="77777777" w:rsidR="00F95A62" w:rsidRPr="00B45749" w:rsidRDefault="00F95A62" w:rsidP="005F788B">
            <w:pPr>
              <w:rPr>
                <w:lang w:val="en-NZ" w:eastAsia="en-NZ"/>
              </w:rPr>
            </w:pPr>
            <w:r w:rsidRPr="00B45749">
              <w:rPr>
                <w:lang w:val="en-NZ" w:eastAsia="en-NZ"/>
              </w:rPr>
              <w:t>3.63</w:t>
            </w:r>
          </w:p>
        </w:tc>
        <w:tc>
          <w:tcPr>
            <w:tcW w:w="960" w:type="dxa"/>
            <w:tcBorders>
              <w:top w:val="nil"/>
              <w:left w:val="nil"/>
              <w:bottom w:val="nil"/>
              <w:right w:val="nil"/>
            </w:tcBorders>
            <w:shd w:val="clear" w:color="000000" w:fill="FDE9D9"/>
            <w:noWrap/>
            <w:vAlign w:val="bottom"/>
            <w:hideMark/>
          </w:tcPr>
          <w:p w14:paraId="1402BB7B" w14:textId="77777777" w:rsidR="00F95A62" w:rsidRPr="00B45749" w:rsidRDefault="00F95A62" w:rsidP="005F788B">
            <w:pPr>
              <w:rPr>
                <w:lang w:val="en-NZ" w:eastAsia="en-NZ"/>
              </w:rPr>
            </w:pPr>
            <w:r w:rsidRPr="00B45749">
              <w:rPr>
                <w:lang w:val="en-NZ" w:eastAsia="en-NZ"/>
              </w:rPr>
              <w:t>4.12</w:t>
            </w:r>
          </w:p>
        </w:tc>
        <w:tc>
          <w:tcPr>
            <w:tcW w:w="960" w:type="dxa"/>
            <w:tcBorders>
              <w:top w:val="nil"/>
              <w:left w:val="nil"/>
              <w:bottom w:val="nil"/>
              <w:right w:val="nil"/>
            </w:tcBorders>
            <w:shd w:val="clear" w:color="000000" w:fill="FDE9D9"/>
            <w:noWrap/>
            <w:vAlign w:val="bottom"/>
            <w:hideMark/>
          </w:tcPr>
          <w:p w14:paraId="47DF2397"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566543C0" w14:textId="77777777" w:rsidR="00F95A62" w:rsidRPr="00B45749" w:rsidRDefault="00F95A62" w:rsidP="005F788B">
            <w:pPr>
              <w:rPr>
                <w:lang w:val="en-NZ" w:eastAsia="en-NZ"/>
              </w:rPr>
            </w:pPr>
            <w:r w:rsidRPr="00B45749">
              <w:rPr>
                <w:lang w:val="en-NZ" w:eastAsia="en-NZ"/>
              </w:rPr>
              <w:t> </w:t>
            </w:r>
          </w:p>
        </w:tc>
      </w:tr>
      <w:tr w:rsidR="00F95A62" w:rsidRPr="00B45749" w14:paraId="1209E58B"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3F10AB48" w14:textId="77777777" w:rsidR="00F95A62" w:rsidRPr="00B45749" w:rsidRDefault="00F95A62" w:rsidP="005F788B">
            <w:pPr>
              <w:rPr>
                <w:lang w:val="en-NZ" w:eastAsia="en-NZ"/>
              </w:rPr>
            </w:pPr>
            <w:r w:rsidRPr="00B45749">
              <w:rPr>
                <w:lang w:val="en-NZ" w:eastAsia="en-NZ"/>
              </w:rPr>
              <w:t>I</w:t>
            </w:r>
          </w:p>
        </w:tc>
        <w:tc>
          <w:tcPr>
            <w:tcW w:w="709" w:type="dxa"/>
            <w:tcBorders>
              <w:top w:val="nil"/>
              <w:left w:val="nil"/>
              <w:bottom w:val="nil"/>
              <w:right w:val="single" w:sz="12" w:space="0" w:color="000000"/>
            </w:tcBorders>
            <w:shd w:val="clear" w:color="000000" w:fill="FDE9D9"/>
            <w:hideMark/>
          </w:tcPr>
          <w:p w14:paraId="7D87C4F1"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5C9B3EF2"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4ACAAB3F" w14:textId="77777777" w:rsidR="00F95A62" w:rsidRPr="00B45749" w:rsidRDefault="00F95A62" w:rsidP="005F788B">
            <w:pPr>
              <w:rPr>
                <w:lang w:val="en-NZ" w:eastAsia="en-NZ"/>
              </w:rPr>
            </w:pPr>
            <w:r w:rsidRPr="00B45749">
              <w:rPr>
                <w:lang w:val="en-NZ" w:eastAsia="en-NZ"/>
              </w:rPr>
              <w:t>3.21</w:t>
            </w:r>
          </w:p>
        </w:tc>
        <w:tc>
          <w:tcPr>
            <w:tcW w:w="1127" w:type="dxa"/>
            <w:tcBorders>
              <w:top w:val="nil"/>
              <w:left w:val="nil"/>
              <w:bottom w:val="nil"/>
              <w:right w:val="single" w:sz="8" w:space="0" w:color="auto"/>
            </w:tcBorders>
            <w:shd w:val="clear" w:color="000000" w:fill="FDE9D9"/>
            <w:noWrap/>
            <w:vAlign w:val="center"/>
            <w:hideMark/>
          </w:tcPr>
          <w:p w14:paraId="5C1867DA" w14:textId="77777777" w:rsidR="00F95A62" w:rsidRPr="00B45749" w:rsidRDefault="00F95A62" w:rsidP="005F788B">
            <w:pPr>
              <w:rPr>
                <w:lang w:val="en-NZ" w:eastAsia="en-NZ"/>
              </w:rPr>
            </w:pPr>
            <w:r w:rsidRPr="00B45749">
              <w:rPr>
                <w:lang w:val="en-NZ" w:eastAsia="en-NZ"/>
              </w:rPr>
              <w:t>.699</w:t>
            </w:r>
          </w:p>
        </w:tc>
        <w:tc>
          <w:tcPr>
            <w:tcW w:w="960" w:type="dxa"/>
            <w:tcBorders>
              <w:top w:val="nil"/>
              <w:left w:val="nil"/>
              <w:bottom w:val="nil"/>
              <w:right w:val="nil"/>
            </w:tcBorders>
            <w:shd w:val="clear" w:color="000000" w:fill="FDE9D9"/>
            <w:noWrap/>
            <w:vAlign w:val="bottom"/>
            <w:hideMark/>
          </w:tcPr>
          <w:p w14:paraId="2F54F97A" w14:textId="77777777" w:rsidR="00F95A62" w:rsidRPr="00B45749" w:rsidRDefault="00F95A62" w:rsidP="005F788B">
            <w:pPr>
              <w:rPr>
                <w:lang w:val="en-NZ" w:eastAsia="en-NZ"/>
              </w:rPr>
            </w:pPr>
            <w:r w:rsidRPr="00B45749">
              <w:rPr>
                <w:lang w:val="en-NZ" w:eastAsia="en-NZ"/>
              </w:rPr>
              <w:t>2.85</w:t>
            </w:r>
          </w:p>
        </w:tc>
        <w:tc>
          <w:tcPr>
            <w:tcW w:w="960" w:type="dxa"/>
            <w:tcBorders>
              <w:top w:val="nil"/>
              <w:left w:val="nil"/>
              <w:bottom w:val="nil"/>
              <w:right w:val="nil"/>
            </w:tcBorders>
            <w:shd w:val="clear" w:color="000000" w:fill="FDE9D9"/>
            <w:noWrap/>
            <w:vAlign w:val="bottom"/>
            <w:hideMark/>
          </w:tcPr>
          <w:p w14:paraId="69F38AA5" w14:textId="77777777" w:rsidR="00F95A62" w:rsidRPr="00B45749" w:rsidRDefault="00F95A62" w:rsidP="005F788B">
            <w:pPr>
              <w:rPr>
                <w:lang w:val="en-NZ" w:eastAsia="en-NZ"/>
              </w:rPr>
            </w:pPr>
            <w:r w:rsidRPr="00B45749">
              <w:rPr>
                <w:lang w:val="en-NZ" w:eastAsia="en-NZ"/>
              </w:rPr>
              <w:t>3.58</w:t>
            </w:r>
          </w:p>
        </w:tc>
        <w:tc>
          <w:tcPr>
            <w:tcW w:w="960" w:type="dxa"/>
            <w:tcBorders>
              <w:top w:val="nil"/>
              <w:left w:val="nil"/>
              <w:bottom w:val="nil"/>
              <w:right w:val="nil"/>
            </w:tcBorders>
            <w:shd w:val="clear" w:color="000000" w:fill="FDE9D9"/>
            <w:noWrap/>
            <w:vAlign w:val="bottom"/>
            <w:hideMark/>
          </w:tcPr>
          <w:p w14:paraId="3F1AC72A" w14:textId="77777777" w:rsidR="00F95A62" w:rsidRPr="00B45749" w:rsidRDefault="00F95A62" w:rsidP="005F788B">
            <w:pPr>
              <w:rPr>
                <w:lang w:val="en-NZ" w:eastAsia="en-NZ"/>
              </w:rPr>
            </w:pPr>
            <w:r w:rsidRPr="00B45749">
              <w:rPr>
                <w:lang w:val="en-NZ" w:eastAsia="en-NZ"/>
              </w:rPr>
              <w:t>-0.17</w:t>
            </w:r>
          </w:p>
        </w:tc>
        <w:tc>
          <w:tcPr>
            <w:tcW w:w="1500" w:type="dxa"/>
            <w:tcBorders>
              <w:top w:val="nil"/>
              <w:left w:val="nil"/>
              <w:bottom w:val="nil"/>
              <w:right w:val="single" w:sz="8" w:space="0" w:color="auto"/>
            </w:tcBorders>
            <w:shd w:val="clear" w:color="000000" w:fill="FDE9D9"/>
            <w:noWrap/>
            <w:vAlign w:val="bottom"/>
            <w:hideMark/>
          </w:tcPr>
          <w:p w14:paraId="01576D54" w14:textId="77777777" w:rsidR="00F95A62" w:rsidRPr="00B45749" w:rsidRDefault="00F95A62" w:rsidP="005F788B">
            <w:pPr>
              <w:rPr>
                <w:lang w:val="en-NZ" w:eastAsia="en-NZ"/>
              </w:rPr>
            </w:pPr>
            <w:r w:rsidRPr="00B45749">
              <w:rPr>
                <w:lang w:val="en-NZ" w:eastAsia="en-NZ"/>
              </w:rPr>
              <w:t> </w:t>
            </w:r>
          </w:p>
        </w:tc>
      </w:tr>
      <w:tr w:rsidR="00F95A62" w:rsidRPr="00B45749" w14:paraId="0F54CB7A"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20B7B78D"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43096816"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AEAFD9A" w14:textId="77777777" w:rsidR="00F95A62" w:rsidRPr="00B45749" w:rsidRDefault="00F95A62" w:rsidP="005F788B">
            <w:pPr>
              <w:rPr>
                <w:lang w:val="en-NZ" w:eastAsia="en-NZ"/>
              </w:rPr>
            </w:pPr>
            <w:r w:rsidRPr="00B45749">
              <w:rPr>
                <w:lang w:val="en-NZ" w:eastAsia="en-NZ"/>
              </w:rPr>
              <w:t>6</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040FEADE" w14:textId="77777777" w:rsidR="00F95A62" w:rsidRPr="00B45749" w:rsidRDefault="00F95A62" w:rsidP="005F788B">
            <w:pPr>
              <w:rPr>
                <w:lang w:val="en-NZ" w:eastAsia="en-NZ"/>
              </w:rPr>
            </w:pPr>
            <w:r w:rsidRPr="00B45749">
              <w:rPr>
                <w:lang w:val="en-NZ" w:eastAsia="en-NZ"/>
              </w:rPr>
              <w:t>3.33</w:t>
            </w:r>
          </w:p>
        </w:tc>
        <w:tc>
          <w:tcPr>
            <w:tcW w:w="1127" w:type="dxa"/>
            <w:tcBorders>
              <w:top w:val="nil"/>
              <w:left w:val="nil"/>
              <w:bottom w:val="single" w:sz="4" w:space="0" w:color="000000"/>
              <w:right w:val="single" w:sz="8" w:space="0" w:color="auto"/>
            </w:tcBorders>
            <w:shd w:val="clear" w:color="000000" w:fill="FDE9D9"/>
            <w:noWrap/>
            <w:vAlign w:val="center"/>
            <w:hideMark/>
          </w:tcPr>
          <w:p w14:paraId="71B20C08" w14:textId="77777777" w:rsidR="00F95A62" w:rsidRPr="00B45749" w:rsidRDefault="00F95A62" w:rsidP="005F788B">
            <w:pPr>
              <w:rPr>
                <w:lang w:val="en-NZ" w:eastAsia="en-NZ"/>
              </w:rPr>
            </w:pPr>
            <w:r w:rsidRPr="00B45749">
              <w:rPr>
                <w:lang w:val="en-NZ" w:eastAsia="en-NZ"/>
              </w:rPr>
              <w:t>1.211</w:t>
            </w:r>
          </w:p>
        </w:tc>
        <w:tc>
          <w:tcPr>
            <w:tcW w:w="960" w:type="dxa"/>
            <w:tcBorders>
              <w:top w:val="nil"/>
              <w:left w:val="nil"/>
              <w:bottom w:val="nil"/>
              <w:right w:val="nil"/>
            </w:tcBorders>
            <w:shd w:val="clear" w:color="000000" w:fill="FDE9D9"/>
            <w:noWrap/>
            <w:vAlign w:val="bottom"/>
            <w:hideMark/>
          </w:tcPr>
          <w:p w14:paraId="56847063" w14:textId="77777777" w:rsidR="00F95A62" w:rsidRPr="00B45749" w:rsidRDefault="00F95A62" w:rsidP="005F788B">
            <w:pPr>
              <w:rPr>
                <w:lang w:val="en-NZ" w:eastAsia="en-NZ"/>
              </w:rPr>
            </w:pPr>
            <w:r w:rsidRPr="00B45749">
              <w:rPr>
                <w:lang w:val="en-NZ" w:eastAsia="en-NZ"/>
              </w:rPr>
              <w:t>2.36</w:t>
            </w:r>
          </w:p>
        </w:tc>
        <w:tc>
          <w:tcPr>
            <w:tcW w:w="960" w:type="dxa"/>
            <w:tcBorders>
              <w:top w:val="nil"/>
              <w:left w:val="nil"/>
              <w:bottom w:val="nil"/>
              <w:right w:val="nil"/>
            </w:tcBorders>
            <w:shd w:val="clear" w:color="000000" w:fill="FDE9D9"/>
            <w:noWrap/>
            <w:vAlign w:val="bottom"/>
            <w:hideMark/>
          </w:tcPr>
          <w:p w14:paraId="31D86BF2" w14:textId="77777777" w:rsidR="00F95A62" w:rsidRPr="00B45749" w:rsidRDefault="00F95A62" w:rsidP="005F788B">
            <w:pPr>
              <w:rPr>
                <w:lang w:val="en-NZ" w:eastAsia="en-NZ"/>
              </w:rPr>
            </w:pPr>
            <w:r w:rsidRPr="00B45749">
              <w:rPr>
                <w:lang w:val="en-NZ" w:eastAsia="en-NZ"/>
              </w:rPr>
              <w:t>4.30</w:t>
            </w:r>
          </w:p>
        </w:tc>
        <w:tc>
          <w:tcPr>
            <w:tcW w:w="960" w:type="dxa"/>
            <w:tcBorders>
              <w:top w:val="nil"/>
              <w:left w:val="nil"/>
              <w:bottom w:val="nil"/>
              <w:right w:val="nil"/>
            </w:tcBorders>
            <w:shd w:val="clear" w:color="000000" w:fill="FDE9D9"/>
            <w:noWrap/>
            <w:vAlign w:val="bottom"/>
            <w:hideMark/>
          </w:tcPr>
          <w:p w14:paraId="56B1DE8E"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00B3DDE8" w14:textId="77777777" w:rsidR="00F95A62" w:rsidRPr="00B45749" w:rsidRDefault="00F95A62" w:rsidP="005F788B">
            <w:pPr>
              <w:rPr>
                <w:lang w:val="en-NZ" w:eastAsia="en-NZ"/>
              </w:rPr>
            </w:pPr>
            <w:r w:rsidRPr="00B45749">
              <w:rPr>
                <w:lang w:val="en-NZ" w:eastAsia="en-NZ"/>
              </w:rPr>
              <w:t> </w:t>
            </w:r>
          </w:p>
        </w:tc>
      </w:tr>
      <w:tr w:rsidR="00F95A62" w:rsidRPr="00B45749" w14:paraId="2178D8B7"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430EB1A8" w14:textId="77777777" w:rsidR="00F95A62" w:rsidRPr="00B45749" w:rsidRDefault="00F95A62" w:rsidP="005F788B">
            <w:pPr>
              <w:rPr>
                <w:lang w:val="en-NZ" w:eastAsia="en-NZ"/>
              </w:rPr>
            </w:pPr>
            <w:r>
              <w:rPr>
                <w:lang w:val="en-NZ" w:eastAsia="en-NZ"/>
              </w:rPr>
              <w:t>2</w:t>
            </w:r>
            <w:r w:rsidRPr="00B45749">
              <w:rPr>
                <w:lang w:val="en-NZ" w:eastAsia="en-NZ"/>
              </w:rPr>
              <w:t>A</w:t>
            </w:r>
          </w:p>
        </w:tc>
        <w:tc>
          <w:tcPr>
            <w:tcW w:w="709" w:type="dxa"/>
            <w:tcBorders>
              <w:top w:val="nil"/>
              <w:left w:val="nil"/>
              <w:bottom w:val="nil"/>
              <w:right w:val="single" w:sz="12" w:space="0" w:color="000000"/>
            </w:tcBorders>
            <w:shd w:val="clear" w:color="000000" w:fill="FDE9D9"/>
            <w:hideMark/>
          </w:tcPr>
          <w:p w14:paraId="25C25110"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2AAC9893"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3A65F700" w14:textId="77777777" w:rsidR="00F95A62" w:rsidRPr="00B45749" w:rsidRDefault="00F95A62" w:rsidP="005F788B">
            <w:pPr>
              <w:rPr>
                <w:lang w:val="en-NZ" w:eastAsia="en-NZ"/>
              </w:rPr>
            </w:pPr>
            <w:r w:rsidRPr="00B45749">
              <w:rPr>
                <w:lang w:val="en-NZ" w:eastAsia="en-NZ"/>
              </w:rPr>
              <w:t>3.64</w:t>
            </w:r>
          </w:p>
        </w:tc>
        <w:tc>
          <w:tcPr>
            <w:tcW w:w="1127" w:type="dxa"/>
            <w:tcBorders>
              <w:top w:val="nil"/>
              <w:left w:val="nil"/>
              <w:bottom w:val="nil"/>
              <w:right w:val="single" w:sz="8" w:space="0" w:color="auto"/>
            </w:tcBorders>
            <w:shd w:val="clear" w:color="000000" w:fill="FDE9D9"/>
            <w:noWrap/>
            <w:vAlign w:val="center"/>
            <w:hideMark/>
          </w:tcPr>
          <w:p w14:paraId="74C18C4B" w14:textId="77777777" w:rsidR="00F95A62" w:rsidRPr="00B45749" w:rsidRDefault="00F95A62" w:rsidP="005F788B">
            <w:pPr>
              <w:rPr>
                <w:lang w:val="en-NZ" w:eastAsia="en-NZ"/>
              </w:rPr>
            </w:pPr>
            <w:r w:rsidRPr="00B45749">
              <w:rPr>
                <w:lang w:val="en-NZ" w:eastAsia="en-NZ"/>
              </w:rPr>
              <w:t>.497</w:t>
            </w:r>
          </w:p>
        </w:tc>
        <w:tc>
          <w:tcPr>
            <w:tcW w:w="960" w:type="dxa"/>
            <w:tcBorders>
              <w:top w:val="nil"/>
              <w:left w:val="nil"/>
              <w:bottom w:val="nil"/>
              <w:right w:val="nil"/>
            </w:tcBorders>
            <w:shd w:val="clear" w:color="000000" w:fill="FDE9D9"/>
            <w:noWrap/>
            <w:vAlign w:val="bottom"/>
            <w:hideMark/>
          </w:tcPr>
          <w:p w14:paraId="40301C85" w14:textId="77777777" w:rsidR="00F95A62" w:rsidRPr="00B45749" w:rsidRDefault="00F95A62" w:rsidP="005F788B">
            <w:pPr>
              <w:rPr>
                <w:lang w:val="en-NZ" w:eastAsia="en-NZ"/>
              </w:rPr>
            </w:pPr>
            <w:r w:rsidRPr="00B45749">
              <w:rPr>
                <w:lang w:val="en-NZ" w:eastAsia="en-NZ"/>
              </w:rPr>
              <w:t>3.38</w:t>
            </w:r>
          </w:p>
        </w:tc>
        <w:tc>
          <w:tcPr>
            <w:tcW w:w="960" w:type="dxa"/>
            <w:tcBorders>
              <w:top w:val="nil"/>
              <w:left w:val="nil"/>
              <w:bottom w:val="nil"/>
              <w:right w:val="nil"/>
            </w:tcBorders>
            <w:shd w:val="clear" w:color="000000" w:fill="FDE9D9"/>
            <w:noWrap/>
            <w:vAlign w:val="bottom"/>
            <w:hideMark/>
          </w:tcPr>
          <w:p w14:paraId="10C2FD26" w14:textId="77777777" w:rsidR="00F95A62" w:rsidRPr="00B45749" w:rsidRDefault="00F95A62" w:rsidP="005F788B">
            <w:pPr>
              <w:rPr>
                <w:lang w:val="en-NZ" w:eastAsia="en-NZ"/>
              </w:rPr>
            </w:pPr>
            <w:r w:rsidRPr="00B45749">
              <w:rPr>
                <w:lang w:val="en-NZ" w:eastAsia="en-NZ"/>
              </w:rPr>
              <w:t>3.90</w:t>
            </w:r>
          </w:p>
        </w:tc>
        <w:tc>
          <w:tcPr>
            <w:tcW w:w="960" w:type="dxa"/>
            <w:tcBorders>
              <w:top w:val="nil"/>
              <w:left w:val="nil"/>
              <w:bottom w:val="nil"/>
              <w:right w:val="nil"/>
            </w:tcBorders>
            <w:shd w:val="clear" w:color="000000" w:fill="FDE9D9"/>
            <w:noWrap/>
            <w:vAlign w:val="bottom"/>
            <w:hideMark/>
          </w:tcPr>
          <w:p w14:paraId="237664B0" w14:textId="77777777" w:rsidR="00F95A62" w:rsidRPr="00B45749" w:rsidRDefault="00F95A62" w:rsidP="005F788B">
            <w:pPr>
              <w:rPr>
                <w:lang w:val="en-NZ" w:eastAsia="en-NZ"/>
              </w:rPr>
            </w:pPr>
            <w:r w:rsidRPr="00B45749">
              <w:rPr>
                <w:lang w:val="en-NZ" w:eastAsia="en-NZ"/>
              </w:rPr>
              <w:t>-0.72</w:t>
            </w:r>
          </w:p>
        </w:tc>
        <w:tc>
          <w:tcPr>
            <w:tcW w:w="1500" w:type="dxa"/>
            <w:tcBorders>
              <w:top w:val="nil"/>
              <w:left w:val="nil"/>
              <w:bottom w:val="nil"/>
              <w:right w:val="single" w:sz="8" w:space="0" w:color="auto"/>
            </w:tcBorders>
            <w:shd w:val="clear" w:color="000000" w:fill="FDE9D9"/>
            <w:noWrap/>
            <w:vAlign w:val="bottom"/>
            <w:hideMark/>
          </w:tcPr>
          <w:p w14:paraId="10016B2A" w14:textId="77777777" w:rsidR="00F95A62" w:rsidRPr="00B45749" w:rsidRDefault="00F95A62" w:rsidP="005F788B">
            <w:pPr>
              <w:rPr>
                <w:lang w:val="en-NZ" w:eastAsia="en-NZ"/>
              </w:rPr>
            </w:pPr>
            <w:r w:rsidRPr="00B45749">
              <w:rPr>
                <w:lang w:val="en-NZ" w:eastAsia="en-NZ"/>
              </w:rPr>
              <w:t>**</w:t>
            </w:r>
          </w:p>
        </w:tc>
      </w:tr>
      <w:tr w:rsidR="00F95A62" w:rsidRPr="00B45749" w14:paraId="0925CF6E"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341EAFA2"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844BAD0"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1FBF72B0"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0E9F9B76" w14:textId="77777777" w:rsidR="00F95A62" w:rsidRPr="00B45749" w:rsidRDefault="00F95A62" w:rsidP="005F788B">
            <w:pPr>
              <w:rPr>
                <w:lang w:val="en-NZ" w:eastAsia="en-NZ"/>
              </w:rPr>
            </w:pPr>
            <w:r w:rsidRPr="00B45749">
              <w:rPr>
                <w:lang w:val="en-NZ" w:eastAsia="en-NZ"/>
              </w:rPr>
              <w:t>4.00</w:t>
            </w:r>
          </w:p>
        </w:tc>
        <w:tc>
          <w:tcPr>
            <w:tcW w:w="1127" w:type="dxa"/>
            <w:tcBorders>
              <w:top w:val="nil"/>
              <w:left w:val="nil"/>
              <w:bottom w:val="single" w:sz="4" w:space="0" w:color="000000"/>
              <w:right w:val="single" w:sz="8" w:space="0" w:color="auto"/>
            </w:tcBorders>
            <w:shd w:val="clear" w:color="000000" w:fill="FDE9D9"/>
            <w:noWrap/>
            <w:vAlign w:val="center"/>
            <w:hideMark/>
          </w:tcPr>
          <w:p w14:paraId="1C1BC953" w14:textId="77777777" w:rsidR="00F95A62" w:rsidRPr="00B45749" w:rsidRDefault="00F95A62" w:rsidP="005F788B">
            <w:pPr>
              <w:rPr>
                <w:lang w:val="en-NZ" w:eastAsia="en-NZ"/>
              </w:rPr>
            </w:pPr>
            <w:r w:rsidRPr="00B45749">
              <w:rPr>
                <w:lang w:val="en-NZ" w:eastAsia="en-NZ"/>
              </w:rPr>
              <w:t>.000</w:t>
            </w:r>
          </w:p>
        </w:tc>
        <w:tc>
          <w:tcPr>
            <w:tcW w:w="960" w:type="dxa"/>
            <w:tcBorders>
              <w:top w:val="nil"/>
              <w:left w:val="nil"/>
              <w:bottom w:val="nil"/>
              <w:right w:val="nil"/>
            </w:tcBorders>
            <w:shd w:val="clear" w:color="000000" w:fill="FDE9D9"/>
            <w:noWrap/>
            <w:vAlign w:val="bottom"/>
            <w:hideMark/>
          </w:tcPr>
          <w:p w14:paraId="71072541"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3A2D1FFB"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7030B347"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175A957E" w14:textId="77777777" w:rsidR="00F95A62" w:rsidRPr="00B45749" w:rsidRDefault="00F95A62" w:rsidP="005F788B">
            <w:pPr>
              <w:rPr>
                <w:lang w:val="en-NZ" w:eastAsia="en-NZ"/>
              </w:rPr>
            </w:pPr>
            <w:r w:rsidRPr="00B45749">
              <w:rPr>
                <w:lang w:val="en-NZ" w:eastAsia="en-NZ"/>
              </w:rPr>
              <w:t> </w:t>
            </w:r>
          </w:p>
        </w:tc>
      </w:tr>
      <w:tr w:rsidR="00F95A62" w:rsidRPr="00B45749" w14:paraId="527E9D26"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0A935B79" w14:textId="77777777" w:rsidR="00F95A62" w:rsidRPr="00B45749" w:rsidRDefault="00F95A62" w:rsidP="005F788B">
            <w:pPr>
              <w:rPr>
                <w:lang w:val="en-NZ" w:eastAsia="en-NZ"/>
              </w:rPr>
            </w:pPr>
            <w:r>
              <w:rPr>
                <w:lang w:val="en-NZ" w:eastAsia="en-NZ"/>
              </w:rPr>
              <w:lastRenderedPageBreak/>
              <w:t>2</w:t>
            </w:r>
            <w:r w:rsidRPr="00B45749">
              <w:rPr>
                <w:lang w:val="en-NZ" w:eastAsia="en-NZ"/>
              </w:rPr>
              <w:t>B</w:t>
            </w:r>
          </w:p>
        </w:tc>
        <w:tc>
          <w:tcPr>
            <w:tcW w:w="709" w:type="dxa"/>
            <w:tcBorders>
              <w:top w:val="nil"/>
              <w:left w:val="nil"/>
              <w:bottom w:val="nil"/>
              <w:right w:val="single" w:sz="12" w:space="0" w:color="000000"/>
            </w:tcBorders>
            <w:shd w:val="clear" w:color="000000" w:fill="FDE9D9"/>
            <w:hideMark/>
          </w:tcPr>
          <w:p w14:paraId="5228E063"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05350EFC"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5F8C84EE" w14:textId="77777777" w:rsidR="00F95A62" w:rsidRPr="00B45749" w:rsidRDefault="00F95A62" w:rsidP="005F788B">
            <w:pPr>
              <w:rPr>
                <w:lang w:val="en-NZ" w:eastAsia="en-NZ"/>
              </w:rPr>
            </w:pPr>
            <w:r w:rsidRPr="00B45749">
              <w:rPr>
                <w:lang w:val="en-NZ" w:eastAsia="en-NZ"/>
              </w:rPr>
              <w:t>3.50</w:t>
            </w:r>
          </w:p>
        </w:tc>
        <w:tc>
          <w:tcPr>
            <w:tcW w:w="1127" w:type="dxa"/>
            <w:tcBorders>
              <w:top w:val="nil"/>
              <w:left w:val="nil"/>
              <w:bottom w:val="nil"/>
              <w:right w:val="single" w:sz="8" w:space="0" w:color="auto"/>
            </w:tcBorders>
            <w:shd w:val="clear" w:color="000000" w:fill="FDE9D9"/>
            <w:noWrap/>
            <w:vAlign w:val="center"/>
            <w:hideMark/>
          </w:tcPr>
          <w:p w14:paraId="2CD47ED2" w14:textId="77777777" w:rsidR="00F95A62" w:rsidRPr="00B45749" w:rsidRDefault="00F95A62" w:rsidP="005F788B">
            <w:pPr>
              <w:rPr>
                <w:lang w:val="en-NZ" w:eastAsia="en-NZ"/>
              </w:rPr>
            </w:pPr>
            <w:r w:rsidRPr="00B45749">
              <w:rPr>
                <w:lang w:val="en-NZ" w:eastAsia="en-NZ"/>
              </w:rPr>
              <w:t>.650</w:t>
            </w:r>
          </w:p>
        </w:tc>
        <w:tc>
          <w:tcPr>
            <w:tcW w:w="960" w:type="dxa"/>
            <w:tcBorders>
              <w:top w:val="nil"/>
              <w:left w:val="nil"/>
              <w:bottom w:val="nil"/>
              <w:right w:val="nil"/>
            </w:tcBorders>
            <w:shd w:val="clear" w:color="000000" w:fill="FDE9D9"/>
            <w:noWrap/>
            <w:vAlign w:val="bottom"/>
            <w:hideMark/>
          </w:tcPr>
          <w:p w14:paraId="6F120864" w14:textId="77777777" w:rsidR="00F95A62" w:rsidRPr="00B45749" w:rsidRDefault="00F95A62" w:rsidP="005F788B">
            <w:pPr>
              <w:rPr>
                <w:lang w:val="en-NZ" w:eastAsia="en-NZ"/>
              </w:rPr>
            </w:pPr>
            <w:r w:rsidRPr="00B45749">
              <w:rPr>
                <w:lang w:val="en-NZ" w:eastAsia="en-NZ"/>
              </w:rPr>
              <w:t>3.16</w:t>
            </w:r>
          </w:p>
        </w:tc>
        <w:tc>
          <w:tcPr>
            <w:tcW w:w="960" w:type="dxa"/>
            <w:tcBorders>
              <w:top w:val="nil"/>
              <w:left w:val="nil"/>
              <w:bottom w:val="nil"/>
              <w:right w:val="nil"/>
            </w:tcBorders>
            <w:shd w:val="clear" w:color="000000" w:fill="FDE9D9"/>
            <w:noWrap/>
            <w:vAlign w:val="bottom"/>
            <w:hideMark/>
          </w:tcPr>
          <w:p w14:paraId="21D8D6D2" w14:textId="77777777" w:rsidR="00F95A62" w:rsidRPr="00B45749" w:rsidRDefault="00F95A62" w:rsidP="005F788B">
            <w:pPr>
              <w:rPr>
                <w:lang w:val="en-NZ" w:eastAsia="en-NZ"/>
              </w:rPr>
            </w:pPr>
            <w:r w:rsidRPr="00B45749">
              <w:rPr>
                <w:lang w:val="en-NZ" w:eastAsia="en-NZ"/>
              </w:rPr>
              <w:t>3.84</w:t>
            </w:r>
          </w:p>
        </w:tc>
        <w:tc>
          <w:tcPr>
            <w:tcW w:w="960" w:type="dxa"/>
            <w:tcBorders>
              <w:top w:val="nil"/>
              <w:left w:val="nil"/>
              <w:bottom w:val="nil"/>
              <w:right w:val="nil"/>
            </w:tcBorders>
            <w:shd w:val="clear" w:color="000000" w:fill="FDE9D9"/>
            <w:noWrap/>
            <w:vAlign w:val="bottom"/>
            <w:hideMark/>
          </w:tcPr>
          <w:p w14:paraId="16B5FEBF" w14:textId="77777777" w:rsidR="00F95A62" w:rsidRPr="00B45749" w:rsidRDefault="00F95A62" w:rsidP="005F788B">
            <w:pPr>
              <w:rPr>
                <w:lang w:val="en-NZ" w:eastAsia="en-NZ"/>
              </w:rPr>
            </w:pPr>
            <w:r w:rsidRPr="00B45749">
              <w:rPr>
                <w:lang w:val="en-NZ" w:eastAsia="en-NZ"/>
              </w:rPr>
              <w:t>-0.38</w:t>
            </w:r>
          </w:p>
        </w:tc>
        <w:tc>
          <w:tcPr>
            <w:tcW w:w="1500" w:type="dxa"/>
            <w:tcBorders>
              <w:top w:val="nil"/>
              <w:left w:val="nil"/>
              <w:bottom w:val="nil"/>
              <w:right w:val="single" w:sz="8" w:space="0" w:color="auto"/>
            </w:tcBorders>
            <w:shd w:val="clear" w:color="000000" w:fill="FDE9D9"/>
            <w:noWrap/>
            <w:vAlign w:val="bottom"/>
            <w:hideMark/>
          </w:tcPr>
          <w:p w14:paraId="5EFAB1AA" w14:textId="77777777" w:rsidR="00F95A62" w:rsidRPr="00B45749" w:rsidRDefault="00F95A62" w:rsidP="005F788B">
            <w:pPr>
              <w:rPr>
                <w:lang w:val="en-NZ" w:eastAsia="en-NZ"/>
              </w:rPr>
            </w:pPr>
            <w:r w:rsidRPr="00B45749">
              <w:rPr>
                <w:lang w:val="en-NZ" w:eastAsia="en-NZ"/>
              </w:rPr>
              <w:t> </w:t>
            </w:r>
          </w:p>
        </w:tc>
      </w:tr>
      <w:tr w:rsidR="00F95A62" w:rsidRPr="00B45749" w14:paraId="13A27D50"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5E5FA534"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6519309"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2827D43"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730C47A2" w14:textId="77777777" w:rsidR="00F95A62" w:rsidRPr="00B45749" w:rsidRDefault="00F95A62" w:rsidP="005F788B">
            <w:pPr>
              <w:rPr>
                <w:lang w:val="en-NZ" w:eastAsia="en-NZ"/>
              </w:rPr>
            </w:pPr>
            <w:r w:rsidRPr="00B45749">
              <w:rPr>
                <w:lang w:val="en-NZ" w:eastAsia="en-NZ"/>
              </w:rPr>
              <w:t>3.75</w:t>
            </w:r>
          </w:p>
        </w:tc>
        <w:tc>
          <w:tcPr>
            <w:tcW w:w="1127" w:type="dxa"/>
            <w:tcBorders>
              <w:top w:val="nil"/>
              <w:left w:val="nil"/>
              <w:bottom w:val="single" w:sz="4" w:space="0" w:color="000000"/>
              <w:right w:val="single" w:sz="8" w:space="0" w:color="auto"/>
            </w:tcBorders>
            <w:shd w:val="clear" w:color="000000" w:fill="FDE9D9"/>
            <w:noWrap/>
            <w:vAlign w:val="center"/>
            <w:hideMark/>
          </w:tcPr>
          <w:p w14:paraId="3924F8F4" w14:textId="77777777" w:rsidR="00F95A62" w:rsidRPr="00B45749" w:rsidRDefault="00F95A62" w:rsidP="005F788B">
            <w:pPr>
              <w:rPr>
                <w:lang w:val="en-NZ" w:eastAsia="en-NZ"/>
              </w:rPr>
            </w:pPr>
            <w:r w:rsidRPr="00B45749">
              <w:rPr>
                <w:lang w:val="en-NZ" w:eastAsia="en-NZ"/>
              </w:rPr>
              <w:t>.463</w:t>
            </w:r>
          </w:p>
        </w:tc>
        <w:tc>
          <w:tcPr>
            <w:tcW w:w="960" w:type="dxa"/>
            <w:tcBorders>
              <w:top w:val="nil"/>
              <w:left w:val="nil"/>
              <w:bottom w:val="nil"/>
              <w:right w:val="nil"/>
            </w:tcBorders>
            <w:shd w:val="clear" w:color="000000" w:fill="FDE9D9"/>
            <w:noWrap/>
            <w:vAlign w:val="bottom"/>
            <w:hideMark/>
          </w:tcPr>
          <w:p w14:paraId="5A6F8015" w14:textId="77777777" w:rsidR="00F95A62" w:rsidRPr="00B45749" w:rsidRDefault="00F95A62" w:rsidP="005F788B">
            <w:pPr>
              <w:rPr>
                <w:lang w:val="en-NZ" w:eastAsia="en-NZ"/>
              </w:rPr>
            </w:pPr>
            <w:r w:rsidRPr="00B45749">
              <w:rPr>
                <w:lang w:val="en-NZ" w:eastAsia="en-NZ"/>
              </w:rPr>
              <w:t>3.43</w:t>
            </w:r>
          </w:p>
        </w:tc>
        <w:tc>
          <w:tcPr>
            <w:tcW w:w="960" w:type="dxa"/>
            <w:tcBorders>
              <w:top w:val="nil"/>
              <w:left w:val="nil"/>
              <w:bottom w:val="nil"/>
              <w:right w:val="nil"/>
            </w:tcBorders>
            <w:shd w:val="clear" w:color="000000" w:fill="FDE9D9"/>
            <w:noWrap/>
            <w:vAlign w:val="bottom"/>
            <w:hideMark/>
          </w:tcPr>
          <w:p w14:paraId="02917E7F" w14:textId="77777777" w:rsidR="00F95A62" w:rsidRPr="00B45749" w:rsidRDefault="00F95A62" w:rsidP="005F788B">
            <w:pPr>
              <w:rPr>
                <w:lang w:val="en-NZ" w:eastAsia="en-NZ"/>
              </w:rPr>
            </w:pPr>
            <w:r w:rsidRPr="00B45749">
              <w:rPr>
                <w:lang w:val="en-NZ" w:eastAsia="en-NZ"/>
              </w:rPr>
              <w:t>4.07</w:t>
            </w:r>
          </w:p>
        </w:tc>
        <w:tc>
          <w:tcPr>
            <w:tcW w:w="960" w:type="dxa"/>
            <w:tcBorders>
              <w:top w:val="nil"/>
              <w:left w:val="nil"/>
              <w:bottom w:val="nil"/>
              <w:right w:val="nil"/>
            </w:tcBorders>
            <w:shd w:val="clear" w:color="000000" w:fill="FDE9D9"/>
            <w:noWrap/>
            <w:vAlign w:val="bottom"/>
            <w:hideMark/>
          </w:tcPr>
          <w:p w14:paraId="22AE91F3"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1E21D985" w14:textId="77777777" w:rsidR="00F95A62" w:rsidRPr="00B45749" w:rsidRDefault="00F95A62" w:rsidP="005F788B">
            <w:pPr>
              <w:rPr>
                <w:lang w:val="en-NZ" w:eastAsia="en-NZ"/>
              </w:rPr>
            </w:pPr>
            <w:r w:rsidRPr="00B45749">
              <w:rPr>
                <w:lang w:val="en-NZ" w:eastAsia="en-NZ"/>
              </w:rPr>
              <w:t> </w:t>
            </w:r>
          </w:p>
        </w:tc>
      </w:tr>
      <w:tr w:rsidR="00F95A62" w:rsidRPr="00B45749" w14:paraId="1903F4A3"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5BAE302A" w14:textId="77777777" w:rsidR="00F95A62" w:rsidRPr="00B45749" w:rsidRDefault="00F95A62" w:rsidP="005F788B">
            <w:pPr>
              <w:rPr>
                <w:lang w:val="en-NZ" w:eastAsia="en-NZ"/>
              </w:rPr>
            </w:pPr>
            <w:r>
              <w:rPr>
                <w:lang w:val="en-NZ" w:eastAsia="en-NZ"/>
              </w:rPr>
              <w:t>2</w:t>
            </w:r>
            <w:r w:rsidRPr="00B45749">
              <w:rPr>
                <w:lang w:val="en-NZ" w:eastAsia="en-NZ"/>
              </w:rPr>
              <w:t>C</w:t>
            </w:r>
          </w:p>
        </w:tc>
        <w:tc>
          <w:tcPr>
            <w:tcW w:w="709" w:type="dxa"/>
            <w:tcBorders>
              <w:top w:val="nil"/>
              <w:left w:val="nil"/>
              <w:bottom w:val="nil"/>
              <w:right w:val="single" w:sz="12" w:space="0" w:color="000000"/>
            </w:tcBorders>
            <w:shd w:val="clear" w:color="000000" w:fill="FDE9D9"/>
            <w:hideMark/>
          </w:tcPr>
          <w:p w14:paraId="447AADC0"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31686735"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0D4C2889" w14:textId="77777777" w:rsidR="00F95A62" w:rsidRPr="00B45749" w:rsidRDefault="00F95A62" w:rsidP="005F788B">
            <w:pPr>
              <w:rPr>
                <w:lang w:val="en-NZ" w:eastAsia="en-NZ"/>
              </w:rPr>
            </w:pPr>
            <w:r w:rsidRPr="00B45749">
              <w:rPr>
                <w:lang w:val="en-NZ" w:eastAsia="en-NZ"/>
              </w:rPr>
              <w:t>2.79</w:t>
            </w:r>
          </w:p>
        </w:tc>
        <w:tc>
          <w:tcPr>
            <w:tcW w:w="1127" w:type="dxa"/>
            <w:tcBorders>
              <w:top w:val="nil"/>
              <w:left w:val="nil"/>
              <w:bottom w:val="nil"/>
              <w:right w:val="single" w:sz="8" w:space="0" w:color="auto"/>
            </w:tcBorders>
            <w:shd w:val="clear" w:color="000000" w:fill="FDE9D9"/>
            <w:noWrap/>
            <w:vAlign w:val="center"/>
            <w:hideMark/>
          </w:tcPr>
          <w:p w14:paraId="3DBBBFCD" w14:textId="77777777" w:rsidR="00F95A62" w:rsidRPr="00B45749" w:rsidRDefault="00F95A62" w:rsidP="005F788B">
            <w:pPr>
              <w:rPr>
                <w:lang w:val="en-NZ" w:eastAsia="en-NZ"/>
              </w:rPr>
            </w:pPr>
            <w:r w:rsidRPr="00B45749">
              <w:rPr>
                <w:lang w:val="en-NZ" w:eastAsia="en-NZ"/>
              </w:rPr>
              <w:t>.802</w:t>
            </w:r>
          </w:p>
        </w:tc>
        <w:tc>
          <w:tcPr>
            <w:tcW w:w="960" w:type="dxa"/>
            <w:tcBorders>
              <w:top w:val="nil"/>
              <w:left w:val="nil"/>
              <w:bottom w:val="nil"/>
              <w:right w:val="nil"/>
            </w:tcBorders>
            <w:shd w:val="clear" w:color="000000" w:fill="FDE9D9"/>
            <w:noWrap/>
            <w:vAlign w:val="bottom"/>
            <w:hideMark/>
          </w:tcPr>
          <w:p w14:paraId="66B9DF81" w14:textId="77777777" w:rsidR="00F95A62" w:rsidRPr="00B45749" w:rsidRDefault="00F95A62" w:rsidP="005F788B">
            <w:pPr>
              <w:rPr>
                <w:lang w:val="en-NZ" w:eastAsia="en-NZ"/>
              </w:rPr>
            </w:pPr>
            <w:r w:rsidRPr="00B45749">
              <w:rPr>
                <w:lang w:val="en-NZ" w:eastAsia="en-NZ"/>
              </w:rPr>
              <w:t>2.37</w:t>
            </w:r>
          </w:p>
        </w:tc>
        <w:tc>
          <w:tcPr>
            <w:tcW w:w="960" w:type="dxa"/>
            <w:tcBorders>
              <w:top w:val="nil"/>
              <w:left w:val="nil"/>
              <w:bottom w:val="nil"/>
              <w:right w:val="nil"/>
            </w:tcBorders>
            <w:shd w:val="clear" w:color="000000" w:fill="FDE9D9"/>
            <w:noWrap/>
            <w:vAlign w:val="bottom"/>
            <w:hideMark/>
          </w:tcPr>
          <w:p w14:paraId="03C0555F" w14:textId="77777777" w:rsidR="00F95A62" w:rsidRPr="00B45749" w:rsidRDefault="00F95A62" w:rsidP="005F788B">
            <w:pPr>
              <w:rPr>
                <w:lang w:val="en-NZ" w:eastAsia="en-NZ"/>
              </w:rPr>
            </w:pPr>
            <w:r w:rsidRPr="00B45749">
              <w:rPr>
                <w:lang w:val="en-NZ" w:eastAsia="en-NZ"/>
              </w:rPr>
              <w:t>3.21</w:t>
            </w:r>
          </w:p>
        </w:tc>
        <w:tc>
          <w:tcPr>
            <w:tcW w:w="960" w:type="dxa"/>
            <w:tcBorders>
              <w:top w:val="nil"/>
              <w:left w:val="nil"/>
              <w:bottom w:val="nil"/>
              <w:right w:val="nil"/>
            </w:tcBorders>
            <w:shd w:val="clear" w:color="000000" w:fill="FDE9D9"/>
            <w:noWrap/>
            <w:vAlign w:val="bottom"/>
            <w:hideMark/>
          </w:tcPr>
          <w:p w14:paraId="0497DA82" w14:textId="77777777" w:rsidR="00F95A62" w:rsidRPr="00B45749" w:rsidRDefault="00F95A62" w:rsidP="005F788B">
            <w:pPr>
              <w:rPr>
                <w:lang w:val="en-NZ" w:eastAsia="en-NZ"/>
              </w:rPr>
            </w:pPr>
            <w:r w:rsidRPr="00B45749">
              <w:rPr>
                <w:lang w:val="en-NZ" w:eastAsia="en-NZ"/>
              </w:rPr>
              <w:t>0.36</w:t>
            </w:r>
          </w:p>
        </w:tc>
        <w:tc>
          <w:tcPr>
            <w:tcW w:w="1500" w:type="dxa"/>
            <w:tcBorders>
              <w:top w:val="nil"/>
              <w:left w:val="nil"/>
              <w:bottom w:val="nil"/>
              <w:right w:val="single" w:sz="8" w:space="0" w:color="auto"/>
            </w:tcBorders>
            <w:shd w:val="clear" w:color="000000" w:fill="FDE9D9"/>
            <w:noWrap/>
            <w:vAlign w:val="bottom"/>
            <w:hideMark/>
          </w:tcPr>
          <w:p w14:paraId="50A65B28" w14:textId="77777777" w:rsidR="00F95A62" w:rsidRPr="00B45749" w:rsidRDefault="00F95A62" w:rsidP="005F788B">
            <w:pPr>
              <w:rPr>
                <w:lang w:val="en-NZ" w:eastAsia="en-NZ"/>
              </w:rPr>
            </w:pPr>
            <w:r w:rsidRPr="00B45749">
              <w:rPr>
                <w:lang w:val="en-NZ" w:eastAsia="en-NZ"/>
              </w:rPr>
              <w:t> </w:t>
            </w:r>
          </w:p>
        </w:tc>
      </w:tr>
      <w:tr w:rsidR="00F95A62" w:rsidRPr="00B45749" w14:paraId="37C4E7E4"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47CCC24B"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546901D"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4F136C58"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37305492" w14:textId="77777777" w:rsidR="00F95A62" w:rsidRPr="00B45749" w:rsidRDefault="00F95A62" w:rsidP="005F788B">
            <w:pPr>
              <w:rPr>
                <w:lang w:val="en-NZ" w:eastAsia="en-NZ"/>
              </w:rPr>
            </w:pPr>
            <w:r w:rsidRPr="00B45749">
              <w:rPr>
                <w:lang w:val="en-NZ" w:eastAsia="en-NZ"/>
              </w:rPr>
              <w:t>2.50</w:t>
            </w:r>
          </w:p>
        </w:tc>
        <w:tc>
          <w:tcPr>
            <w:tcW w:w="1127" w:type="dxa"/>
            <w:tcBorders>
              <w:top w:val="nil"/>
              <w:left w:val="nil"/>
              <w:bottom w:val="single" w:sz="4" w:space="0" w:color="000000"/>
              <w:right w:val="single" w:sz="8" w:space="0" w:color="auto"/>
            </w:tcBorders>
            <w:shd w:val="clear" w:color="000000" w:fill="FDE9D9"/>
            <w:noWrap/>
            <w:vAlign w:val="center"/>
            <w:hideMark/>
          </w:tcPr>
          <w:p w14:paraId="54292E65" w14:textId="77777777" w:rsidR="00F95A62" w:rsidRPr="00B45749" w:rsidRDefault="00F95A62" w:rsidP="005F788B">
            <w:pPr>
              <w:rPr>
                <w:lang w:val="en-NZ" w:eastAsia="en-NZ"/>
              </w:rPr>
            </w:pPr>
            <w:r w:rsidRPr="00B45749">
              <w:rPr>
                <w:lang w:val="en-NZ" w:eastAsia="en-NZ"/>
              </w:rPr>
              <w:t>1.069</w:t>
            </w:r>
          </w:p>
        </w:tc>
        <w:tc>
          <w:tcPr>
            <w:tcW w:w="960" w:type="dxa"/>
            <w:tcBorders>
              <w:top w:val="nil"/>
              <w:left w:val="nil"/>
              <w:bottom w:val="nil"/>
              <w:right w:val="nil"/>
            </w:tcBorders>
            <w:shd w:val="clear" w:color="000000" w:fill="FDE9D9"/>
            <w:noWrap/>
            <w:vAlign w:val="bottom"/>
            <w:hideMark/>
          </w:tcPr>
          <w:p w14:paraId="4AE5ABDD" w14:textId="77777777" w:rsidR="00F95A62" w:rsidRPr="00B45749" w:rsidRDefault="00F95A62" w:rsidP="005F788B">
            <w:pPr>
              <w:rPr>
                <w:lang w:val="en-NZ" w:eastAsia="en-NZ"/>
              </w:rPr>
            </w:pPr>
            <w:r w:rsidRPr="00B45749">
              <w:rPr>
                <w:lang w:val="en-NZ" w:eastAsia="en-NZ"/>
              </w:rPr>
              <w:t>1.76</w:t>
            </w:r>
          </w:p>
        </w:tc>
        <w:tc>
          <w:tcPr>
            <w:tcW w:w="960" w:type="dxa"/>
            <w:tcBorders>
              <w:top w:val="nil"/>
              <w:left w:val="nil"/>
              <w:bottom w:val="nil"/>
              <w:right w:val="nil"/>
            </w:tcBorders>
            <w:shd w:val="clear" w:color="000000" w:fill="FDE9D9"/>
            <w:noWrap/>
            <w:vAlign w:val="bottom"/>
            <w:hideMark/>
          </w:tcPr>
          <w:p w14:paraId="67FF0896" w14:textId="77777777" w:rsidR="00F95A62" w:rsidRPr="00B45749" w:rsidRDefault="00F95A62" w:rsidP="005F788B">
            <w:pPr>
              <w:rPr>
                <w:lang w:val="en-NZ" w:eastAsia="en-NZ"/>
              </w:rPr>
            </w:pPr>
            <w:r w:rsidRPr="00B45749">
              <w:rPr>
                <w:lang w:val="en-NZ" w:eastAsia="en-NZ"/>
              </w:rPr>
              <w:t>3.24</w:t>
            </w:r>
          </w:p>
        </w:tc>
        <w:tc>
          <w:tcPr>
            <w:tcW w:w="960" w:type="dxa"/>
            <w:tcBorders>
              <w:top w:val="nil"/>
              <w:left w:val="nil"/>
              <w:bottom w:val="nil"/>
              <w:right w:val="nil"/>
            </w:tcBorders>
            <w:shd w:val="clear" w:color="000000" w:fill="FDE9D9"/>
            <w:noWrap/>
            <w:vAlign w:val="bottom"/>
            <w:hideMark/>
          </w:tcPr>
          <w:p w14:paraId="3DF95163"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20B41636" w14:textId="77777777" w:rsidR="00F95A62" w:rsidRPr="00B45749" w:rsidRDefault="00F95A62" w:rsidP="005F788B">
            <w:pPr>
              <w:rPr>
                <w:lang w:val="en-NZ" w:eastAsia="en-NZ"/>
              </w:rPr>
            </w:pPr>
            <w:r w:rsidRPr="00B45749">
              <w:rPr>
                <w:lang w:val="en-NZ" w:eastAsia="en-NZ"/>
              </w:rPr>
              <w:t> </w:t>
            </w:r>
          </w:p>
        </w:tc>
      </w:tr>
      <w:tr w:rsidR="00F95A62" w:rsidRPr="00B45749" w14:paraId="0000335D"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1800DA3E" w14:textId="77777777" w:rsidR="00F95A62" w:rsidRPr="00B45749" w:rsidRDefault="00F95A62" w:rsidP="005F788B">
            <w:pPr>
              <w:rPr>
                <w:lang w:val="en-NZ" w:eastAsia="en-NZ"/>
              </w:rPr>
            </w:pPr>
            <w:r>
              <w:rPr>
                <w:lang w:val="en-NZ" w:eastAsia="en-NZ"/>
              </w:rPr>
              <w:t>2</w:t>
            </w:r>
            <w:r w:rsidRPr="00B45749">
              <w:rPr>
                <w:lang w:val="en-NZ" w:eastAsia="en-NZ"/>
              </w:rPr>
              <w:t>D</w:t>
            </w:r>
          </w:p>
        </w:tc>
        <w:tc>
          <w:tcPr>
            <w:tcW w:w="709" w:type="dxa"/>
            <w:tcBorders>
              <w:top w:val="nil"/>
              <w:left w:val="nil"/>
              <w:bottom w:val="nil"/>
              <w:right w:val="single" w:sz="12" w:space="0" w:color="000000"/>
            </w:tcBorders>
            <w:shd w:val="clear" w:color="000000" w:fill="FDE9D9"/>
            <w:hideMark/>
          </w:tcPr>
          <w:p w14:paraId="73C129C7"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546CAC68"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681EE806" w14:textId="77777777" w:rsidR="00F95A62" w:rsidRPr="00B45749" w:rsidRDefault="00F95A62" w:rsidP="005F788B">
            <w:pPr>
              <w:rPr>
                <w:lang w:val="en-NZ" w:eastAsia="en-NZ"/>
              </w:rPr>
            </w:pPr>
            <w:r w:rsidRPr="00B45749">
              <w:rPr>
                <w:lang w:val="en-NZ" w:eastAsia="en-NZ"/>
              </w:rPr>
              <w:t>3.71</w:t>
            </w:r>
          </w:p>
        </w:tc>
        <w:tc>
          <w:tcPr>
            <w:tcW w:w="1127" w:type="dxa"/>
            <w:tcBorders>
              <w:top w:val="nil"/>
              <w:left w:val="nil"/>
              <w:bottom w:val="nil"/>
              <w:right w:val="single" w:sz="8" w:space="0" w:color="auto"/>
            </w:tcBorders>
            <w:shd w:val="clear" w:color="000000" w:fill="FDE9D9"/>
            <w:noWrap/>
            <w:vAlign w:val="center"/>
            <w:hideMark/>
          </w:tcPr>
          <w:p w14:paraId="04B80AA5" w14:textId="77777777" w:rsidR="00F95A62" w:rsidRPr="00B45749" w:rsidRDefault="00F95A62" w:rsidP="005F788B">
            <w:pPr>
              <w:rPr>
                <w:lang w:val="en-NZ" w:eastAsia="en-NZ"/>
              </w:rPr>
            </w:pPr>
            <w:r w:rsidRPr="00B45749">
              <w:rPr>
                <w:lang w:val="en-NZ" w:eastAsia="en-NZ"/>
              </w:rPr>
              <w:t>.469</w:t>
            </w:r>
          </w:p>
        </w:tc>
        <w:tc>
          <w:tcPr>
            <w:tcW w:w="960" w:type="dxa"/>
            <w:tcBorders>
              <w:top w:val="nil"/>
              <w:left w:val="nil"/>
              <w:bottom w:val="nil"/>
              <w:right w:val="nil"/>
            </w:tcBorders>
            <w:shd w:val="clear" w:color="000000" w:fill="FDE9D9"/>
            <w:noWrap/>
            <w:vAlign w:val="bottom"/>
            <w:hideMark/>
          </w:tcPr>
          <w:p w14:paraId="237D14F7" w14:textId="77777777" w:rsidR="00F95A62" w:rsidRPr="00B45749" w:rsidRDefault="00F95A62" w:rsidP="005F788B">
            <w:pPr>
              <w:rPr>
                <w:lang w:val="en-NZ" w:eastAsia="en-NZ"/>
              </w:rPr>
            </w:pPr>
            <w:r w:rsidRPr="00B45749">
              <w:rPr>
                <w:lang w:val="en-NZ" w:eastAsia="en-NZ"/>
              </w:rPr>
              <w:t>3.47</w:t>
            </w:r>
          </w:p>
        </w:tc>
        <w:tc>
          <w:tcPr>
            <w:tcW w:w="960" w:type="dxa"/>
            <w:tcBorders>
              <w:top w:val="nil"/>
              <w:left w:val="nil"/>
              <w:bottom w:val="nil"/>
              <w:right w:val="nil"/>
            </w:tcBorders>
            <w:shd w:val="clear" w:color="000000" w:fill="FDE9D9"/>
            <w:noWrap/>
            <w:vAlign w:val="bottom"/>
            <w:hideMark/>
          </w:tcPr>
          <w:p w14:paraId="109A03FA" w14:textId="77777777" w:rsidR="00F95A62" w:rsidRPr="00B45749" w:rsidRDefault="00F95A62" w:rsidP="005F788B">
            <w:pPr>
              <w:rPr>
                <w:lang w:val="en-NZ" w:eastAsia="en-NZ"/>
              </w:rPr>
            </w:pPr>
            <w:r w:rsidRPr="00B45749">
              <w:rPr>
                <w:lang w:val="en-NZ" w:eastAsia="en-NZ"/>
              </w:rPr>
              <w:t>3.96</w:t>
            </w:r>
          </w:p>
        </w:tc>
        <w:tc>
          <w:tcPr>
            <w:tcW w:w="960" w:type="dxa"/>
            <w:tcBorders>
              <w:top w:val="nil"/>
              <w:left w:val="nil"/>
              <w:bottom w:val="nil"/>
              <w:right w:val="nil"/>
            </w:tcBorders>
            <w:shd w:val="clear" w:color="000000" w:fill="FDE9D9"/>
            <w:noWrap/>
            <w:vAlign w:val="bottom"/>
            <w:hideMark/>
          </w:tcPr>
          <w:p w14:paraId="7F9742CB" w14:textId="77777777" w:rsidR="00F95A62" w:rsidRPr="00B45749" w:rsidRDefault="00F95A62" w:rsidP="005F788B">
            <w:pPr>
              <w:rPr>
                <w:lang w:val="en-NZ" w:eastAsia="en-NZ"/>
              </w:rPr>
            </w:pPr>
            <w:r w:rsidRPr="00B45749">
              <w:rPr>
                <w:lang w:val="en-NZ" w:eastAsia="en-NZ"/>
              </w:rPr>
              <w:t>-0.61</w:t>
            </w:r>
          </w:p>
        </w:tc>
        <w:tc>
          <w:tcPr>
            <w:tcW w:w="1500" w:type="dxa"/>
            <w:tcBorders>
              <w:top w:val="nil"/>
              <w:left w:val="nil"/>
              <w:bottom w:val="nil"/>
              <w:right w:val="single" w:sz="8" w:space="0" w:color="auto"/>
            </w:tcBorders>
            <w:shd w:val="clear" w:color="000000" w:fill="FDE9D9"/>
            <w:noWrap/>
            <w:vAlign w:val="bottom"/>
            <w:hideMark/>
          </w:tcPr>
          <w:p w14:paraId="68EA4FB1" w14:textId="77777777" w:rsidR="00F95A62" w:rsidRPr="00B45749" w:rsidRDefault="00F95A62" w:rsidP="005F788B">
            <w:pPr>
              <w:rPr>
                <w:lang w:val="en-NZ" w:eastAsia="en-NZ"/>
              </w:rPr>
            </w:pPr>
            <w:r w:rsidRPr="00B45749">
              <w:rPr>
                <w:lang w:val="en-NZ" w:eastAsia="en-NZ"/>
              </w:rPr>
              <w:t>**</w:t>
            </w:r>
          </w:p>
        </w:tc>
      </w:tr>
      <w:tr w:rsidR="00F95A62" w:rsidRPr="00B45749" w14:paraId="454CD530"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22BF2624"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1A270521"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65FC8047" w14:textId="77777777" w:rsidR="00F95A62" w:rsidRPr="00B45749" w:rsidRDefault="00F95A62" w:rsidP="005F788B">
            <w:pPr>
              <w:rPr>
                <w:lang w:val="en-NZ" w:eastAsia="en-NZ"/>
              </w:rPr>
            </w:pPr>
            <w:r w:rsidRPr="00B45749">
              <w:rPr>
                <w:lang w:val="en-NZ" w:eastAsia="en-NZ"/>
              </w:rPr>
              <w:t>7</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22D213F6" w14:textId="77777777" w:rsidR="00F95A62" w:rsidRPr="00B45749" w:rsidRDefault="00F95A62" w:rsidP="005F788B">
            <w:pPr>
              <w:rPr>
                <w:lang w:val="en-NZ" w:eastAsia="en-NZ"/>
              </w:rPr>
            </w:pPr>
            <w:r w:rsidRPr="00B45749">
              <w:rPr>
                <w:lang w:val="en-NZ" w:eastAsia="en-NZ"/>
              </w:rPr>
              <w:t>4.00</w:t>
            </w:r>
          </w:p>
        </w:tc>
        <w:tc>
          <w:tcPr>
            <w:tcW w:w="1127" w:type="dxa"/>
            <w:tcBorders>
              <w:top w:val="nil"/>
              <w:left w:val="nil"/>
              <w:bottom w:val="single" w:sz="4" w:space="0" w:color="000000"/>
              <w:right w:val="single" w:sz="8" w:space="0" w:color="auto"/>
            </w:tcBorders>
            <w:shd w:val="clear" w:color="000000" w:fill="FDE9D9"/>
            <w:noWrap/>
            <w:vAlign w:val="center"/>
            <w:hideMark/>
          </w:tcPr>
          <w:p w14:paraId="70549AFB" w14:textId="77777777" w:rsidR="00F95A62" w:rsidRPr="00B45749" w:rsidRDefault="00F95A62" w:rsidP="005F788B">
            <w:pPr>
              <w:rPr>
                <w:lang w:val="en-NZ" w:eastAsia="en-NZ"/>
              </w:rPr>
            </w:pPr>
            <w:r w:rsidRPr="00B45749">
              <w:rPr>
                <w:lang w:val="en-NZ" w:eastAsia="en-NZ"/>
              </w:rPr>
              <w:t>.000</w:t>
            </w:r>
          </w:p>
        </w:tc>
        <w:tc>
          <w:tcPr>
            <w:tcW w:w="960" w:type="dxa"/>
            <w:tcBorders>
              <w:top w:val="nil"/>
              <w:left w:val="nil"/>
              <w:bottom w:val="nil"/>
              <w:right w:val="nil"/>
            </w:tcBorders>
            <w:shd w:val="clear" w:color="000000" w:fill="FDE9D9"/>
            <w:noWrap/>
            <w:vAlign w:val="bottom"/>
            <w:hideMark/>
          </w:tcPr>
          <w:p w14:paraId="78CA8E7C"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0DC91C44" w14:textId="77777777" w:rsidR="00F95A62" w:rsidRPr="00B45749" w:rsidRDefault="00F95A62" w:rsidP="005F788B">
            <w:pPr>
              <w:rPr>
                <w:lang w:val="en-NZ" w:eastAsia="en-NZ"/>
              </w:rPr>
            </w:pPr>
            <w:r w:rsidRPr="00B45749">
              <w:rPr>
                <w:lang w:val="en-NZ" w:eastAsia="en-NZ"/>
              </w:rPr>
              <w:t>4.00</w:t>
            </w:r>
          </w:p>
        </w:tc>
        <w:tc>
          <w:tcPr>
            <w:tcW w:w="960" w:type="dxa"/>
            <w:tcBorders>
              <w:top w:val="nil"/>
              <w:left w:val="nil"/>
              <w:bottom w:val="nil"/>
              <w:right w:val="nil"/>
            </w:tcBorders>
            <w:shd w:val="clear" w:color="000000" w:fill="FDE9D9"/>
            <w:noWrap/>
            <w:vAlign w:val="bottom"/>
            <w:hideMark/>
          </w:tcPr>
          <w:p w14:paraId="774E21DC"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0B75E7DE" w14:textId="77777777" w:rsidR="00F95A62" w:rsidRPr="00B45749" w:rsidRDefault="00F95A62" w:rsidP="005F788B">
            <w:pPr>
              <w:rPr>
                <w:lang w:val="en-NZ" w:eastAsia="en-NZ"/>
              </w:rPr>
            </w:pPr>
            <w:r w:rsidRPr="00B45749">
              <w:rPr>
                <w:lang w:val="en-NZ" w:eastAsia="en-NZ"/>
              </w:rPr>
              <w:t> </w:t>
            </w:r>
          </w:p>
        </w:tc>
      </w:tr>
      <w:tr w:rsidR="00F95A62" w:rsidRPr="00B45749" w14:paraId="047527D3"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2F9B6C5A" w14:textId="77777777" w:rsidR="00F95A62" w:rsidRPr="00B45749" w:rsidRDefault="00F95A62" w:rsidP="005F788B">
            <w:pPr>
              <w:rPr>
                <w:lang w:val="en-NZ" w:eastAsia="en-NZ"/>
              </w:rPr>
            </w:pPr>
            <w:r>
              <w:rPr>
                <w:lang w:val="en-NZ" w:eastAsia="en-NZ"/>
              </w:rPr>
              <w:t>2</w:t>
            </w:r>
            <w:r w:rsidRPr="00B45749">
              <w:rPr>
                <w:lang w:val="en-NZ" w:eastAsia="en-NZ"/>
              </w:rPr>
              <w:t>E</w:t>
            </w:r>
          </w:p>
        </w:tc>
        <w:tc>
          <w:tcPr>
            <w:tcW w:w="709" w:type="dxa"/>
            <w:tcBorders>
              <w:top w:val="nil"/>
              <w:left w:val="nil"/>
              <w:bottom w:val="nil"/>
              <w:right w:val="single" w:sz="12" w:space="0" w:color="000000"/>
            </w:tcBorders>
            <w:shd w:val="clear" w:color="000000" w:fill="FDE9D9"/>
            <w:hideMark/>
          </w:tcPr>
          <w:p w14:paraId="78989155"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100C6584"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469F2131" w14:textId="77777777" w:rsidR="00F95A62" w:rsidRPr="00B45749" w:rsidRDefault="00F95A62" w:rsidP="005F788B">
            <w:pPr>
              <w:rPr>
                <w:lang w:val="en-NZ" w:eastAsia="en-NZ"/>
              </w:rPr>
            </w:pPr>
            <w:r w:rsidRPr="00B45749">
              <w:rPr>
                <w:lang w:val="en-NZ" w:eastAsia="en-NZ"/>
              </w:rPr>
              <w:t>3.79</w:t>
            </w:r>
          </w:p>
        </w:tc>
        <w:tc>
          <w:tcPr>
            <w:tcW w:w="1127" w:type="dxa"/>
            <w:tcBorders>
              <w:top w:val="nil"/>
              <w:left w:val="nil"/>
              <w:bottom w:val="nil"/>
              <w:right w:val="single" w:sz="8" w:space="0" w:color="auto"/>
            </w:tcBorders>
            <w:shd w:val="clear" w:color="000000" w:fill="FDE9D9"/>
            <w:noWrap/>
            <w:vAlign w:val="center"/>
            <w:hideMark/>
          </w:tcPr>
          <w:p w14:paraId="61C91D08" w14:textId="77777777" w:rsidR="00F95A62" w:rsidRPr="00B45749" w:rsidRDefault="00F95A62" w:rsidP="005F788B">
            <w:pPr>
              <w:rPr>
                <w:lang w:val="en-NZ" w:eastAsia="en-NZ"/>
              </w:rPr>
            </w:pPr>
            <w:r w:rsidRPr="00B45749">
              <w:rPr>
                <w:lang w:val="en-NZ" w:eastAsia="en-NZ"/>
              </w:rPr>
              <w:t>.426</w:t>
            </w:r>
          </w:p>
        </w:tc>
        <w:tc>
          <w:tcPr>
            <w:tcW w:w="960" w:type="dxa"/>
            <w:tcBorders>
              <w:top w:val="nil"/>
              <w:left w:val="nil"/>
              <w:bottom w:val="nil"/>
              <w:right w:val="nil"/>
            </w:tcBorders>
            <w:shd w:val="clear" w:color="000000" w:fill="FDE9D9"/>
            <w:noWrap/>
            <w:vAlign w:val="bottom"/>
            <w:hideMark/>
          </w:tcPr>
          <w:p w14:paraId="7B6B99A3" w14:textId="77777777" w:rsidR="00F95A62" w:rsidRPr="00B45749" w:rsidRDefault="00F95A62" w:rsidP="005F788B">
            <w:pPr>
              <w:rPr>
                <w:lang w:val="en-NZ" w:eastAsia="en-NZ"/>
              </w:rPr>
            </w:pPr>
            <w:r w:rsidRPr="00B45749">
              <w:rPr>
                <w:lang w:val="en-NZ" w:eastAsia="en-NZ"/>
              </w:rPr>
              <w:t>3.56</w:t>
            </w:r>
          </w:p>
        </w:tc>
        <w:tc>
          <w:tcPr>
            <w:tcW w:w="960" w:type="dxa"/>
            <w:tcBorders>
              <w:top w:val="nil"/>
              <w:left w:val="nil"/>
              <w:bottom w:val="nil"/>
              <w:right w:val="nil"/>
            </w:tcBorders>
            <w:shd w:val="clear" w:color="000000" w:fill="FDE9D9"/>
            <w:noWrap/>
            <w:vAlign w:val="bottom"/>
            <w:hideMark/>
          </w:tcPr>
          <w:p w14:paraId="69F20B55" w14:textId="77777777" w:rsidR="00F95A62" w:rsidRPr="00B45749" w:rsidRDefault="00F95A62" w:rsidP="005F788B">
            <w:pPr>
              <w:rPr>
                <w:lang w:val="en-NZ" w:eastAsia="en-NZ"/>
              </w:rPr>
            </w:pPr>
            <w:r w:rsidRPr="00B45749">
              <w:rPr>
                <w:lang w:val="en-NZ" w:eastAsia="en-NZ"/>
              </w:rPr>
              <w:t>4.01</w:t>
            </w:r>
          </w:p>
        </w:tc>
        <w:tc>
          <w:tcPr>
            <w:tcW w:w="960" w:type="dxa"/>
            <w:tcBorders>
              <w:top w:val="nil"/>
              <w:left w:val="nil"/>
              <w:bottom w:val="nil"/>
              <w:right w:val="nil"/>
            </w:tcBorders>
            <w:shd w:val="clear" w:color="000000" w:fill="FDE9D9"/>
            <w:noWrap/>
            <w:vAlign w:val="bottom"/>
            <w:hideMark/>
          </w:tcPr>
          <w:p w14:paraId="05A9A528" w14:textId="77777777" w:rsidR="00F95A62" w:rsidRPr="00B45749" w:rsidRDefault="00F95A62" w:rsidP="005F788B">
            <w:pPr>
              <w:rPr>
                <w:lang w:val="en-NZ" w:eastAsia="en-NZ"/>
              </w:rPr>
            </w:pPr>
            <w:r w:rsidRPr="00B45749">
              <w:rPr>
                <w:lang w:val="en-NZ" w:eastAsia="en-NZ"/>
              </w:rPr>
              <w:t>-0.21</w:t>
            </w:r>
          </w:p>
        </w:tc>
        <w:tc>
          <w:tcPr>
            <w:tcW w:w="1500" w:type="dxa"/>
            <w:tcBorders>
              <w:top w:val="nil"/>
              <w:left w:val="nil"/>
              <w:bottom w:val="nil"/>
              <w:right w:val="single" w:sz="8" w:space="0" w:color="auto"/>
            </w:tcBorders>
            <w:shd w:val="clear" w:color="000000" w:fill="FDE9D9"/>
            <w:noWrap/>
            <w:vAlign w:val="bottom"/>
            <w:hideMark/>
          </w:tcPr>
          <w:p w14:paraId="5831AAE0" w14:textId="77777777" w:rsidR="00F95A62" w:rsidRPr="00B45749" w:rsidRDefault="00F95A62" w:rsidP="005F788B">
            <w:pPr>
              <w:rPr>
                <w:lang w:val="en-NZ" w:eastAsia="en-NZ"/>
              </w:rPr>
            </w:pPr>
            <w:r w:rsidRPr="00B45749">
              <w:rPr>
                <w:lang w:val="en-NZ" w:eastAsia="en-NZ"/>
              </w:rPr>
              <w:t> </w:t>
            </w:r>
          </w:p>
        </w:tc>
      </w:tr>
      <w:tr w:rsidR="00F95A62" w:rsidRPr="00B45749" w14:paraId="0DD502F5"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1D8571F7"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2371DFEF"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62A88713"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7652C708" w14:textId="77777777" w:rsidR="00F95A62" w:rsidRPr="00B45749" w:rsidRDefault="00F95A62" w:rsidP="005F788B">
            <w:pPr>
              <w:rPr>
                <w:lang w:val="en-NZ" w:eastAsia="en-NZ"/>
              </w:rPr>
            </w:pPr>
            <w:r w:rsidRPr="00B45749">
              <w:rPr>
                <w:lang w:val="en-NZ" w:eastAsia="en-NZ"/>
              </w:rPr>
              <w:t>3.88</w:t>
            </w:r>
          </w:p>
        </w:tc>
        <w:tc>
          <w:tcPr>
            <w:tcW w:w="1127" w:type="dxa"/>
            <w:tcBorders>
              <w:top w:val="nil"/>
              <w:left w:val="nil"/>
              <w:bottom w:val="single" w:sz="4" w:space="0" w:color="000000"/>
              <w:right w:val="single" w:sz="8" w:space="0" w:color="auto"/>
            </w:tcBorders>
            <w:shd w:val="clear" w:color="000000" w:fill="FDE9D9"/>
            <w:noWrap/>
            <w:vAlign w:val="center"/>
            <w:hideMark/>
          </w:tcPr>
          <w:p w14:paraId="60AA63A8" w14:textId="77777777" w:rsidR="00F95A62" w:rsidRPr="00B45749" w:rsidRDefault="00F95A62" w:rsidP="005F788B">
            <w:pPr>
              <w:rPr>
                <w:lang w:val="en-NZ" w:eastAsia="en-NZ"/>
              </w:rPr>
            </w:pPr>
            <w:r w:rsidRPr="00B45749">
              <w:rPr>
                <w:lang w:val="en-NZ" w:eastAsia="en-NZ"/>
              </w:rPr>
              <w:t>.354</w:t>
            </w:r>
          </w:p>
        </w:tc>
        <w:tc>
          <w:tcPr>
            <w:tcW w:w="960" w:type="dxa"/>
            <w:tcBorders>
              <w:top w:val="nil"/>
              <w:left w:val="nil"/>
              <w:bottom w:val="nil"/>
              <w:right w:val="nil"/>
            </w:tcBorders>
            <w:shd w:val="clear" w:color="000000" w:fill="FDE9D9"/>
            <w:noWrap/>
            <w:vAlign w:val="bottom"/>
            <w:hideMark/>
          </w:tcPr>
          <w:p w14:paraId="03BE1780" w14:textId="77777777" w:rsidR="00F95A62" w:rsidRPr="00B45749" w:rsidRDefault="00F95A62" w:rsidP="005F788B">
            <w:pPr>
              <w:rPr>
                <w:lang w:val="en-NZ" w:eastAsia="en-NZ"/>
              </w:rPr>
            </w:pPr>
            <w:r w:rsidRPr="00B45749">
              <w:rPr>
                <w:lang w:val="en-NZ" w:eastAsia="en-NZ"/>
              </w:rPr>
              <w:t>3.63</w:t>
            </w:r>
          </w:p>
        </w:tc>
        <w:tc>
          <w:tcPr>
            <w:tcW w:w="960" w:type="dxa"/>
            <w:tcBorders>
              <w:top w:val="nil"/>
              <w:left w:val="nil"/>
              <w:bottom w:val="nil"/>
              <w:right w:val="nil"/>
            </w:tcBorders>
            <w:shd w:val="clear" w:color="000000" w:fill="FDE9D9"/>
            <w:noWrap/>
            <w:vAlign w:val="bottom"/>
            <w:hideMark/>
          </w:tcPr>
          <w:p w14:paraId="2E983975" w14:textId="77777777" w:rsidR="00F95A62" w:rsidRPr="00B45749" w:rsidRDefault="00F95A62" w:rsidP="005F788B">
            <w:pPr>
              <w:rPr>
                <w:lang w:val="en-NZ" w:eastAsia="en-NZ"/>
              </w:rPr>
            </w:pPr>
            <w:r w:rsidRPr="00B45749">
              <w:rPr>
                <w:lang w:val="en-NZ" w:eastAsia="en-NZ"/>
              </w:rPr>
              <w:t>4.12</w:t>
            </w:r>
          </w:p>
        </w:tc>
        <w:tc>
          <w:tcPr>
            <w:tcW w:w="960" w:type="dxa"/>
            <w:tcBorders>
              <w:top w:val="nil"/>
              <w:left w:val="nil"/>
              <w:bottom w:val="nil"/>
              <w:right w:val="nil"/>
            </w:tcBorders>
            <w:shd w:val="clear" w:color="000000" w:fill="FDE9D9"/>
            <w:noWrap/>
            <w:vAlign w:val="bottom"/>
            <w:hideMark/>
          </w:tcPr>
          <w:p w14:paraId="20E0FA93"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71F98E4D" w14:textId="77777777" w:rsidR="00F95A62" w:rsidRPr="00B45749" w:rsidRDefault="00F95A62" w:rsidP="005F788B">
            <w:pPr>
              <w:rPr>
                <w:lang w:val="en-NZ" w:eastAsia="en-NZ"/>
              </w:rPr>
            </w:pPr>
            <w:r w:rsidRPr="00B45749">
              <w:rPr>
                <w:lang w:val="en-NZ" w:eastAsia="en-NZ"/>
              </w:rPr>
              <w:t> </w:t>
            </w:r>
          </w:p>
        </w:tc>
      </w:tr>
      <w:tr w:rsidR="00F95A62" w:rsidRPr="00B45749" w14:paraId="03072888"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3FDF2288" w14:textId="77777777" w:rsidR="00F95A62" w:rsidRPr="00B45749" w:rsidRDefault="00F95A62" w:rsidP="005F788B">
            <w:pPr>
              <w:rPr>
                <w:lang w:val="en-NZ" w:eastAsia="en-NZ"/>
              </w:rPr>
            </w:pPr>
            <w:r>
              <w:rPr>
                <w:lang w:val="en-NZ" w:eastAsia="en-NZ"/>
              </w:rPr>
              <w:t>2</w:t>
            </w:r>
            <w:r w:rsidRPr="00B45749">
              <w:rPr>
                <w:lang w:val="en-NZ" w:eastAsia="en-NZ"/>
              </w:rPr>
              <w:t>F</w:t>
            </w:r>
          </w:p>
        </w:tc>
        <w:tc>
          <w:tcPr>
            <w:tcW w:w="709" w:type="dxa"/>
            <w:tcBorders>
              <w:top w:val="nil"/>
              <w:left w:val="nil"/>
              <w:bottom w:val="nil"/>
              <w:right w:val="single" w:sz="12" w:space="0" w:color="000000"/>
            </w:tcBorders>
            <w:shd w:val="clear" w:color="000000" w:fill="FDE9D9"/>
            <w:hideMark/>
          </w:tcPr>
          <w:p w14:paraId="6E3C97B7"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25953F4B"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69A9E4CE" w14:textId="77777777" w:rsidR="00F95A62" w:rsidRPr="00B45749" w:rsidRDefault="00F95A62" w:rsidP="005F788B">
            <w:pPr>
              <w:rPr>
                <w:lang w:val="en-NZ" w:eastAsia="en-NZ"/>
              </w:rPr>
            </w:pPr>
            <w:r w:rsidRPr="00B45749">
              <w:rPr>
                <w:lang w:val="en-NZ" w:eastAsia="en-NZ"/>
              </w:rPr>
              <w:t>3.50</w:t>
            </w:r>
          </w:p>
        </w:tc>
        <w:tc>
          <w:tcPr>
            <w:tcW w:w="1127" w:type="dxa"/>
            <w:tcBorders>
              <w:top w:val="nil"/>
              <w:left w:val="nil"/>
              <w:bottom w:val="nil"/>
              <w:right w:val="single" w:sz="8" w:space="0" w:color="auto"/>
            </w:tcBorders>
            <w:shd w:val="clear" w:color="000000" w:fill="FDE9D9"/>
            <w:noWrap/>
            <w:vAlign w:val="center"/>
            <w:hideMark/>
          </w:tcPr>
          <w:p w14:paraId="35BB9465" w14:textId="77777777" w:rsidR="00F95A62" w:rsidRPr="00B45749" w:rsidRDefault="00F95A62" w:rsidP="005F788B">
            <w:pPr>
              <w:rPr>
                <w:lang w:val="en-NZ" w:eastAsia="en-NZ"/>
              </w:rPr>
            </w:pPr>
            <w:r w:rsidRPr="00B45749">
              <w:rPr>
                <w:lang w:val="en-NZ" w:eastAsia="en-NZ"/>
              </w:rPr>
              <w:t>.519</w:t>
            </w:r>
          </w:p>
        </w:tc>
        <w:tc>
          <w:tcPr>
            <w:tcW w:w="960" w:type="dxa"/>
            <w:tcBorders>
              <w:top w:val="nil"/>
              <w:left w:val="nil"/>
              <w:bottom w:val="nil"/>
              <w:right w:val="nil"/>
            </w:tcBorders>
            <w:shd w:val="clear" w:color="000000" w:fill="FDE9D9"/>
            <w:noWrap/>
            <w:vAlign w:val="bottom"/>
            <w:hideMark/>
          </w:tcPr>
          <w:p w14:paraId="7838AD32" w14:textId="77777777" w:rsidR="00F95A62" w:rsidRPr="00B45749" w:rsidRDefault="00F95A62" w:rsidP="005F788B">
            <w:pPr>
              <w:rPr>
                <w:lang w:val="en-NZ" w:eastAsia="en-NZ"/>
              </w:rPr>
            </w:pPr>
            <w:r w:rsidRPr="00B45749">
              <w:rPr>
                <w:lang w:val="en-NZ" w:eastAsia="en-NZ"/>
              </w:rPr>
              <w:t>3.23</w:t>
            </w:r>
          </w:p>
        </w:tc>
        <w:tc>
          <w:tcPr>
            <w:tcW w:w="960" w:type="dxa"/>
            <w:tcBorders>
              <w:top w:val="nil"/>
              <w:left w:val="nil"/>
              <w:bottom w:val="nil"/>
              <w:right w:val="nil"/>
            </w:tcBorders>
            <w:shd w:val="clear" w:color="000000" w:fill="FDE9D9"/>
            <w:noWrap/>
            <w:vAlign w:val="bottom"/>
            <w:hideMark/>
          </w:tcPr>
          <w:p w14:paraId="31595472" w14:textId="77777777" w:rsidR="00F95A62" w:rsidRPr="00B45749" w:rsidRDefault="00F95A62" w:rsidP="005F788B">
            <w:pPr>
              <w:rPr>
                <w:lang w:val="en-NZ" w:eastAsia="en-NZ"/>
              </w:rPr>
            </w:pPr>
            <w:r w:rsidRPr="00B45749">
              <w:rPr>
                <w:lang w:val="en-NZ" w:eastAsia="en-NZ"/>
              </w:rPr>
              <w:t>3.77</w:t>
            </w:r>
          </w:p>
        </w:tc>
        <w:tc>
          <w:tcPr>
            <w:tcW w:w="960" w:type="dxa"/>
            <w:tcBorders>
              <w:top w:val="nil"/>
              <w:left w:val="nil"/>
              <w:bottom w:val="nil"/>
              <w:right w:val="nil"/>
            </w:tcBorders>
            <w:shd w:val="clear" w:color="000000" w:fill="FDE9D9"/>
            <w:noWrap/>
            <w:vAlign w:val="bottom"/>
            <w:hideMark/>
          </w:tcPr>
          <w:p w14:paraId="4B0967DD" w14:textId="77777777" w:rsidR="00F95A62" w:rsidRPr="00B45749" w:rsidRDefault="00F95A62" w:rsidP="005F788B">
            <w:pPr>
              <w:rPr>
                <w:lang w:val="en-NZ" w:eastAsia="en-NZ"/>
              </w:rPr>
            </w:pPr>
            <w:r w:rsidRPr="00B45749">
              <w:rPr>
                <w:lang w:val="en-NZ" w:eastAsia="en-NZ"/>
              </w:rPr>
              <w:t>0.00</w:t>
            </w:r>
          </w:p>
        </w:tc>
        <w:tc>
          <w:tcPr>
            <w:tcW w:w="1500" w:type="dxa"/>
            <w:tcBorders>
              <w:top w:val="nil"/>
              <w:left w:val="nil"/>
              <w:bottom w:val="nil"/>
              <w:right w:val="single" w:sz="8" w:space="0" w:color="auto"/>
            </w:tcBorders>
            <w:shd w:val="clear" w:color="000000" w:fill="FDE9D9"/>
            <w:noWrap/>
            <w:vAlign w:val="bottom"/>
            <w:hideMark/>
          </w:tcPr>
          <w:p w14:paraId="42E269F1" w14:textId="77777777" w:rsidR="00F95A62" w:rsidRPr="00B45749" w:rsidRDefault="00F95A62" w:rsidP="005F788B">
            <w:pPr>
              <w:rPr>
                <w:lang w:val="en-NZ" w:eastAsia="en-NZ"/>
              </w:rPr>
            </w:pPr>
            <w:r w:rsidRPr="00B45749">
              <w:rPr>
                <w:lang w:val="en-NZ" w:eastAsia="en-NZ"/>
              </w:rPr>
              <w:t> </w:t>
            </w:r>
          </w:p>
        </w:tc>
      </w:tr>
      <w:tr w:rsidR="00F95A62" w:rsidRPr="00B45749" w14:paraId="042B8E3E"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44AAA50D"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618AADAD"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2035C168"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49497A6A" w14:textId="77777777" w:rsidR="00F95A62" w:rsidRPr="00B45749" w:rsidRDefault="00F95A62" w:rsidP="005F788B">
            <w:pPr>
              <w:rPr>
                <w:lang w:val="en-NZ" w:eastAsia="en-NZ"/>
              </w:rPr>
            </w:pPr>
            <w:r w:rsidRPr="00B45749">
              <w:rPr>
                <w:lang w:val="en-NZ" w:eastAsia="en-NZ"/>
              </w:rPr>
              <w:t>3.50</w:t>
            </w:r>
          </w:p>
        </w:tc>
        <w:tc>
          <w:tcPr>
            <w:tcW w:w="1127" w:type="dxa"/>
            <w:tcBorders>
              <w:top w:val="nil"/>
              <w:left w:val="nil"/>
              <w:bottom w:val="single" w:sz="4" w:space="0" w:color="000000"/>
              <w:right w:val="single" w:sz="8" w:space="0" w:color="auto"/>
            </w:tcBorders>
            <w:shd w:val="clear" w:color="000000" w:fill="FDE9D9"/>
            <w:noWrap/>
            <w:vAlign w:val="center"/>
            <w:hideMark/>
          </w:tcPr>
          <w:p w14:paraId="22EA00DD" w14:textId="77777777" w:rsidR="00F95A62" w:rsidRPr="00B45749" w:rsidRDefault="00F95A62" w:rsidP="005F788B">
            <w:pPr>
              <w:rPr>
                <w:lang w:val="en-NZ" w:eastAsia="en-NZ"/>
              </w:rPr>
            </w:pPr>
            <w:r w:rsidRPr="00B45749">
              <w:rPr>
                <w:lang w:val="en-NZ" w:eastAsia="en-NZ"/>
              </w:rPr>
              <w:t>.535</w:t>
            </w:r>
          </w:p>
        </w:tc>
        <w:tc>
          <w:tcPr>
            <w:tcW w:w="960" w:type="dxa"/>
            <w:tcBorders>
              <w:top w:val="nil"/>
              <w:left w:val="nil"/>
              <w:bottom w:val="nil"/>
              <w:right w:val="nil"/>
            </w:tcBorders>
            <w:shd w:val="clear" w:color="000000" w:fill="FDE9D9"/>
            <w:noWrap/>
            <w:vAlign w:val="bottom"/>
            <w:hideMark/>
          </w:tcPr>
          <w:p w14:paraId="062FD549" w14:textId="77777777" w:rsidR="00F95A62" w:rsidRPr="00B45749" w:rsidRDefault="00F95A62" w:rsidP="005F788B">
            <w:pPr>
              <w:rPr>
                <w:lang w:val="en-NZ" w:eastAsia="en-NZ"/>
              </w:rPr>
            </w:pPr>
            <w:r w:rsidRPr="00B45749">
              <w:rPr>
                <w:lang w:val="en-NZ" w:eastAsia="en-NZ"/>
              </w:rPr>
              <w:t>3.13</w:t>
            </w:r>
          </w:p>
        </w:tc>
        <w:tc>
          <w:tcPr>
            <w:tcW w:w="960" w:type="dxa"/>
            <w:tcBorders>
              <w:top w:val="nil"/>
              <w:left w:val="nil"/>
              <w:bottom w:val="nil"/>
              <w:right w:val="nil"/>
            </w:tcBorders>
            <w:shd w:val="clear" w:color="000000" w:fill="FDE9D9"/>
            <w:noWrap/>
            <w:vAlign w:val="bottom"/>
            <w:hideMark/>
          </w:tcPr>
          <w:p w14:paraId="7416116E" w14:textId="77777777" w:rsidR="00F95A62" w:rsidRPr="00B45749" w:rsidRDefault="00F95A62" w:rsidP="005F788B">
            <w:pPr>
              <w:rPr>
                <w:lang w:val="en-NZ" w:eastAsia="en-NZ"/>
              </w:rPr>
            </w:pPr>
            <w:r w:rsidRPr="00B45749">
              <w:rPr>
                <w:lang w:val="en-NZ" w:eastAsia="en-NZ"/>
              </w:rPr>
              <w:t>3.87</w:t>
            </w:r>
          </w:p>
        </w:tc>
        <w:tc>
          <w:tcPr>
            <w:tcW w:w="960" w:type="dxa"/>
            <w:tcBorders>
              <w:top w:val="nil"/>
              <w:left w:val="nil"/>
              <w:bottom w:val="nil"/>
              <w:right w:val="nil"/>
            </w:tcBorders>
            <w:shd w:val="clear" w:color="000000" w:fill="FDE9D9"/>
            <w:noWrap/>
            <w:vAlign w:val="bottom"/>
            <w:hideMark/>
          </w:tcPr>
          <w:p w14:paraId="0DA7A6D8"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73B865F0" w14:textId="77777777" w:rsidR="00F95A62" w:rsidRPr="00B45749" w:rsidRDefault="00F95A62" w:rsidP="005F788B">
            <w:pPr>
              <w:rPr>
                <w:lang w:val="en-NZ" w:eastAsia="en-NZ"/>
              </w:rPr>
            </w:pPr>
            <w:r w:rsidRPr="00B45749">
              <w:rPr>
                <w:lang w:val="en-NZ" w:eastAsia="en-NZ"/>
              </w:rPr>
              <w:t> </w:t>
            </w:r>
          </w:p>
        </w:tc>
      </w:tr>
      <w:tr w:rsidR="00F95A62" w:rsidRPr="00B45749" w14:paraId="6E36F115"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15FCA323" w14:textId="77777777" w:rsidR="00F95A62" w:rsidRPr="00B45749" w:rsidRDefault="00F95A62" w:rsidP="005F788B">
            <w:pPr>
              <w:rPr>
                <w:lang w:val="en-NZ" w:eastAsia="en-NZ"/>
              </w:rPr>
            </w:pPr>
            <w:r>
              <w:rPr>
                <w:lang w:val="en-NZ" w:eastAsia="en-NZ"/>
              </w:rPr>
              <w:t>2</w:t>
            </w:r>
            <w:r w:rsidRPr="00B45749">
              <w:rPr>
                <w:lang w:val="en-NZ" w:eastAsia="en-NZ"/>
              </w:rPr>
              <w:t>G</w:t>
            </w:r>
          </w:p>
        </w:tc>
        <w:tc>
          <w:tcPr>
            <w:tcW w:w="709" w:type="dxa"/>
            <w:tcBorders>
              <w:top w:val="nil"/>
              <w:left w:val="nil"/>
              <w:bottom w:val="nil"/>
              <w:right w:val="single" w:sz="12" w:space="0" w:color="000000"/>
            </w:tcBorders>
            <w:shd w:val="clear" w:color="000000" w:fill="FDE9D9"/>
            <w:hideMark/>
          </w:tcPr>
          <w:p w14:paraId="180B3B8D"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01F84ECB"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2DF3688F" w14:textId="77777777" w:rsidR="00F95A62" w:rsidRPr="00B45749" w:rsidRDefault="00F95A62" w:rsidP="005F788B">
            <w:pPr>
              <w:rPr>
                <w:lang w:val="en-NZ" w:eastAsia="en-NZ"/>
              </w:rPr>
            </w:pPr>
            <w:r w:rsidRPr="00B45749">
              <w:rPr>
                <w:lang w:val="en-NZ" w:eastAsia="en-NZ"/>
              </w:rPr>
              <w:t>3.50</w:t>
            </w:r>
          </w:p>
        </w:tc>
        <w:tc>
          <w:tcPr>
            <w:tcW w:w="1127" w:type="dxa"/>
            <w:tcBorders>
              <w:top w:val="nil"/>
              <w:left w:val="nil"/>
              <w:bottom w:val="nil"/>
              <w:right w:val="single" w:sz="8" w:space="0" w:color="auto"/>
            </w:tcBorders>
            <w:shd w:val="clear" w:color="000000" w:fill="FDE9D9"/>
            <w:noWrap/>
            <w:vAlign w:val="center"/>
            <w:hideMark/>
          </w:tcPr>
          <w:p w14:paraId="6DFF133C" w14:textId="77777777" w:rsidR="00F95A62" w:rsidRPr="00B45749" w:rsidRDefault="00F95A62" w:rsidP="005F788B">
            <w:pPr>
              <w:rPr>
                <w:lang w:val="en-NZ" w:eastAsia="en-NZ"/>
              </w:rPr>
            </w:pPr>
            <w:r w:rsidRPr="00B45749">
              <w:rPr>
                <w:lang w:val="en-NZ" w:eastAsia="en-NZ"/>
              </w:rPr>
              <w:t>.760</w:t>
            </w:r>
          </w:p>
        </w:tc>
        <w:tc>
          <w:tcPr>
            <w:tcW w:w="960" w:type="dxa"/>
            <w:tcBorders>
              <w:top w:val="nil"/>
              <w:left w:val="nil"/>
              <w:bottom w:val="nil"/>
              <w:right w:val="nil"/>
            </w:tcBorders>
            <w:shd w:val="clear" w:color="000000" w:fill="FDE9D9"/>
            <w:noWrap/>
            <w:vAlign w:val="bottom"/>
            <w:hideMark/>
          </w:tcPr>
          <w:p w14:paraId="6D91DB1B" w14:textId="77777777" w:rsidR="00F95A62" w:rsidRPr="00B45749" w:rsidRDefault="00F95A62" w:rsidP="005F788B">
            <w:pPr>
              <w:rPr>
                <w:lang w:val="en-NZ" w:eastAsia="en-NZ"/>
              </w:rPr>
            </w:pPr>
            <w:r w:rsidRPr="00B45749">
              <w:rPr>
                <w:lang w:val="en-NZ" w:eastAsia="en-NZ"/>
              </w:rPr>
              <w:t>3.10</w:t>
            </w:r>
          </w:p>
        </w:tc>
        <w:tc>
          <w:tcPr>
            <w:tcW w:w="960" w:type="dxa"/>
            <w:tcBorders>
              <w:top w:val="nil"/>
              <w:left w:val="nil"/>
              <w:bottom w:val="nil"/>
              <w:right w:val="nil"/>
            </w:tcBorders>
            <w:shd w:val="clear" w:color="000000" w:fill="FDE9D9"/>
            <w:noWrap/>
            <w:vAlign w:val="bottom"/>
            <w:hideMark/>
          </w:tcPr>
          <w:p w14:paraId="0F8F93D2" w14:textId="77777777" w:rsidR="00F95A62" w:rsidRPr="00B45749" w:rsidRDefault="00F95A62" w:rsidP="005F788B">
            <w:pPr>
              <w:rPr>
                <w:lang w:val="en-NZ" w:eastAsia="en-NZ"/>
              </w:rPr>
            </w:pPr>
            <w:r w:rsidRPr="00B45749">
              <w:rPr>
                <w:lang w:val="en-NZ" w:eastAsia="en-NZ"/>
              </w:rPr>
              <w:t>3.90</w:t>
            </w:r>
          </w:p>
        </w:tc>
        <w:tc>
          <w:tcPr>
            <w:tcW w:w="960" w:type="dxa"/>
            <w:tcBorders>
              <w:top w:val="nil"/>
              <w:left w:val="nil"/>
              <w:bottom w:val="nil"/>
              <w:right w:val="nil"/>
            </w:tcBorders>
            <w:shd w:val="clear" w:color="000000" w:fill="FDE9D9"/>
            <w:noWrap/>
            <w:vAlign w:val="bottom"/>
            <w:hideMark/>
          </w:tcPr>
          <w:p w14:paraId="1226A041" w14:textId="77777777" w:rsidR="00F95A62" w:rsidRPr="00B45749" w:rsidRDefault="00F95A62" w:rsidP="005F788B">
            <w:pPr>
              <w:rPr>
                <w:lang w:val="en-NZ" w:eastAsia="en-NZ"/>
              </w:rPr>
            </w:pPr>
            <w:r w:rsidRPr="00B45749">
              <w:rPr>
                <w:lang w:val="en-NZ" w:eastAsia="en-NZ"/>
              </w:rPr>
              <w:t>-0.09</w:t>
            </w:r>
          </w:p>
        </w:tc>
        <w:tc>
          <w:tcPr>
            <w:tcW w:w="1500" w:type="dxa"/>
            <w:tcBorders>
              <w:top w:val="nil"/>
              <w:left w:val="nil"/>
              <w:bottom w:val="nil"/>
              <w:right w:val="single" w:sz="8" w:space="0" w:color="auto"/>
            </w:tcBorders>
            <w:shd w:val="clear" w:color="000000" w:fill="FDE9D9"/>
            <w:noWrap/>
            <w:vAlign w:val="bottom"/>
            <w:hideMark/>
          </w:tcPr>
          <w:p w14:paraId="6EDEA398" w14:textId="77777777" w:rsidR="00F95A62" w:rsidRPr="00B45749" w:rsidRDefault="00F95A62" w:rsidP="005F788B">
            <w:pPr>
              <w:rPr>
                <w:lang w:val="en-NZ" w:eastAsia="en-NZ"/>
              </w:rPr>
            </w:pPr>
            <w:r w:rsidRPr="00B45749">
              <w:rPr>
                <w:lang w:val="en-NZ" w:eastAsia="en-NZ"/>
              </w:rPr>
              <w:t> </w:t>
            </w:r>
          </w:p>
        </w:tc>
      </w:tr>
      <w:tr w:rsidR="00F95A62" w:rsidRPr="00B45749" w14:paraId="0359D831"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4CCB9E00"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3A794B14"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5A421961" w14:textId="77777777" w:rsidR="00F95A62" w:rsidRPr="00B45749" w:rsidRDefault="00F95A62" w:rsidP="005F788B">
            <w:pPr>
              <w:rPr>
                <w:lang w:val="en-NZ" w:eastAsia="en-NZ"/>
              </w:rPr>
            </w:pPr>
            <w:r w:rsidRPr="00B45749">
              <w:rPr>
                <w:lang w:val="en-NZ" w:eastAsia="en-NZ"/>
              </w:rPr>
              <w:t>7</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34D47348" w14:textId="77777777" w:rsidR="00F95A62" w:rsidRPr="00B45749" w:rsidRDefault="00F95A62" w:rsidP="005F788B">
            <w:pPr>
              <w:rPr>
                <w:lang w:val="en-NZ" w:eastAsia="en-NZ"/>
              </w:rPr>
            </w:pPr>
            <w:r w:rsidRPr="00B45749">
              <w:rPr>
                <w:lang w:val="en-NZ" w:eastAsia="en-NZ"/>
              </w:rPr>
              <w:t>3.57</w:t>
            </w:r>
          </w:p>
        </w:tc>
        <w:tc>
          <w:tcPr>
            <w:tcW w:w="1127" w:type="dxa"/>
            <w:tcBorders>
              <w:top w:val="nil"/>
              <w:left w:val="nil"/>
              <w:bottom w:val="single" w:sz="4" w:space="0" w:color="000000"/>
              <w:right w:val="single" w:sz="8" w:space="0" w:color="auto"/>
            </w:tcBorders>
            <w:shd w:val="clear" w:color="000000" w:fill="FDE9D9"/>
            <w:noWrap/>
            <w:vAlign w:val="center"/>
            <w:hideMark/>
          </w:tcPr>
          <w:p w14:paraId="55577137" w14:textId="77777777" w:rsidR="00F95A62" w:rsidRPr="00B45749" w:rsidRDefault="00F95A62" w:rsidP="005F788B">
            <w:pPr>
              <w:rPr>
                <w:lang w:val="en-NZ" w:eastAsia="en-NZ"/>
              </w:rPr>
            </w:pPr>
            <w:r w:rsidRPr="00B45749">
              <w:rPr>
                <w:lang w:val="en-NZ" w:eastAsia="en-NZ"/>
              </w:rPr>
              <w:t>1.134</w:t>
            </w:r>
          </w:p>
        </w:tc>
        <w:tc>
          <w:tcPr>
            <w:tcW w:w="960" w:type="dxa"/>
            <w:tcBorders>
              <w:top w:val="nil"/>
              <w:left w:val="nil"/>
              <w:bottom w:val="nil"/>
              <w:right w:val="nil"/>
            </w:tcBorders>
            <w:shd w:val="clear" w:color="000000" w:fill="FDE9D9"/>
            <w:noWrap/>
            <w:vAlign w:val="bottom"/>
            <w:hideMark/>
          </w:tcPr>
          <w:p w14:paraId="169F1F94" w14:textId="77777777" w:rsidR="00F95A62" w:rsidRPr="00B45749" w:rsidRDefault="00F95A62" w:rsidP="005F788B">
            <w:pPr>
              <w:rPr>
                <w:lang w:val="en-NZ" w:eastAsia="en-NZ"/>
              </w:rPr>
            </w:pPr>
            <w:r w:rsidRPr="00B45749">
              <w:rPr>
                <w:lang w:val="en-NZ" w:eastAsia="en-NZ"/>
              </w:rPr>
              <w:t>2.73</w:t>
            </w:r>
          </w:p>
        </w:tc>
        <w:tc>
          <w:tcPr>
            <w:tcW w:w="960" w:type="dxa"/>
            <w:tcBorders>
              <w:top w:val="nil"/>
              <w:left w:val="nil"/>
              <w:bottom w:val="nil"/>
              <w:right w:val="nil"/>
            </w:tcBorders>
            <w:shd w:val="clear" w:color="000000" w:fill="FDE9D9"/>
            <w:noWrap/>
            <w:vAlign w:val="bottom"/>
            <w:hideMark/>
          </w:tcPr>
          <w:p w14:paraId="718B2703" w14:textId="77777777" w:rsidR="00F95A62" w:rsidRPr="00B45749" w:rsidRDefault="00F95A62" w:rsidP="005F788B">
            <w:pPr>
              <w:rPr>
                <w:lang w:val="en-NZ" w:eastAsia="en-NZ"/>
              </w:rPr>
            </w:pPr>
            <w:r w:rsidRPr="00B45749">
              <w:rPr>
                <w:lang w:val="en-NZ" w:eastAsia="en-NZ"/>
              </w:rPr>
              <w:t>4.41</w:t>
            </w:r>
          </w:p>
        </w:tc>
        <w:tc>
          <w:tcPr>
            <w:tcW w:w="960" w:type="dxa"/>
            <w:tcBorders>
              <w:top w:val="nil"/>
              <w:left w:val="nil"/>
              <w:bottom w:val="nil"/>
              <w:right w:val="nil"/>
            </w:tcBorders>
            <w:shd w:val="clear" w:color="000000" w:fill="FDE9D9"/>
            <w:noWrap/>
            <w:vAlign w:val="bottom"/>
            <w:hideMark/>
          </w:tcPr>
          <w:p w14:paraId="02648B6A"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66451595" w14:textId="77777777" w:rsidR="00F95A62" w:rsidRPr="00B45749" w:rsidRDefault="00F95A62" w:rsidP="005F788B">
            <w:pPr>
              <w:rPr>
                <w:lang w:val="en-NZ" w:eastAsia="en-NZ"/>
              </w:rPr>
            </w:pPr>
            <w:r w:rsidRPr="00B45749">
              <w:rPr>
                <w:lang w:val="en-NZ" w:eastAsia="en-NZ"/>
              </w:rPr>
              <w:t> </w:t>
            </w:r>
          </w:p>
        </w:tc>
      </w:tr>
      <w:tr w:rsidR="00F95A62" w:rsidRPr="00B45749" w14:paraId="7D709042"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28C778DD" w14:textId="77777777" w:rsidR="00F95A62" w:rsidRPr="00B45749" w:rsidRDefault="00F95A62" w:rsidP="005F788B">
            <w:pPr>
              <w:rPr>
                <w:lang w:val="en-NZ" w:eastAsia="en-NZ"/>
              </w:rPr>
            </w:pPr>
            <w:r>
              <w:rPr>
                <w:lang w:val="en-NZ" w:eastAsia="en-NZ"/>
              </w:rPr>
              <w:t>2</w:t>
            </w:r>
            <w:r w:rsidRPr="00B45749">
              <w:rPr>
                <w:lang w:val="en-NZ" w:eastAsia="en-NZ"/>
              </w:rPr>
              <w:t>H</w:t>
            </w:r>
          </w:p>
        </w:tc>
        <w:tc>
          <w:tcPr>
            <w:tcW w:w="709" w:type="dxa"/>
            <w:tcBorders>
              <w:top w:val="nil"/>
              <w:left w:val="nil"/>
              <w:bottom w:val="nil"/>
              <w:right w:val="single" w:sz="12" w:space="0" w:color="000000"/>
            </w:tcBorders>
            <w:shd w:val="clear" w:color="000000" w:fill="FDE9D9"/>
            <w:hideMark/>
          </w:tcPr>
          <w:p w14:paraId="07747E72"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1B238BD2"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3DB7B7CE" w14:textId="77777777" w:rsidR="00F95A62" w:rsidRPr="00B45749" w:rsidRDefault="00F95A62" w:rsidP="005F788B">
            <w:pPr>
              <w:rPr>
                <w:lang w:val="en-NZ" w:eastAsia="en-NZ"/>
              </w:rPr>
            </w:pPr>
            <w:r w:rsidRPr="00B45749">
              <w:rPr>
                <w:lang w:val="en-NZ" w:eastAsia="en-NZ"/>
              </w:rPr>
              <w:t>3.71</w:t>
            </w:r>
          </w:p>
        </w:tc>
        <w:tc>
          <w:tcPr>
            <w:tcW w:w="1127" w:type="dxa"/>
            <w:tcBorders>
              <w:top w:val="nil"/>
              <w:left w:val="nil"/>
              <w:bottom w:val="nil"/>
              <w:right w:val="single" w:sz="8" w:space="0" w:color="auto"/>
            </w:tcBorders>
            <w:shd w:val="clear" w:color="000000" w:fill="FDE9D9"/>
            <w:noWrap/>
            <w:vAlign w:val="center"/>
            <w:hideMark/>
          </w:tcPr>
          <w:p w14:paraId="4C131C5F" w14:textId="77777777" w:rsidR="00F95A62" w:rsidRPr="00B45749" w:rsidRDefault="00F95A62" w:rsidP="005F788B">
            <w:pPr>
              <w:rPr>
                <w:lang w:val="en-NZ" w:eastAsia="en-NZ"/>
              </w:rPr>
            </w:pPr>
            <w:r w:rsidRPr="00B45749">
              <w:rPr>
                <w:lang w:val="en-NZ" w:eastAsia="en-NZ"/>
              </w:rPr>
              <w:t>.469</w:t>
            </w:r>
          </w:p>
        </w:tc>
        <w:tc>
          <w:tcPr>
            <w:tcW w:w="960" w:type="dxa"/>
            <w:tcBorders>
              <w:top w:val="nil"/>
              <w:left w:val="nil"/>
              <w:bottom w:val="nil"/>
              <w:right w:val="nil"/>
            </w:tcBorders>
            <w:shd w:val="clear" w:color="000000" w:fill="FDE9D9"/>
            <w:noWrap/>
            <w:vAlign w:val="bottom"/>
            <w:hideMark/>
          </w:tcPr>
          <w:p w14:paraId="14344DBE" w14:textId="77777777" w:rsidR="00F95A62" w:rsidRPr="00B45749" w:rsidRDefault="00F95A62" w:rsidP="005F788B">
            <w:pPr>
              <w:rPr>
                <w:lang w:val="en-NZ" w:eastAsia="en-NZ"/>
              </w:rPr>
            </w:pPr>
            <w:r w:rsidRPr="00B45749">
              <w:rPr>
                <w:lang w:val="en-NZ" w:eastAsia="en-NZ"/>
              </w:rPr>
              <w:t>3.47</w:t>
            </w:r>
          </w:p>
        </w:tc>
        <w:tc>
          <w:tcPr>
            <w:tcW w:w="960" w:type="dxa"/>
            <w:tcBorders>
              <w:top w:val="nil"/>
              <w:left w:val="nil"/>
              <w:bottom w:val="nil"/>
              <w:right w:val="nil"/>
            </w:tcBorders>
            <w:shd w:val="clear" w:color="000000" w:fill="FDE9D9"/>
            <w:noWrap/>
            <w:vAlign w:val="bottom"/>
            <w:hideMark/>
          </w:tcPr>
          <w:p w14:paraId="359734B6" w14:textId="77777777" w:rsidR="00F95A62" w:rsidRPr="00B45749" w:rsidRDefault="00F95A62" w:rsidP="005F788B">
            <w:pPr>
              <w:rPr>
                <w:lang w:val="en-NZ" w:eastAsia="en-NZ"/>
              </w:rPr>
            </w:pPr>
            <w:r w:rsidRPr="00B45749">
              <w:rPr>
                <w:lang w:val="en-NZ" w:eastAsia="en-NZ"/>
              </w:rPr>
              <w:t>3.96</w:t>
            </w:r>
          </w:p>
        </w:tc>
        <w:tc>
          <w:tcPr>
            <w:tcW w:w="960" w:type="dxa"/>
            <w:tcBorders>
              <w:top w:val="nil"/>
              <w:left w:val="nil"/>
              <w:bottom w:val="nil"/>
              <w:right w:val="nil"/>
            </w:tcBorders>
            <w:shd w:val="clear" w:color="000000" w:fill="FDE9D9"/>
            <w:noWrap/>
            <w:vAlign w:val="bottom"/>
            <w:hideMark/>
          </w:tcPr>
          <w:p w14:paraId="04CDF6EC" w14:textId="77777777" w:rsidR="00F95A62" w:rsidRPr="00B45749" w:rsidRDefault="00F95A62" w:rsidP="005F788B">
            <w:pPr>
              <w:rPr>
                <w:lang w:val="en-NZ" w:eastAsia="en-NZ"/>
              </w:rPr>
            </w:pPr>
            <w:r w:rsidRPr="00B45749">
              <w:rPr>
                <w:lang w:val="en-NZ" w:eastAsia="en-NZ"/>
              </w:rPr>
              <w:t>0.46</w:t>
            </w:r>
          </w:p>
        </w:tc>
        <w:tc>
          <w:tcPr>
            <w:tcW w:w="1500" w:type="dxa"/>
            <w:tcBorders>
              <w:top w:val="nil"/>
              <w:left w:val="nil"/>
              <w:bottom w:val="nil"/>
              <w:right w:val="single" w:sz="8" w:space="0" w:color="auto"/>
            </w:tcBorders>
            <w:shd w:val="clear" w:color="000000" w:fill="FDE9D9"/>
            <w:noWrap/>
            <w:vAlign w:val="bottom"/>
            <w:hideMark/>
          </w:tcPr>
          <w:p w14:paraId="6C86762D" w14:textId="77777777" w:rsidR="00F95A62" w:rsidRPr="00B45749" w:rsidRDefault="00F95A62" w:rsidP="005F788B">
            <w:pPr>
              <w:rPr>
                <w:lang w:val="en-NZ" w:eastAsia="en-NZ"/>
              </w:rPr>
            </w:pPr>
            <w:r w:rsidRPr="00B45749">
              <w:rPr>
                <w:lang w:val="en-NZ" w:eastAsia="en-NZ"/>
              </w:rPr>
              <w:t> </w:t>
            </w:r>
          </w:p>
        </w:tc>
      </w:tr>
      <w:tr w:rsidR="00F95A62" w:rsidRPr="00B45749" w14:paraId="127BE4CF"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625B342D"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5FED9A75"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394B5ADD"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1AE99A64" w14:textId="77777777" w:rsidR="00F95A62" w:rsidRPr="00B45749" w:rsidRDefault="00F95A62" w:rsidP="005F788B">
            <w:pPr>
              <w:rPr>
                <w:lang w:val="en-NZ" w:eastAsia="en-NZ"/>
              </w:rPr>
            </w:pPr>
            <w:r w:rsidRPr="00B45749">
              <w:rPr>
                <w:lang w:val="en-NZ" w:eastAsia="en-NZ"/>
              </w:rPr>
              <w:t>3.50</w:t>
            </w:r>
          </w:p>
        </w:tc>
        <w:tc>
          <w:tcPr>
            <w:tcW w:w="1127" w:type="dxa"/>
            <w:tcBorders>
              <w:top w:val="nil"/>
              <w:left w:val="nil"/>
              <w:bottom w:val="single" w:sz="4" w:space="0" w:color="000000"/>
              <w:right w:val="single" w:sz="8" w:space="0" w:color="auto"/>
            </w:tcBorders>
            <w:shd w:val="clear" w:color="000000" w:fill="FDE9D9"/>
            <w:noWrap/>
            <w:vAlign w:val="center"/>
            <w:hideMark/>
          </w:tcPr>
          <w:p w14:paraId="0ED4BA75" w14:textId="77777777" w:rsidR="00F95A62" w:rsidRPr="00B45749" w:rsidRDefault="00F95A62" w:rsidP="005F788B">
            <w:pPr>
              <w:rPr>
                <w:lang w:val="en-NZ" w:eastAsia="en-NZ"/>
              </w:rPr>
            </w:pPr>
            <w:r w:rsidRPr="00B45749">
              <w:rPr>
                <w:lang w:val="en-NZ" w:eastAsia="en-NZ"/>
              </w:rPr>
              <w:t>.535</w:t>
            </w:r>
          </w:p>
        </w:tc>
        <w:tc>
          <w:tcPr>
            <w:tcW w:w="960" w:type="dxa"/>
            <w:tcBorders>
              <w:top w:val="nil"/>
              <w:left w:val="nil"/>
              <w:bottom w:val="nil"/>
              <w:right w:val="nil"/>
            </w:tcBorders>
            <w:shd w:val="clear" w:color="000000" w:fill="FDE9D9"/>
            <w:noWrap/>
            <w:vAlign w:val="bottom"/>
            <w:hideMark/>
          </w:tcPr>
          <w:p w14:paraId="1201E2F6" w14:textId="77777777" w:rsidR="00F95A62" w:rsidRPr="00B45749" w:rsidRDefault="00F95A62" w:rsidP="005F788B">
            <w:pPr>
              <w:rPr>
                <w:lang w:val="en-NZ" w:eastAsia="en-NZ"/>
              </w:rPr>
            </w:pPr>
            <w:r w:rsidRPr="00B45749">
              <w:rPr>
                <w:lang w:val="en-NZ" w:eastAsia="en-NZ"/>
              </w:rPr>
              <w:t>3.13</w:t>
            </w:r>
          </w:p>
        </w:tc>
        <w:tc>
          <w:tcPr>
            <w:tcW w:w="960" w:type="dxa"/>
            <w:tcBorders>
              <w:top w:val="nil"/>
              <w:left w:val="nil"/>
              <w:bottom w:val="nil"/>
              <w:right w:val="nil"/>
            </w:tcBorders>
            <w:shd w:val="clear" w:color="000000" w:fill="FDE9D9"/>
            <w:noWrap/>
            <w:vAlign w:val="bottom"/>
            <w:hideMark/>
          </w:tcPr>
          <w:p w14:paraId="6D6CC3A4" w14:textId="77777777" w:rsidR="00F95A62" w:rsidRPr="00B45749" w:rsidRDefault="00F95A62" w:rsidP="005F788B">
            <w:pPr>
              <w:rPr>
                <w:lang w:val="en-NZ" w:eastAsia="en-NZ"/>
              </w:rPr>
            </w:pPr>
            <w:r w:rsidRPr="00B45749">
              <w:rPr>
                <w:lang w:val="en-NZ" w:eastAsia="en-NZ"/>
              </w:rPr>
              <w:t>3.87</w:t>
            </w:r>
          </w:p>
        </w:tc>
        <w:tc>
          <w:tcPr>
            <w:tcW w:w="960" w:type="dxa"/>
            <w:tcBorders>
              <w:top w:val="nil"/>
              <w:left w:val="nil"/>
              <w:bottom w:val="nil"/>
              <w:right w:val="nil"/>
            </w:tcBorders>
            <w:shd w:val="clear" w:color="000000" w:fill="FDE9D9"/>
            <w:noWrap/>
            <w:vAlign w:val="bottom"/>
            <w:hideMark/>
          </w:tcPr>
          <w:p w14:paraId="009A6757"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3E7B125A" w14:textId="77777777" w:rsidR="00F95A62" w:rsidRPr="00B45749" w:rsidRDefault="00F95A62" w:rsidP="005F788B">
            <w:pPr>
              <w:rPr>
                <w:lang w:val="en-NZ" w:eastAsia="en-NZ"/>
              </w:rPr>
            </w:pPr>
            <w:r w:rsidRPr="00B45749">
              <w:rPr>
                <w:lang w:val="en-NZ" w:eastAsia="en-NZ"/>
              </w:rPr>
              <w:t> </w:t>
            </w:r>
          </w:p>
        </w:tc>
      </w:tr>
      <w:tr w:rsidR="00F95A62" w:rsidRPr="00B45749" w14:paraId="7404C451" w14:textId="77777777" w:rsidTr="005F788B">
        <w:trPr>
          <w:trHeight w:val="300"/>
        </w:trPr>
        <w:tc>
          <w:tcPr>
            <w:tcW w:w="830" w:type="dxa"/>
            <w:vMerge w:val="restart"/>
            <w:tcBorders>
              <w:top w:val="nil"/>
              <w:left w:val="single" w:sz="12" w:space="0" w:color="000000"/>
              <w:bottom w:val="single" w:sz="4" w:space="0" w:color="000000"/>
              <w:right w:val="nil"/>
            </w:tcBorders>
            <w:shd w:val="clear" w:color="000000" w:fill="FDE9D9"/>
            <w:hideMark/>
          </w:tcPr>
          <w:p w14:paraId="36059D89" w14:textId="77777777" w:rsidR="00F95A62" w:rsidRPr="00B45749" w:rsidRDefault="00F95A62" w:rsidP="005F788B">
            <w:pPr>
              <w:rPr>
                <w:lang w:val="en-NZ" w:eastAsia="en-NZ"/>
              </w:rPr>
            </w:pPr>
            <w:r>
              <w:rPr>
                <w:lang w:val="en-NZ" w:eastAsia="en-NZ"/>
              </w:rPr>
              <w:t>2</w:t>
            </w:r>
            <w:r w:rsidRPr="00B45749">
              <w:rPr>
                <w:lang w:val="en-NZ" w:eastAsia="en-NZ"/>
              </w:rPr>
              <w:t>I</w:t>
            </w:r>
          </w:p>
        </w:tc>
        <w:tc>
          <w:tcPr>
            <w:tcW w:w="709" w:type="dxa"/>
            <w:tcBorders>
              <w:top w:val="nil"/>
              <w:left w:val="nil"/>
              <w:bottom w:val="nil"/>
              <w:right w:val="single" w:sz="12" w:space="0" w:color="000000"/>
            </w:tcBorders>
            <w:shd w:val="clear" w:color="000000" w:fill="FDE9D9"/>
            <w:hideMark/>
          </w:tcPr>
          <w:p w14:paraId="10795D6D"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1B01CB1C"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2ED9A09A" w14:textId="77777777" w:rsidR="00F95A62" w:rsidRPr="00B45749" w:rsidRDefault="00F95A62" w:rsidP="005F788B">
            <w:pPr>
              <w:rPr>
                <w:lang w:val="en-NZ" w:eastAsia="en-NZ"/>
              </w:rPr>
            </w:pPr>
            <w:r w:rsidRPr="00B45749">
              <w:rPr>
                <w:lang w:val="en-NZ" w:eastAsia="en-NZ"/>
              </w:rPr>
              <w:t>2.21</w:t>
            </w:r>
          </w:p>
        </w:tc>
        <w:tc>
          <w:tcPr>
            <w:tcW w:w="1127" w:type="dxa"/>
            <w:tcBorders>
              <w:top w:val="nil"/>
              <w:left w:val="nil"/>
              <w:bottom w:val="nil"/>
              <w:right w:val="single" w:sz="8" w:space="0" w:color="auto"/>
            </w:tcBorders>
            <w:shd w:val="clear" w:color="000000" w:fill="FDE9D9"/>
            <w:noWrap/>
            <w:vAlign w:val="center"/>
            <w:hideMark/>
          </w:tcPr>
          <w:p w14:paraId="6DF30CF5" w14:textId="77777777" w:rsidR="00F95A62" w:rsidRPr="00B45749" w:rsidRDefault="00F95A62" w:rsidP="005F788B">
            <w:pPr>
              <w:rPr>
                <w:lang w:val="en-NZ" w:eastAsia="en-NZ"/>
              </w:rPr>
            </w:pPr>
            <w:r w:rsidRPr="00B45749">
              <w:rPr>
                <w:lang w:val="en-NZ" w:eastAsia="en-NZ"/>
              </w:rPr>
              <w:t>1.188</w:t>
            </w:r>
          </w:p>
        </w:tc>
        <w:tc>
          <w:tcPr>
            <w:tcW w:w="960" w:type="dxa"/>
            <w:tcBorders>
              <w:top w:val="nil"/>
              <w:left w:val="nil"/>
              <w:bottom w:val="nil"/>
              <w:right w:val="nil"/>
            </w:tcBorders>
            <w:shd w:val="clear" w:color="000000" w:fill="FDE9D9"/>
            <w:noWrap/>
            <w:vAlign w:val="bottom"/>
            <w:hideMark/>
          </w:tcPr>
          <w:p w14:paraId="20450B1E" w14:textId="77777777" w:rsidR="00F95A62" w:rsidRPr="00B45749" w:rsidRDefault="00F95A62" w:rsidP="005F788B">
            <w:pPr>
              <w:rPr>
                <w:lang w:val="en-NZ" w:eastAsia="en-NZ"/>
              </w:rPr>
            </w:pPr>
            <w:r w:rsidRPr="00B45749">
              <w:rPr>
                <w:lang w:val="en-NZ" w:eastAsia="en-NZ"/>
              </w:rPr>
              <w:t>1.59</w:t>
            </w:r>
          </w:p>
        </w:tc>
        <w:tc>
          <w:tcPr>
            <w:tcW w:w="960" w:type="dxa"/>
            <w:tcBorders>
              <w:top w:val="nil"/>
              <w:left w:val="nil"/>
              <w:bottom w:val="nil"/>
              <w:right w:val="nil"/>
            </w:tcBorders>
            <w:shd w:val="clear" w:color="000000" w:fill="FDE9D9"/>
            <w:noWrap/>
            <w:vAlign w:val="bottom"/>
            <w:hideMark/>
          </w:tcPr>
          <w:p w14:paraId="13C837F9" w14:textId="77777777" w:rsidR="00F95A62" w:rsidRPr="00B45749" w:rsidRDefault="00F95A62" w:rsidP="005F788B">
            <w:pPr>
              <w:rPr>
                <w:lang w:val="en-NZ" w:eastAsia="en-NZ"/>
              </w:rPr>
            </w:pPr>
            <w:r w:rsidRPr="00B45749">
              <w:rPr>
                <w:lang w:val="en-NZ" w:eastAsia="en-NZ"/>
              </w:rPr>
              <w:t>2.84</w:t>
            </w:r>
          </w:p>
        </w:tc>
        <w:tc>
          <w:tcPr>
            <w:tcW w:w="960" w:type="dxa"/>
            <w:tcBorders>
              <w:top w:val="nil"/>
              <w:left w:val="nil"/>
              <w:bottom w:val="nil"/>
              <w:right w:val="nil"/>
            </w:tcBorders>
            <w:shd w:val="clear" w:color="000000" w:fill="FDE9D9"/>
            <w:noWrap/>
            <w:vAlign w:val="bottom"/>
            <w:hideMark/>
          </w:tcPr>
          <w:p w14:paraId="0317F62C" w14:textId="77777777" w:rsidR="00F95A62" w:rsidRPr="00B45749" w:rsidRDefault="00F95A62" w:rsidP="005F788B">
            <w:pPr>
              <w:rPr>
                <w:lang w:val="en-NZ" w:eastAsia="en-NZ"/>
              </w:rPr>
            </w:pPr>
            <w:r w:rsidRPr="00B45749">
              <w:rPr>
                <w:lang w:val="en-NZ" w:eastAsia="en-NZ"/>
              </w:rPr>
              <w:t>-0.24</w:t>
            </w:r>
          </w:p>
        </w:tc>
        <w:tc>
          <w:tcPr>
            <w:tcW w:w="1500" w:type="dxa"/>
            <w:tcBorders>
              <w:top w:val="nil"/>
              <w:left w:val="nil"/>
              <w:bottom w:val="nil"/>
              <w:right w:val="single" w:sz="8" w:space="0" w:color="auto"/>
            </w:tcBorders>
            <w:shd w:val="clear" w:color="000000" w:fill="FDE9D9"/>
            <w:noWrap/>
            <w:vAlign w:val="bottom"/>
            <w:hideMark/>
          </w:tcPr>
          <w:p w14:paraId="494B97A0" w14:textId="77777777" w:rsidR="00F95A62" w:rsidRPr="00B45749" w:rsidRDefault="00F95A62" w:rsidP="005F788B">
            <w:pPr>
              <w:rPr>
                <w:lang w:val="en-NZ" w:eastAsia="en-NZ"/>
              </w:rPr>
            </w:pPr>
            <w:r w:rsidRPr="00B45749">
              <w:rPr>
                <w:lang w:val="en-NZ" w:eastAsia="en-NZ"/>
              </w:rPr>
              <w:t> </w:t>
            </w:r>
          </w:p>
        </w:tc>
      </w:tr>
      <w:tr w:rsidR="00F95A62" w:rsidRPr="00B45749" w14:paraId="481B7CC5" w14:textId="77777777" w:rsidTr="005F788B">
        <w:trPr>
          <w:trHeight w:val="300"/>
        </w:trPr>
        <w:tc>
          <w:tcPr>
            <w:tcW w:w="830" w:type="dxa"/>
            <w:vMerge/>
            <w:tcBorders>
              <w:top w:val="nil"/>
              <w:left w:val="single" w:sz="12" w:space="0" w:color="000000"/>
              <w:bottom w:val="single" w:sz="4" w:space="0" w:color="000000"/>
              <w:right w:val="nil"/>
            </w:tcBorders>
            <w:vAlign w:val="center"/>
            <w:hideMark/>
          </w:tcPr>
          <w:p w14:paraId="75EC5D8B" w14:textId="77777777" w:rsidR="00F95A62" w:rsidRPr="00B45749" w:rsidRDefault="00F95A62" w:rsidP="005F788B">
            <w:pPr>
              <w:rPr>
                <w:lang w:val="en-NZ" w:eastAsia="en-NZ"/>
              </w:rPr>
            </w:pPr>
          </w:p>
        </w:tc>
        <w:tc>
          <w:tcPr>
            <w:tcW w:w="709" w:type="dxa"/>
            <w:tcBorders>
              <w:top w:val="nil"/>
              <w:left w:val="nil"/>
              <w:bottom w:val="single" w:sz="4" w:space="0" w:color="000000"/>
              <w:right w:val="single" w:sz="12" w:space="0" w:color="000000"/>
            </w:tcBorders>
            <w:shd w:val="clear" w:color="000000" w:fill="FDE9D9"/>
            <w:hideMark/>
          </w:tcPr>
          <w:p w14:paraId="07CDA2F2"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4" w:space="0" w:color="000000"/>
              <w:right w:val="single" w:sz="4" w:space="0" w:color="000000"/>
            </w:tcBorders>
            <w:shd w:val="clear" w:color="000000" w:fill="FDE9D9"/>
            <w:noWrap/>
            <w:vAlign w:val="center"/>
            <w:hideMark/>
          </w:tcPr>
          <w:p w14:paraId="76F0E4B8"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4" w:space="0" w:color="000000"/>
              <w:right w:val="single" w:sz="4" w:space="0" w:color="000000"/>
            </w:tcBorders>
            <w:shd w:val="clear" w:color="000000" w:fill="FDE9D9"/>
            <w:noWrap/>
            <w:vAlign w:val="center"/>
            <w:hideMark/>
          </w:tcPr>
          <w:p w14:paraId="128359A3" w14:textId="77777777" w:rsidR="00F95A62" w:rsidRPr="00B45749" w:rsidRDefault="00F95A62" w:rsidP="005F788B">
            <w:pPr>
              <w:rPr>
                <w:lang w:val="en-NZ" w:eastAsia="en-NZ"/>
              </w:rPr>
            </w:pPr>
            <w:r w:rsidRPr="00B45749">
              <w:rPr>
                <w:lang w:val="en-NZ" w:eastAsia="en-NZ"/>
              </w:rPr>
              <w:t>2.50</w:t>
            </w:r>
          </w:p>
        </w:tc>
        <w:tc>
          <w:tcPr>
            <w:tcW w:w="1127" w:type="dxa"/>
            <w:tcBorders>
              <w:top w:val="nil"/>
              <w:left w:val="nil"/>
              <w:bottom w:val="single" w:sz="4" w:space="0" w:color="000000"/>
              <w:right w:val="single" w:sz="8" w:space="0" w:color="auto"/>
            </w:tcBorders>
            <w:shd w:val="clear" w:color="000000" w:fill="FDE9D9"/>
            <w:noWrap/>
            <w:vAlign w:val="center"/>
            <w:hideMark/>
          </w:tcPr>
          <w:p w14:paraId="5412802E" w14:textId="77777777" w:rsidR="00F95A62" w:rsidRPr="00B45749" w:rsidRDefault="00F95A62" w:rsidP="005F788B">
            <w:pPr>
              <w:rPr>
                <w:lang w:val="en-NZ" w:eastAsia="en-NZ"/>
              </w:rPr>
            </w:pPr>
            <w:r w:rsidRPr="00B45749">
              <w:rPr>
                <w:lang w:val="en-NZ" w:eastAsia="en-NZ"/>
              </w:rPr>
              <w:t>1.195</w:t>
            </w:r>
          </w:p>
        </w:tc>
        <w:tc>
          <w:tcPr>
            <w:tcW w:w="960" w:type="dxa"/>
            <w:tcBorders>
              <w:top w:val="nil"/>
              <w:left w:val="nil"/>
              <w:bottom w:val="nil"/>
              <w:right w:val="nil"/>
            </w:tcBorders>
            <w:shd w:val="clear" w:color="000000" w:fill="FDE9D9"/>
            <w:noWrap/>
            <w:vAlign w:val="bottom"/>
            <w:hideMark/>
          </w:tcPr>
          <w:p w14:paraId="64CC46DD" w14:textId="77777777" w:rsidR="00F95A62" w:rsidRPr="00B45749" w:rsidRDefault="00F95A62" w:rsidP="005F788B">
            <w:pPr>
              <w:rPr>
                <w:lang w:val="en-NZ" w:eastAsia="en-NZ"/>
              </w:rPr>
            </w:pPr>
            <w:r w:rsidRPr="00B45749">
              <w:rPr>
                <w:lang w:val="en-NZ" w:eastAsia="en-NZ"/>
              </w:rPr>
              <w:t>1.67</w:t>
            </w:r>
          </w:p>
        </w:tc>
        <w:tc>
          <w:tcPr>
            <w:tcW w:w="960" w:type="dxa"/>
            <w:tcBorders>
              <w:top w:val="nil"/>
              <w:left w:val="nil"/>
              <w:bottom w:val="nil"/>
              <w:right w:val="nil"/>
            </w:tcBorders>
            <w:shd w:val="clear" w:color="000000" w:fill="FDE9D9"/>
            <w:noWrap/>
            <w:vAlign w:val="bottom"/>
            <w:hideMark/>
          </w:tcPr>
          <w:p w14:paraId="0BC78A8B" w14:textId="77777777" w:rsidR="00F95A62" w:rsidRPr="00B45749" w:rsidRDefault="00F95A62" w:rsidP="005F788B">
            <w:pPr>
              <w:rPr>
                <w:lang w:val="en-NZ" w:eastAsia="en-NZ"/>
              </w:rPr>
            </w:pPr>
            <w:r w:rsidRPr="00B45749">
              <w:rPr>
                <w:lang w:val="en-NZ" w:eastAsia="en-NZ"/>
              </w:rPr>
              <w:t>3.33</w:t>
            </w:r>
          </w:p>
        </w:tc>
        <w:tc>
          <w:tcPr>
            <w:tcW w:w="960" w:type="dxa"/>
            <w:tcBorders>
              <w:top w:val="nil"/>
              <w:left w:val="nil"/>
              <w:bottom w:val="nil"/>
              <w:right w:val="nil"/>
            </w:tcBorders>
            <w:shd w:val="clear" w:color="000000" w:fill="FDE9D9"/>
            <w:noWrap/>
            <w:vAlign w:val="bottom"/>
            <w:hideMark/>
          </w:tcPr>
          <w:p w14:paraId="011AAC73"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775662DC" w14:textId="77777777" w:rsidR="00F95A62" w:rsidRPr="00B45749" w:rsidRDefault="00F95A62" w:rsidP="005F788B">
            <w:pPr>
              <w:rPr>
                <w:lang w:val="en-NZ" w:eastAsia="en-NZ"/>
              </w:rPr>
            </w:pPr>
            <w:r w:rsidRPr="00B45749">
              <w:rPr>
                <w:lang w:val="en-NZ" w:eastAsia="en-NZ"/>
              </w:rPr>
              <w:t> </w:t>
            </w:r>
          </w:p>
        </w:tc>
      </w:tr>
      <w:tr w:rsidR="00F95A62" w:rsidRPr="00B45749" w14:paraId="2CB5846D" w14:textId="77777777" w:rsidTr="005F788B">
        <w:trPr>
          <w:trHeight w:val="300"/>
        </w:trPr>
        <w:tc>
          <w:tcPr>
            <w:tcW w:w="830" w:type="dxa"/>
            <w:vMerge w:val="restart"/>
            <w:tcBorders>
              <w:top w:val="nil"/>
              <w:left w:val="single" w:sz="12" w:space="0" w:color="000000"/>
              <w:bottom w:val="single" w:sz="8" w:space="0" w:color="000000"/>
              <w:right w:val="nil"/>
            </w:tcBorders>
            <w:shd w:val="clear" w:color="000000" w:fill="FDE9D9"/>
            <w:hideMark/>
          </w:tcPr>
          <w:p w14:paraId="618E77B1" w14:textId="77777777" w:rsidR="00F95A62" w:rsidRPr="00B45749" w:rsidRDefault="00F95A62" w:rsidP="005F788B">
            <w:pPr>
              <w:rPr>
                <w:lang w:val="en-NZ" w:eastAsia="en-NZ"/>
              </w:rPr>
            </w:pPr>
            <w:r>
              <w:rPr>
                <w:lang w:val="en-NZ" w:eastAsia="en-NZ"/>
              </w:rPr>
              <w:t>2</w:t>
            </w:r>
            <w:r w:rsidRPr="00B45749">
              <w:rPr>
                <w:lang w:val="en-NZ" w:eastAsia="en-NZ"/>
              </w:rPr>
              <w:t>J</w:t>
            </w:r>
          </w:p>
        </w:tc>
        <w:tc>
          <w:tcPr>
            <w:tcW w:w="709" w:type="dxa"/>
            <w:tcBorders>
              <w:top w:val="nil"/>
              <w:left w:val="nil"/>
              <w:bottom w:val="nil"/>
              <w:right w:val="single" w:sz="12" w:space="0" w:color="000000"/>
            </w:tcBorders>
            <w:shd w:val="clear" w:color="000000" w:fill="FDE9D9"/>
            <w:hideMark/>
          </w:tcPr>
          <w:p w14:paraId="3192B13F" w14:textId="77777777" w:rsidR="00F95A62" w:rsidRPr="00B45749" w:rsidRDefault="00F95A62" w:rsidP="005F788B">
            <w:pPr>
              <w:rPr>
                <w:lang w:val="en-NZ" w:eastAsia="en-NZ"/>
              </w:rPr>
            </w:pPr>
            <w:r w:rsidRPr="00B45749">
              <w:rPr>
                <w:lang w:val="en-NZ" w:eastAsia="en-NZ"/>
              </w:rPr>
              <w:t>C</w:t>
            </w:r>
          </w:p>
        </w:tc>
        <w:tc>
          <w:tcPr>
            <w:tcW w:w="974" w:type="dxa"/>
            <w:gridSpan w:val="2"/>
            <w:tcBorders>
              <w:top w:val="nil"/>
              <w:left w:val="nil"/>
              <w:bottom w:val="nil"/>
              <w:right w:val="single" w:sz="4" w:space="0" w:color="000000"/>
            </w:tcBorders>
            <w:shd w:val="clear" w:color="000000" w:fill="FDE9D9"/>
            <w:noWrap/>
            <w:vAlign w:val="center"/>
            <w:hideMark/>
          </w:tcPr>
          <w:p w14:paraId="63A67F99" w14:textId="77777777" w:rsidR="00F95A62" w:rsidRPr="00B45749" w:rsidRDefault="00F95A62" w:rsidP="005F788B">
            <w:pPr>
              <w:rPr>
                <w:lang w:val="en-NZ" w:eastAsia="en-NZ"/>
              </w:rPr>
            </w:pPr>
            <w:r w:rsidRPr="00B45749">
              <w:rPr>
                <w:lang w:val="en-NZ" w:eastAsia="en-NZ"/>
              </w:rPr>
              <w:t>14</w:t>
            </w:r>
          </w:p>
        </w:tc>
        <w:tc>
          <w:tcPr>
            <w:tcW w:w="960" w:type="dxa"/>
            <w:gridSpan w:val="2"/>
            <w:tcBorders>
              <w:top w:val="nil"/>
              <w:left w:val="nil"/>
              <w:bottom w:val="nil"/>
              <w:right w:val="single" w:sz="4" w:space="0" w:color="000000"/>
            </w:tcBorders>
            <w:shd w:val="clear" w:color="000000" w:fill="FDE9D9"/>
            <w:noWrap/>
            <w:vAlign w:val="center"/>
            <w:hideMark/>
          </w:tcPr>
          <w:p w14:paraId="0579F5E4" w14:textId="77777777" w:rsidR="00F95A62" w:rsidRPr="00B45749" w:rsidRDefault="00F95A62" w:rsidP="005F788B">
            <w:pPr>
              <w:rPr>
                <w:lang w:val="en-NZ" w:eastAsia="en-NZ"/>
              </w:rPr>
            </w:pPr>
            <w:r w:rsidRPr="00B45749">
              <w:rPr>
                <w:lang w:val="en-NZ" w:eastAsia="en-NZ"/>
              </w:rPr>
              <w:t>3.79</w:t>
            </w:r>
          </w:p>
        </w:tc>
        <w:tc>
          <w:tcPr>
            <w:tcW w:w="1127" w:type="dxa"/>
            <w:tcBorders>
              <w:top w:val="nil"/>
              <w:left w:val="nil"/>
              <w:bottom w:val="nil"/>
              <w:right w:val="single" w:sz="8" w:space="0" w:color="auto"/>
            </w:tcBorders>
            <w:shd w:val="clear" w:color="000000" w:fill="FDE9D9"/>
            <w:noWrap/>
            <w:vAlign w:val="center"/>
            <w:hideMark/>
          </w:tcPr>
          <w:p w14:paraId="32DACF1F" w14:textId="77777777" w:rsidR="00F95A62" w:rsidRPr="00B45749" w:rsidRDefault="00F95A62" w:rsidP="005F788B">
            <w:pPr>
              <w:rPr>
                <w:lang w:val="en-NZ" w:eastAsia="en-NZ"/>
              </w:rPr>
            </w:pPr>
            <w:r w:rsidRPr="00B45749">
              <w:rPr>
                <w:lang w:val="en-NZ" w:eastAsia="en-NZ"/>
              </w:rPr>
              <w:t>.426</w:t>
            </w:r>
          </w:p>
        </w:tc>
        <w:tc>
          <w:tcPr>
            <w:tcW w:w="960" w:type="dxa"/>
            <w:tcBorders>
              <w:top w:val="nil"/>
              <w:left w:val="nil"/>
              <w:bottom w:val="nil"/>
              <w:right w:val="nil"/>
            </w:tcBorders>
            <w:shd w:val="clear" w:color="000000" w:fill="FDE9D9"/>
            <w:noWrap/>
            <w:vAlign w:val="bottom"/>
            <w:hideMark/>
          </w:tcPr>
          <w:p w14:paraId="0F48A0F2" w14:textId="77777777" w:rsidR="00F95A62" w:rsidRPr="00B45749" w:rsidRDefault="00F95A62" w:rsidP="005F788B">
            <w:pPr>
              <w:rPr>
                <w:lang w:val="en-NZ" w:eastAsia="en-NZ"/>
              </w:rPr>
            </w:pPr>
            <w:r w:rsidRPr="00B45749">
              <w:rPr>
                <w:lang w:val="en-NZ" w:eastAsia="en-NZ"/>
              </w:rPr>
              <w:t>3.56</w:t>
            </w:r>
          </w:p>
        </w:tc>
        <w:tc>
          <w:tcPr>
            <w:tcW w:w="960" w:type="dxa"/>
            <w:tcBorders>
              <w:top w:val="nil"/>
              <w:left w:val="nil"/>
              <w:bottom w:val="nil"/>
              <w:right w:val="nil"/>
            </w:tcBorders>
            <w:shd w:val="clear" w:color="000000" w:fill="FDE9D9"/>
            <w:noWrap/>
            <w:vAlign w:val="bottom"/>
            <w:hideMark/>
          </w:tcPr>
          <w:p w14:paraId="70531EBB" w14:textId="77777777" w:rsidR="00F95A62" w:rsidRPr="00B45749" w:rsidRDefault="00F95A62" w:rsidP="005F788B">
            <w:pPr>
              <w:rPr>
                <w:lang w:val="en-NZ" w:eastAsia="en-NZ"/>
              </w:rPr>
            </w:pPr>
            <w:r w:rsidRPr="00B45749">
              <w:rPr>
                <w:lang w:val="en-NZ" w:eastAsia="en-NZ"/>
              </w:rPr>
              <w:t>4.01</w:t>
            </w:r>
          </w:p>
        </w:tc>
        <w:tc>
          <w:tcPr>
            <w:tcW w:w="960" w:type="dxa"/>
            <w:tcBorders>
              <w:top w:val="nil"/>
              <w:left w:val="nil"/>
              <w:bottom w:val="nil"/>
              <w:right w:val="nil"/>
            </w:tcBorders>
            <w:shd w:val="clear" w:color="000000" w:fill="FDE9D9"/>
            <w:noWrap/>
            <w:vAlign w:val="bottom"/>
            <w:hideMark/>
          </w:tcPr>
          <w:p w14:paraId="3FCEDC54" w14:textId="77777777" w:rsidR="00F95A62" w:rsidRPr="00B45749" w:rsidRDefault="00F95A62" w:rsidP="005F788B">
            <w:pPr>
              <w:rPr>
                <w:lang w:val="en-NZ" w:eastAsia="en-NZ"/>
              </w:rPr>
            </w:pPr>
            <w:r w:rsidRPr="00B45749">
              <w:rPr>
                <w:lang w:val="en-NZ" w:eastAsia="en-NZ"/>
              </w:rPr>
              <w:t>0.08</w:t>
            </w:r>
          </w:p>
        </w:tc>
        <w:tc>
          <w:tcPr>
            <w:tcW w:w="1500" w:type="dxa"/>
            <w:tcBorders>
              <w:top w:val="nil"/>
              <w:left w:val="nil"/>
              <w:bottom w:val="nil"/>
              <w:right w:val="single" w:sz="8" w:space="0" w:color="auto"/>
            </w:tcBorders>
            <w:shd w:val="clear" w:color="000000" w:fill="FDE9D9"/>
            <w:noWrap/>
            <w:vAlign w:val="bottom"/>
            <w:hideMark/>
          </w:tcPr>
          <w:p w14:paraId="7DE747AC" w14:textId="77777777" w:rsidR="00F95A62" w:rsidRPr="00B45749" w:rsidRDefault="00F95A62" w:rsidP="005F788B">
            <w:pPr>
              <w:rPr>
                <w:lang w:val="en-NZ" w:eastAsia="en-NZ"/>
              </w:rPr>
            </w:pPr>
            <w:r w:rsidRPr="00B45749">
              <w:rPr>
                <w:lang w:val="en-NZ" w:eastAsia="en-NZ"/>
              </w:rPr>
              <w:t> </w:t>
            </w:r>
          </w:p>
        </w:tc>
      </w:tr>
      <w:tr w:rsidR="00F95A62" w:rsidRPr="00B45749" w14:paraId="426591F0" w14:textId="77777777" w:rsidTr="005F788B">
        <w:trPr>
          <w:trHeight w:val="315"/>
        </w:trPr>
        <w:tc>
          <w:tcPr>
            <w:tcW w:w="830" w:type="dxa"/>
            <w:vMerge/>
            <w:tcBorders>
              <w:top w:val="nil"/>
              <w:left w:val="single" w:sz="12" w:space="0" w:color="000000"/>
              <w:bottom w:val="single" w:sz="8" w:space="0" w:color="000000"/>
              <w:right w:val="nil"/>
            </w:tcBorders>
            <w:vAlign w:val="center"/>
            <w:hideMark/>
          </w:tcPr>
          <w:p w14:paraId="4AA61580" w14:textId="77777777" w:rsidR="00F95A62" w:rsidRPr="00B45749" w:rsidRDefault="00F95A62" w:rsidP="005F788B">
            <w:pPr>
              <w:rPr>
                <w:lang w:val="en-NZ" w:eastAsia="en-NZ"/>
              </w:rPr>
            </w:pPr>
          </w:p>
        </w:tc>
        <w:tc>
          <w:tcPr>
            <w:tcW w:w="709" w:type="dxa"/>
            <w:tcBorders>
              <w:top w:val="nil"/>
              <w:left w:val="nil"/>
              <w:bottom w:val="single" w:sz="8" w:space="0" w:color="auto"/>
              <w:right w:val="single" w:sz="12" w:space="0" w:color="000000"/>
            </w:tcBorders>
            <w:shd w:val="clear" w:color="000000" w:fill="FDE9D9"/>
            <w:hideMark/>
          </w:tcPr>
          <w:p w14:paraId="6093A96A" w14:textId="77777777" w:rsidR="00F95A62" w:rsidRPr="00B45749" w:rsidRDefault="00F95A62" w:rsidP="005F788B">
            <w:pPr>
              <w:rPr>
                <w:lang w:val="en-NZ" w:eastAsia="en-NZ"/>
              </w:rPr>
            </w:pPr>
            <w:r w:rsidRPr="00B45749">
              <w:rPr>
                <w:lang w:val="en-NZ" w:eastAsia="en-NZ"/>
              </w:rPr>
              <w:t>I</w:t>
            </w:r>
          </w:p>
        </w:tc>
        <w:tc>
          <w:tcPr>
            <w:tcW w:w="974" w:type="dxa"/>
            <w:gridSpan w:val="2"/>
            <w:tcBorders>
              <w:top w:val="nil"/>
              <w:left w:val="nil"/>
              <w:bottom w:val="single" w:sz="8" w:space="0" w:color="auto"/>
              <w:right w:val="single" w:sz="4" w:space="0" w:color="000000"/>
            </w:tcBorders>
            <w:shd w:val="clear" w:color="000000" w:fill="FDE9D9"/>
            <w:noWrap/>
            <w:vAlign w:val="center"/>
            <w:hideMark/>
          </w:tcPr>
          <w:p w14:paraId="1BD72027" w14:textId="77777777" w:rsidR="00F95A62" w:rsidRPr="00B45749" w:rsidRDefault="00F95A62" w:rsidP="005F788B">
            <w:pPr>
              <w:rPr>
                <w:lang w:val="en-NZ" w:eastAsia="en-NZ"/>
              </w:rPr>
            </w:pPr>
            <w:r w:rsidRPr="00B45749">
              <w:rPr>
                <w:lang w:val="en-NZ" w:eastAsia="en-NZ"/>
              </w:rPr>
              <w:t>8</w:t>
            </w:r>
          </w:p>
        </w:tc>
        <w:tc>
          <w:tcPr>
            <w:tcW w:w="960" w:type="dxa"/>
            <w:gridSpan w:val="2"/>
            <w:tcBorders>
              <w:top w:val="nil"/>
              <w:left w:val="nil"/>
              <w:bottom w:val="single" w:sz="8" w:space="0" w:color="auto"/>
              <w:right w:val="single" w:sz="4" w:space="0" w:color="000000"/>
            </w:tcBorders>
            <w:shd w:val="clear" w:color="000000" w:fill="FDE9D9"/>
            <w:noWrap/>
            <w:vAlign w:val="center"/>
            <w:hideMark/>
          </w:tcPr>
          <w:p w14:paraId="26F92713" w14:textId="77777777" w:rsidR="00F95A62" w:rsidRPr="00B45749" w:rsidRDefault="00F95A62" w:rsidP="005F788B">
            <w:pPr>
              <w:rPr>
                <w:lang w:val="en-NZ" w:eastAsia="en-NZ"/>
              </w:rPr>
            </w:pPr>
            <w:r w:rsidRPr="00B45749">
              <w:rPr>
                <w:lang w:val="en-NZ" w:eastAsia="en-NZ"/>
              </w:rPr>
              <w:t>3.75</w:t>
            </w:r>
          </w:p>
        </w:tc>
        <w:tc>
          <w:tcPr>
            <w:tcW w:w="1127" w:type="dxa"/>
            <w:tcBorders>
              <w:top w:val="nil"/>
              <w:left w:val="nil"/>
              <w:bottom w:val="single" w:sz="8" w:space="0" w:color="auto"/>
              <w:right w:val="single" w:sz="8" w:space="0" w:color="auto"/>
            </w:tcBorders>
            <w:shd w:val="clear" w:color="000000" w:fill="FDE9D9"/>
            <w:noWrap/>
            <w:vAlign w:val="center"/>
            <w:hideMark/>
          </w:tcPr>
          <w:p w14:paraId="3F5CD281" w14:textId="77777777" w:rsidR="00F95A62" w:rsidRPr="00B45749" w:rsidRDefault="00F95A62" w:rsidP="005F788B">
            <w:pPr>
              <w:rPr>
                <w:lang w:val="en-NZ" w:eastAsia="en-NZ"/>
              </w:rPr>
            </w:pPr>
            <w:r w:rsidRPr="00B45749">
              <w:rPr>
                <w:lang w:val="en-NZ" w:eastAsia="en-NZ"/>
              </w:rPr>
              <w:t>.707</w:t>
            </w:r>
          </w:p>
        </w:tc>
        <w:tc>
          <w:tcPr>
            <w:tcW w:w="960" w:type="dxa"/>
            <w:tcBorders>
              <w:top w:val="nil"/>
              <w:left w:val="nil"/>
              <w:bottom w:val="single" w:sz="8" w:space="0" w:color="auto"/>
              <w:right w:val="nil"/>
            </w:tcBorders>
            <w:shd w:val="clear" w:color="000000" w:fill="FDE9D9"/>
            <w:noWrap/>
            <w:vAlign w:val="bottom"/>
            <w:hideMark/>
          </w:tcPr>
          <w:p w14:paraId="67046718" w14:textId="77777777" w:rsidR="00F95A62" w:rsidRPr="00B45749" w:rsidRDefault="00F95A62" w:rsidP="005F788B">
            <w:pPr>
              <w:rPr>
                <w:lang w:val="en-NZ" w:eastAsia="en-NZ"/>
              </w:rPr>
            </w:pPr>
            <w:r w:rsidRPr="00B45749">
              <w:rPr>
                <w:lang w:val="en-NZ" w:eastAsia="en-NZ"/>
              </w:rPr>
              <w:t>3.26</w:t>
            </w:r>
          </w:p>
        </w:tc>
        <w:tc>
          <w:tcPr>
            <w:tcW w:w="960" w:type="dxa"/>
            <w:tcBorders>
              <w:top w:val="nil"/>
              <w:left w:val="nil"/>
              <w:bottom w:val="single" w:sz="8" w:space="0" w:color="auto"/>
              <w:right w:val="nil"/>
            </w:tcBorders>
            <w:shd w:val="clear" w:color="000000" w:fill="FDE9D9"/>
            <w:noWrap/>
            <w:vAlign w:val="bottom"/>
            <w:hideMark/>
          </w:tcPr>
          <w:p w14:paraId="2EF3E175" w14:textId="77777777" w:rsidR="00F95A62" w:rsidRPr="00B45749" w:rsidRDefault="00F95A62" w:rsidP="005F788B">
            <w:pPr>
              <w:rPr>
                <w:lang w:val="en-NZ" w:eastAsia="en-NZ"/>
              </w:rPr>
            </w:pPr>
            <w:r w:rsidRPr="00B45749">
              <w:rPr>
                <w:lang w:val="en-NZ" w:eastAsia="en-NZ"/>
              </w:rPr>
              <w:t>4.24</w:t>
            </w:r>
          </w:p>
        </w:tc>
        <w:tc>
          <w:tcPr>
            <w:tcW w:w="960" w:type="dxa"/>
            <w:tcBorders>
              <w:top w:val="nil"/>
              <w:left w:val="nil"/>
              <w:bottom w:val="single" w:sz="8" w:space="0" w:color="auto"/>
              <w:right w:val="nil"/>
            </w:tcBorders>
            <w:shd w:val="clear" w:color="000000" w:fill="FDE9D9"/>
            <w:noWrap/>
            <w:vAlign w:val="bottom"/>
            <w:hideMark/>
          </w:tcPr>
          <w:p w14:paraId="5D1D01E5" w14:textId="77777777" w:rsidR="00F95A62" w:rsidRPr="00B45749" w:rsidRDefault="00F95A62" w:rsidP="005F788B">
            <w:pPr>
              <w:rPr>
                <w:lang w:val="en-NZ" w:eastAsia="en-NZ"/>
              </w:rPr>
            </w:pPr>
            <w:r w:rsidRPr="00B45749">
              <w:rPr>
                <w:lang w:val="en-NZ" w:eastAsia="en-NZ"/>
              </w:rPr>
              <w:t> </w:t>
            </w:r>
          </w:p>
        </w:tc>
        <w:tc>
          <w:tcPr>
            <w:tcW w:w="1500" w:type="dxa"/>
            <w:tcBorders>
              <w:top w:val="nil"/>
              <w:left w:val="nil"/>
              <w:bottom w:val="single" w:sz="8" w:space="0" w:color="auto"/>
              <w:right w:val="single" w:sz="8" w:space="0" w:color="auto"/>
            </w:tcBorders>
            <w:shd w:val="clear" w:color="000000" w:fill="FDE9D9"/>
            <w:noWrap/>
            <w:vAlign w:val="bottom"/>
            <w:hideMark/>
          </w:tcPr>
          <w:p w14:paraId="3CDE9777" w14:textId="77777777" w:rsidR="00F95A62" w:rsidRPr="00B45749" w:rsidRDefault="00F95A62" w:rsidP="005F788B">
            <w:pPr>
              <w:rPr>
                <w:lang w:val="en-NZ" w:eastAsia="en-NZ"/>
              </w:rPr>
            </w:pPr>
            <w:r w:rsidRPr="00B45749">
              <w:rPr>
                <w:lang w:val="en-NZ" w:eastAsia="en-NZ"/>
              </w:rPr>
              <w:t> </w:t>
            </w:r>
          </w:p>
        </w:tc>
      </w:tr>
    </w:tbl>
    <w:p w14:paraId="10CBDDB3" w14:textId="77777777" w:rsidR="000C3C49" w:rsidRDefault="000C3C49">
      <w:pPr>
        <w:spacing w:after="0" w:line="240" w:lineRule="auto"/>
        <w:jc w:val="left"/>
      </w:pPr>
    </w:p>
    <w:p w14:paraId="69E46D31" w14:textId="77777777" w:rsidR="000C3C49" w:rsidRDefault="000C3C49">
      <w:pPr>
        <w:spacing w:after="0" w:line="240" w:lineRule="auto"/>
        <w:jc w:val="left"/>
      </w:pPr>
      <w:r>
        <w:br w:type="page"/>
      </w:r>
    </w:p>
    <w:p w14:paraId="6C336718" w14:textId="77777777" w:rsidR="000C3C49" w:rsidRDefault="000C3C49" w:rsidP="000C3C49">
      <w:pPr>
        <w:pStyle w:val="Heading1"/>
      </w:pPr>
      <w:bookmarkStart w:id="98" w:name="_Toc494130799"/>
      <w:r>
        <w:lastRenderedPageBreak/>
        <w:t>Appendix I: Table of survey results from POC3 wh</w:t>
      </w:r>
      <w:r w:rsidRPr="000C3C49">
        <w:t>ā</w:t>
      </w:r>
      <w:r>
        <w:t>nau survey</w:t>
      </w:r>
      <w:bookmarkEnd w:id="98"/>
    </w:p>
    <w:p w14:paraId="507EE919" w14:textId="356382F5" w:rsidR="000C3C49" w:rsidRDefault="000C3C49" w:rsidP="000C3C49">
      <w:pPr>
        <w:pStyle w:val="Caption"/>
        <w:keepNext/>
      </w:pPr>
      <w:bookmarkStart w:id="99" w:name="_Ref493710685"/>
      <w:bookmarkStart w:id="100" w:name="_Ref493592036"/>
      <w:r>
        <w:t xml:space="preserve">Table </w:t>
      </w:r>
      <w:r>
        <w:fldChar w:fldCharType="begin"/>
      </w:r>
      <w:r>
        <w:instrText xml:space="preserve"> SEQ Table \* ARABIC </w:instrText>
      </w:r>
      <w:r>
        <w:fldChar w:fldCharType="separate"/>
      </w:r>
      <w:r w:rsidR="00E47EC0">
        <w:rPr>
          <w:noProof/>
        </w:rPr>
        <w:t>14</w:t>
      </w:r>
      <w:r>
        <w:fldChar w:fldCharType="end"/>
      </w:r>
      <w:bookmarkEnd w:id="99"/>
      <w:r>
        <w:t xml:space="preserve">: Sample size (N), mean, standard deviation, confidence intervals and effect size calculations of Likert scale responses between comparison (C) and intervention groups (I) at Point of Care three for </w:t>
      </w:r>
      <w:r w:rsidR="006B6AF0">
        <w:t>w</w:t>
      </w:r>
      <w:r w:rsidR="006B6AF0" w:rsidRPr="00907E1E">
        <w:t>hānau</w:t>
      </w:r>
      <w:r>
        <w:t>.</w:t>
      </w:r>
      <w:bookmarkEnd w:id="100"/>
    </w:p>
    <w:tbl>
      <w:tblPr>
        <w:tblW w:w="9836" w:type="dxa"/>
        <w:tblInd w:w="93" w:type="dxa"/>
        <w:tblLook w:val="04A0" w:firstRow="1" w:lastRow="0" w:firstColumn="1" w:lastColumn="0" w:noHBand="0" w:noVBand="1"/>
      </w:tblPr>
      <w:tblGrid>
        <w:gridCol w:w="627"/>
        <w:gridCol w:w="1089"/>
        <w:gridCol w:w="851"/>
        <w:gridCol w:w="1133"/>
        <w:gridCol w:w="1134"/>
        <w:gridCol w:w="1121"/>
        <w:gridCol w:w="1121"/>
        <w:gridCol w:w="1260"/>
        <w:gridCol w:w="1500"/>
      </w:tblGrid>
      <w:tr w:rsidR="000C3C49" w:rsidRPr="00D10B56" w14:paraId="29981A14" w14:textId="77777777" w:rsidTr="005F788B">
        <w:trPr>
          <w:trHeight w:val="300"/>
        </w:trPr>
        <w:tc>
          <w:tcPr>
            <w:tcW w:w="17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14C3C" w14:textId="77777777" w:rsidR="000C3C49" w:rsidRPr="00D10B56" w:rsidRDefault="000C3C49" w:rsidP="005F788B">
            <w:pPr>
              <w:jc w:val="center"/>
              <w:rPr>
                <w:lang w:val="en-NZ" w:eastAsia="en-NZ"/>
              </w:rPr>
            </w:pPr>
            <w:r>
              <w:rPr>
                <w:lang w:val="en-NZ" w:eastAsia="en-NZ"/>
              </w:rPr>
              <w:t>POC3 Likert scale comment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65FB5" w14:textId="77777777" w:rsidR="000C3C49" w:rsidRPr="00D10B56" w:rsidRDefault="000C3C49" w:rsidP="005F788B">
            <w:pPr>
              <w:jc w:val="center"/>
              <w:rPr>
                <w:lang w:val="en-NZ" w:eastAsia="en-NZ"/>
              </w:rPr>
            </w:pPr>
            <w:r>
              <w:rPr>
                <w:lang w:val="en-NZ" w:eastAsia="en-NZ"/>
              </w:rPr>
              <w:t>N</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E2684A" w14:textId="77777777" w:rsidR="000C3C49" w:rsidRPr="00D10B56" w:rsidRDefault="000C3C49" w:rsidP="005F788B">
            <w:pPr>
              <w:jc w:val="center"/>
              <w:rPr>
                <w:lang w:val="en-NZ" w:eastAsia="en-NZ"/>
              </w:rPr>
            </w:pPr>
            <w:r>
              <w:rPr>
                <w:lang w:val="en-NZ" w:eastAsia="en-NZ"/>
              </w:rPr>
              <w:t>Mean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C7A7F0" w14:textId="77777777" w:rsidR="000C3C49" w:rsidRPr="00D10B56" w:rsidRDefault="000C3C49" w:rsidP="005F788B">
            <w:pPr>
              <w:jc w:val="center"/>
              <w:rPr>
                <w:lang w:val="en-NZ" w:eastAsia="en-NZ"/>
              </w:rPr>
            </w:pPr>
            <w:proofErr w:type="spellStart"/>
            <w:r>
              <w:rPr>
                <w:lang w:val="en-NZ" w:eastAsia="en-NZ"/>
              </w:rPr>
              <w:t>Std</w:t>
            </w:r>
            <w:proofErr w:type="spellEnd"/>
            <w:r>
              <w:rPr>
                <w:lang w:val="en-NZ" w:eastAsia="en-NZ"/>
              </w:rPr>
              <w:t xml:space="preserve"> Deviation</w:t>
            </w:r>
          </w:p>
        </w:tc>
        <w:tc>
          <w:tcPr>
            <w:tcW w:w="224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827FDA" w14:textId="77777777" w:rsidR="000C3C49" w:rsidRPr="00D10B56" w:rsidRDefault="000C3C49" w:rsidP="005F788B">
            <w:pPr>
              <w:jc w:val="center"/>
              <w:rPr>
                <w:lang w:val="en-NZ" w:eastAsia="en-NZ"/>
              </w:rPr>
            </w:pPr>
            <w:r>
              <w:rPr>
                <w:lang w:val="en-NZ" w:eastAsia="en-NZ"/>
              </w:rPr>
              <w:t>95% CI</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6F83A0" w14:textId="77777777" w:rsidR="000C3C49" w:rsidRPr="00D10B56" w:rsidRDefault="000C3C49" w:rsidP="005F788B">
            <w:pPr>
              <w:jc w:val="center"/>
              <w:rPr>
                <w:lang w:val="en-NZ" w:eastAsia="en-NZ"/>
              </w:rPr>
            </w:pPr>
            <w:r>
              <w:rPr>
                <w:lang w:val="en-NZ" w:eastAsia="en-NZ"/>
              </w:rPr>
              <w:t>Effect size</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1931CB" w14:textId="77777777" w:rsidR="000C3C49" w:rsidRPr="00D10B56" w:rsidRDefault="000C3C49" w:rsidP="005F788B">
            <w:pPr>
              <w:jc w:val="center"/>
              <w:rPr>
                <w:lang w:val="en-NZ" w:eastAsia="en-NZ"/>
              </w:rPr>
            </w:pPr>
            <w:r>
              <w:rPr>
                <w:lang w:val="en-NZ" w:eastAsia="en-NZ"/>
              </w:rPr>
              <w:t>Improvement</w:t>
            </w:r>
          </w:p>
        </w:tc>
      </w:tr>
      <w:tr w:rsidR="000C3C49" w:rsidRPr="00D10B56" w14:paraId="58C610F9"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4B2D493B" w14:textId="77777777" w:rsidR="000C3C49" w:rsidRPr="00D10B56" w:rsidRDefault="000C3C49" w:rsidP="005F788B">
            <w:pPr>
              <w:rPr>
                <w:lang w:val="en-NZ" w:eastAsia="en-NZ"/>
              </w:rPr>
            </w:pPr>
            <w:r w:rsidRPr="00D10B56">
              <w:rPr>
                <w:lang w:val="en-NZ" w:eastAsia="en-NZ"/>
              </w:rPr>
              <w:t>B</w:t>
            </w:r>
          </w:p>
        </w:tc>
        <w:tc>
          <w:tcPr>
            <w:tcW w:w="1089" w:type="dxa"/>
            <w:tcBorders>
              <w:top w:val="nil"/>
              <w:left w:val="nil"/>
              <w:bottom w:val="nil"/>
              <w:right w:val="single" w:sz="12" w:space="0" w:color="000000"/>
            </w:tcBorders>
            <w:shd w:val="clear" w:color="000000" w:fill="FDE9D9"/>
            <w:hideMark/>
          </w:tcPr>
          <w:p w14:paraId="235F3FB7"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181C1CCF" w14:textId="77777777" w:rsidR="000C3C49" w:rsidRPr="00D10B56" w:rsidRDefault="000C3C49" w:rsidP="005F788B">
            <w:pPr>
              <w:rPr>
                <w:lang w:val="en-NZ" w:eastAsia="en-NZ"/>
              </w:rPr>
            </w:pPr>
            <w:r w:rsidRPr="00D10B56">
              <w:rPr>
                <w:lang w:val="en-NZ" w:eastAsia="en-NZ"/>
              </w:rPr>
              <w:t>2</w:t>
            </w:r>
          </w:p>
        </w:tc>
        <w:tc>
          <w:tcPr>
            <w:tcW w:w="1133" w:type="dxa"/>
            <w:tcBorders>
              <w:top w:val="nil"/>
              <w:left w:val="nil"/>
              <w:bottom w:val="nil"/>
              <w:right w:val="single" w:sz="4" w:space="0" w:color="000000"/>
            </w:tcBorders>
            <w:shd w:val="clear" w:color="000000" w:fill="FDE9D9"/>
            <w:noWrap/>
            <w:vAlign w:val="center"/>
            <w:hideMark/>
          </w:tcPr>
          <w:p w14:paraId="0989F610" w14:textId="77777777" w:rsidR="000C3C49" w:rsidRPr="00D10B56" w:rsidRDefault="000C3C49" w:rsidP="005F788B">
            <w:pPr>
              <w:rPr>
                <w:lang w:val="en-NZ" w:eastAsia="en-NZ"/>
              </w:rPr>
            </w:pPr>
            <w:r w:rsidRPr="00D10B56">
              <w:rPr>
                <w:lang w:val="en-NZ" w:eastAsia="en-NZ"/>
              </w:rPr>
              <w:t>3.50</w:t>
            </w:r>
          </w:p>
        </w:tc>
        <w:tc>
          <w:tcPr>
            <w:tcW w:w="1134" w:type="dxa"/>
            <w:tcBorders>
              <w:top w:val="nil"/>
              <w:left w:val="nil"/>
              <w:bottom w:val="nil"/>
              <w:right w:val="single" w:sz="8" w:space="0" w:color="auto"/>
            </w:tcBorders>
            <w:shd w:val="clear" w:color="000000" w:fill="FDE9D9"/>
            <w:noWrap/>
            <w:vAlign w:val="center"/>
            <w:hideMark/>
          </w:tcPr>
          <w:p w14:paraId="0CB17485" w14:textId="77777777" w:rsidR="000C3C49" w:rsidRPr="00D10B56" w:rsidRDefault="000C3C49" w:rsidP="005F788B">
            <w:pPr>
              <w:rPr>
                <w:lang w:val="en-NZ" w:eastAsia="en-NZ"/>
              </w:rPr>
            </w:pPr>
            <w:r w:rsidRPr="00D10B56">
              <w:rPr>
                <w:lang w:val="en-NZ" w:eastAsia="en-NZ"/>
              </w:rPr>
              <w:t>.707</w:t>
            </w:r>
          </w:p>
        </w:tc>
        <w:tc>
          <w:tcPr>
            <w:tcW w:w="1121" w:type="dxa"/>
            <w:tcBorders>
              <w:top w:val="nil"/>
              <w:left w:val="nil"/>
              <w:bottom w:val="nil"/>
              <w:right w:val="nil"/>
            </w:tcBorders>
            <w:shd w:val="clear" w:color="000000" w:fill="FDE9D9"/>
            <w:noWrap/>
            <w:vAlign w:val="bottom"/>
            <w:hideMark/>
          </w:tcPr>
          <w:p w14:paraId="0ECFC858" w14:textId="77777777" w:rsidR="000C3C49" w:rsidRPr="00D10B56" w:rsidRDefault="000C3C49" w:rsidP="005F788B">
            <w:pPr>
              <w:rPr>
                <w:lang w:val="en-NZ" w:eastAsia="en-NZ"/>
              </w:rPr>
            </w:pPr>
            <w:r w:rsidRPr="00D10B56">
              <w:rPr>
                <w:lang w:val="en-NZ" w:eastAsia="en-NZ"/>
              </w:rPr>
              <w:t>2.52</w:t>
            </w:r>
          </w:p>
        </w:tc>
        <w:tc>
          <w:tcPr>
            <w:tcW w:w="1121" w:type="dxa"/>
            <w:tcBorders>
              <w:top w:val="nil"/>
              <w:left w:val="nil"/>
              <w:bottom w:val="nil"/>
              <w:right w:val="nil"/>
            </w:tcBorders>
            <w:shd w:val="clear" w:color="000000" w:fill="FDE9D9"/>
            <w:noWrap/>
            <w:vAlign w:val="bottom"/>
            <w:hideMark/>
          </w:tcPr>
          <w:p w14:paraId="54458A05" w14:textId="77777777" w:rsidR="000C3C49" w:rsidRPr="00D10B56" w:rsidRDefault="000C3C49" w:rsidP="005F788B">
            <w:pPr>
              <w:rPr>
                <w:lang w:val="en-NZ" w:eastAsia="en-NZ"/>
              </w:rPr>
            </w:pPr>
            <w:r w:rsidRPr="00D10B56">
              <w:rPr>
                <w:lang w:val="en-NZ" w:eastAsia="en-NZ"/>
              </w:rPr>
              <w:t>4.48</w:t>
            </w:r>
          </w:p>
        </w:tc>
        <w:tc>
          <w:tcPr>
            <w:tcW w:w="1260" w:type="dxa"/>
            <w:tcBorders>
              <w:top w:val="nil"/>
              <w:left w:val="nil"/>
              <w:bottom w:val="nil"/>
              <w:right w:val="nil"/>
            </w:tcBorders>
            <w:shd w:val="clear" w:color="000000" w:fill="FDE9D9"/>
            <w:noWrap/>
            <w:vAlign w:val="bottom"/>
            <w:hideMark/>
          </w:tcPr>
          <w:p w14:paraId="0ACCC88C" w14:textId="77777777" w:rsidR="000C3C49" w:rsidRPr="00D10B56" w:rsidRDefault="000C3C49" w:rsidP="005F788B">
            <w:pPr>
              <w:rPr>
                <w:lang w:val="en-NZ" w:eastAsia="en-NZ"/>
              </w:rPr>
            </w:pPr>
            <w:r w:rsidRPr="00D10B56">
              <w:rPr>
                <w:lang w:val="en-NZ" w:eastAsia="en-NZ"/>
              </w:rPr>
              <w:t>-0.71</w:t>
            </w:r>
          </w:p>
        </w:tc>
        <w:tc>
          <w:tcPr>
            <w:tcW w:w="1500" w:type="dxa"/>
            <w:tcBorders>
              <w:top w:val="nil"/>
              <w:left w:val="nil"/>
              <w:bottom w:val="nil"/>
              <w:right w:val="single" w:sz="8" w:space="0" w:color="auto"/>
            </w:tcBorders>
            <w:shd w:val="clear" w:color="000000" w:fill="FDE9D9"/>
            <w:noWrap/>
            <w:vAlign w:val="bottom"/>
            <w:hideMark/>
          </w:tcPr>
          <w:p w14:paraId="6D365775" w14:textId="77777777" w:rsidR="000C3C49" w:rsidRPr="00D10B56" w:rsidRDefault="000C3C49" w:rsidP="005F788B">
            <w:pPr>
              <w:rPr>
                <w:lang w:val="en-NZ" w:eastAsia="en-NZ"/>
              </w:rPr>
            </w:pPr>
            <w:r w:rsidRPr="00D10B56">
              <w:rPr>
                <w:lang w:val="en-NZ" w:eastAsia="en-NZ"/>
              </w:rPr>
              <w:t>**</w:t>
            </w:r>
          </w:p>
        </w:tc>
      </w:tr>
      <w:tr w:rsidR="000C3C49" w:rsidRPr="00D10B56" w14:paraId="4BFBA004"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418608D5"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4E0DAE31"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7DE06D55" w14:textId="77777777" w:rsidR="000C3C49" w:rsidRPr="00D10B56" w:rsidRDefault="000C3C49" w:rsidP="005F788B">
            <w:pPr>
              <w:rPr>
                <w:lang w:val="en-NZ" w:eastAsia="en-NZ"/>
              </w:rPr>
            </w:pPr>
            <w:r w:rsidRPr="00D10B56">
              <w:rPr>
                <w:lang w:val="en-NZ" w:eastAsia="en-NZ"/>
              </w:rPr>
              <w:t>2</w:t>
            </w:r>
          </w:p>
        </w:tc>
        <w:tc>
          <w:tcPr>
            <w:tcW w:w="1133" w:type="dxa"/>
            <w:tcBorders>
              <w:top w:val="nil"/>
              <w:left w:val="nil"/>
              <w:bottom w:val="single" w:sz="4" w:space="0" w:color="000000"/>
              <w:right w:val="single" w:sz="4" w:space="0" w:color="000000"/>
            </w:tcBorders>
            <w:shd w:val="clear" w:color="000000" w:fill="FDE9D9"/>
            <w:noWrap/>
            <w:vAlign w:val="center"/>
            <w:hideMark/>
          </w:tcPr>
          <w:p w14:paraId="25CF466C" w14:textId="77777777" w:rsidR="000C3C49" w:rsidRPr="00D10B56" w:rsidRDefault="000C3C49" w:rsidP="005F788B">
            <w:pPr>
              <w:rPr>
                <w:lang w:val="en-NZ" w:eastAsia="en-NZ"/>
              </w:rPr>
            </w:pPr>
            <w:r w:rsidRPr="00D10B56">
              <w:rPr>
                <w:lang w:val="en-NZ" w:eastAsia="en-NZ"/>
              </w:rPr>
              <w:t>4.00</w:t>
            </w:r>
          </w:p>
        </w:tc>
        <w:tc>
          <w:tcPr>
            <w:tcW w:w="1134" w:type="dxa"/>
            <w:tcBorders>
              <w:top w:val="nil"/>
              <w:left w:val="nil"/>
              <w:bottom w:val="single" w:sz="4" w:space="0" w:color="000000"/>
              <w:right w:val="single" w:sz="8" w:space="0" w:color="auto"/>
            </w:tcBorders>
            <w:shd w:val="clear" w:color="000000" w:fill="FDE9D9"/>
            <w:noWrap/>
            <w:vAlign w:val="center"/>
            <w:hideMark/>
          </w:tcPr>
          <w:p w14:paraId="1BCD7055"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335B3137" w14:textId="77777777" w:rsidR="000C3C49" w:rsidRPr="00D10B56" w:rsidRDefault="000C3C49" w:rsidP="005F788B">
            <w:pPr>
              <w:rPr>
                <w:lang w:val="en-NZ" w:eastAsia="en-NZ"/>
              </w:rPr>
            </w:pPr>
            <w:r w:rsidRPr="00D10B56">
              <w:rPr>
                <w:lang w:val="en-NZ" w:eastAsia="en-NZ"/>
              </w:rPr>
              <w:t>4.00</w:t>
            </w:r>
          </w:p>
        </w:tc>
        <w:tc>
          <w:tcPr>
            <w:tcW w:w="1121" w:type="dxa"/>
            <w:tcBorders>
              <w:top w:val="nil"/>
              <w:left w:val="nil"/>
              <w:bottom w:val="nil"/>
              <w:right w:val="nil"/>
            </w:tcBorders>
            <w:shd w:val="clear" w:color="000000" w:fill="FDE9D9"/>
            <w:noWrap/>
            <w:vAlign w:val="bottom"/>
            <w:hideMark/>
          </w:tcPr>
          <w:p w14:paraId="4C7BD7A2" w14:textId="77777777" w:rsidR="000C3C49" w:rsidRPr="00D10B56" w:rsidRDefault="000C3C49" w:rsidP="005F788B">
            <w:pPr>
              <w:rPr>
                <w:lang w:val="en-NZ" w:eastAsia="en-NZ"/>
              </w:rPr>
            </w:pPr>
            <w:r w:rsidRPr="00D10B56">
              <w:rPr>
                <w:lang w:val="en-NZ" w:eastAsia="en-NZ"/>
              </w:rPr>
              <w:t>4.00</w:t>
            </w:r>
          </w:p>
        </w:tc>
        <w:tc>
          <w:tcPr>
            <w:tcW w:w="1260" w:type="dxa"/>
            <w:tcBorders>
              <w:top w:val="nil"/>
              <w:left w:val="nil"/>
              <w:bottom w:val="nil"/>
              <w:right w:val="nil"/>
            </w:tcBorders>
            <w:shd w:val="clear" w:color="000000" w:fill="FDE9D9"/>
            <w:noWrap/>
            <w:vAlign w:val="bottom"/>
            <w:hideMark/>
          </w:tcPr>
          <w:p w14:paraId="460C34B9"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5D4F7300" w14:textId="77777777" w:rsidR="000C3C49" w:rsidRPr="00D10B56" w:rsidRDefault="000C3C49" w:rsidP="005F788B">
            <w:pPr>
              <w:rPr>
                <w:lang w:val="en-NZ" w:eastAsia="en-NZ"/>
              </w:rPr>
            </w:pPr>
            <w:r w:rsidRPr="00D10B56">
              <w:rPr>
                <w:lang w:val="en-NZ" w:eastAsia="en-NZ"/>
              </w:rPr>
              <w:t> </w:t>
            </w:r>
          </w:p>
        </w:tc>
      </w:tr>
      <w:tr w:rsidR="000C3C49" w:rsidRPr="00D10B56" w14:paraId="61F78507"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0F368B34" w14:textId="77777777" w:rsidR="000C3C49" w:rsidRPr="00D10B56" w:rsidRDefault="000C3C49" w:rsidP="005F788B">
            <w:pPr>
              <w:rPr>
                <w:lang w:val="en-NZ" w:eastAsia="en-NZ"/>
              </w:rPr>
            </w:pPr>
            <w:r w:rsidRPr="00D10B56">
              <w:rPr>
                <w:lang w:val="en-NZ" w:eastAsia="en-NZ"/>
              </w:rPr>
              <w:t>C</w:t>
            </w:r>
          </w:p>
        </w:tc>
        <w:tc>
          <w:tcPr>
            <w:tcW w:w="1089" w:type="dxa"/>
            <w:tcBorders>
              <w:top w:val="nil"/>
              <w:left w:val="nil"/>
              <w:bottom w:val="nil"/>
              <w:right w:val="single" w:sz="12" w:space="0" w:color="000000"/>
            </w:tcBorders>
            <w:shd w:val="clear" w:color="000000" w:fill="FDE9D9"/>
            <w:hideMark/>
          </w:tcPr>
          <w:p w14:paraId="3A8703E3"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68ACE591"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4BEFDE2A" w14:textId="77777777" w:rsidR="000C3C49" w:rsidRPr="00D10B56" w:rsidRDefault="000C3C49" w:rsidP="005F788B">
            <w:pPr>
              <w:rPr>
                <w:lang w:val="en-NZ" w:eastAsia="en-NZ"/>
              </w:rPr>
            </w:pPr>
            <w:r w:rsidRPr="00D10B56">
              <w:rPr>
                <w:lang w:val="en-NZ" w:eastAsia="en-NZ"/>
              </w:rPr>
              <w:t>3.75</w:t>
            </w:r>
          </w:p>
        </w:tc>
        <w:tc>
          <w:tcPr>
            <w:tcW w:w="1134" w:type="dxa"/>
            <w:tcBorders>
              <w:top w:val="nil"/>
              <w:left w:val="nil"/>
              <w:bottom w:val="nil"/>
              <w:right w:val="single" w:sz="8" w:space="0" w:color="auto"/>
            </w:tcBorders>
            <w:shd w:val="clear" w:color="000000" w:fill="FDE9D9"/>
            <w:noWrap/>
            <w:vAlign w:val="center"/>
            <w:hideMark/>
          </w:tcPr>
          <w:p w14:paraId="4C2AE014" w14:textId="77777777" w:rsidR="000C3C49" w:rsidRPr="00D10B56" w:rsidRDefault="000C3C49" w:rsidP="005F788B">
            <w:pPr>
              <w:rPr>
                <w:lang w:val="en-NZ" w:eastAsia="en-NZ"/>
              </w:rPr>
            </w:pPr>
            <w:r w:rsidRPr="00D10B56">
              <w:rPr>
                <w:lang w:val="en-NZ" w:eastAsia="en-NZ"/>
              </w:rPr>
              <w:t>.500</w:t>
            </w:r>
          </w:p>
        </w:tc>
        <w:tc>
          <w:tcPr>
            <w:tcW w:w="1121" w:type="dxa"/>
            <w:tcBorders>
              <w:top w:val="nil"/>
              <w:left w:val="nil"/>
              <w:bottom w:val="nil"/>
              <w:right w:val="nil"/>
            </w:tcBorders>
            <w:shd w:val="clear" w:color="000000" w:fill="FDE9D9"/>
            <w:noWrap/>
            <w:vAlign w:val="bottom"/>
            <w:hideMark/>
          </w:tcPr>
          <w:p w14:paraId="23E32B8B" w14:textId="77777777" w:rsidR="000C3C49" w:rsidRPr="00D10B56" w:rsidRDefault="000C3C49" w:rsidP="005F788B">
            <w:pPr>
              <w:rPr>
                <w:lang w:val="en-NZ" w:eastAsia="en-NZ"/>
              </w:rPr>
            </w:pPr>
            <w:r w:rsidRPr="00D10B56">
              <w:rPr>
                <w:lang w:val="en-NZ" w:eastAsia="en-NZ"/>
              </w:rPr>
              <w:t>3.26</w:t>
            </w:r>
          </w:p>
        </w:tc>
        <w:tc>
          <w:tcPr>
            <w:tcW w:w="1121" w:type="dxa"/>
            <w:tcBorders>
              <w:top w:val="nil"/>
              <w:left w:val="nil"/>
              <w:bottom w:val="nil"/>
              <w:right w:val="nil"/>
            </w:tcBorders>
            <w:shd w:val="clear" w:color="000000" w:fill="FDE9D9"/>
            <w:noWrap/>
            <w:vAlign w:val="bottom"/>
            <w:hideMark/>
          </w:tcPr>
          <w:p w14:paraId="5D0A49E3" w14:textId="77777777" w:rsidR="000C3C49" w:rsidRPr="00D10B56" w:rsidRDefault="000C3C49" w:rsidP="005F788B">
            <w:pPr>
              <w:rPr>
                <w:lang w:val="en-NZ" w:eastAsia="en-NZ"/>
              </w:rPr>
            </w:pPr>
            <w:r w:rsidRPr="00D10B56">
              <w:rPr>
                <w:lang w:val="en-NZ" w:eastAsia="en-NZ"/>
              </w:rPr>
              <w:t>4.24</w:t>
            </w:r>
          </w:p>
        </w:tc>
        <w:tc>
          <w:tcPr>
            <w:tcW w:w="1260" w:type="dxa"/>
            <w:tcBorders>
              <w:top w:val="nil"/>
              <w:left w:val="nil"/>
              <w:bottom w:val="nil"/>
              <w:right w:val="nil"/>
            </w:tcBorders>
            <w:shd w:val="clear" w:color="000000" w:fill="FDE9D9"/>
            <w:noWrap/>
            <w:vAlign w:val="bottom"/>
            <w:hideMark/>
          </w:tcPr>
          <w:p w14:paraId="6EC173DC" w14:textId="77777777" w:rsidR="000C3C49" w:rsidRPr="00D10B56" w:rsidRDefault="000C3C49" w:rsidP="005F788B">
            <w:pPr>
              <w:rPr>
                <w:lang w:val="en-NZ" w:eastAsia="en-NZ"/>
              </w:rPr>
            </w:pPr>
            <w:r w:rsidRPr="00D10B56">
              <w:rPr>
                <w:lang w:val="en-NZ" w:eastAsia="en-NZ"/>
              </w:rPr>
              <w:t>-0.50</w:t>
            </w:r>
          </w:p>
        </w:tc>
        <w:tc>
          <w:tcPr>
            <w:tcW w:w="1500" w:type="dxa"/>
            <w:tcBorders>
              <w:top w:val="nil"/>
              <w:left w:val="nil"/>
              <w:bottom w:val="nil"/>
              <w:right w:val="single" w:sz="8" w:space="0" w:color="auto"/>
            </w:tcBorders>
            <w:shd w:val="clear" w:color="000000" w:fill="FDE9D9"/>
            <w:noWrap/>
            <w:vAlign w:val="bottom"/>
            <w:hideMark/>
          </w:tcPr>
          <w:p w14:paraId="0E86BC6E" w14:textId="77777777" w:rsidR="000C3C49" w:rsidRPr="00D10B56" w:rsidRDefault="000C3C49" w:rsidP="005F788B">
            <w:pPr>
              <w:rPr>
                <w:lang w:val="en-NZ" w:eastAsia="en-NZ"/>
              </w:rPr>
            </w:pPr>
            <w:r w:rsidRPr="00D10B56">
              <w:rPr>
                <w:lang w:val="en-NZ" w:eastAsia="en-NZ"/>
              </w:rPr>
              <w:t>**</w:t>
            </w:r>
          </w:p>
        </w:tc>
      </w:tr>
      <w:tr w:rsidR="000C3C49" w:rsidRPr="00D10B56" w14:paraId="348C697C"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6FB738CE"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630B19D0"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3BEA3ED1" w14:textId="77777777" w:rsidR="000C3C49" w:rsidRPr="00D10B56" w:rsidRDefault="000C3C49" w:rsidP="005F788B">
            <w:pPr>
              <w:rPr>
                <w:lang w:val="en-NZ" w:eastAsia="en-NZ"/>
              </w:rPr>
            </w:pPr>
            <w:r w:rsidRPr="00D10B56">
              <w:rPr>
                <w:lang w:val="en-NZ" w:eastAsia="en-NZ"/>
              </w:rPr>
              <w:t>2</w:t>
            </w:r>
          </w:p>
        </w:tc>
        <w:tc>
          <w:tcPr>
            <w:tcW w:w="1133" w:type="dxa"/>
            <w:tcBorders>
              <w:top w:val="nil"/>
              <w:left w:val="nil"/>
              <w:bottom w:val="single" w:sz="4" w:space="0" w:color="000000"/>
              <w:right w:val="single" w:sz="4" w:space="0" w:color="000000"/>
            </w:tcBorders>
            <w:shd w:val="clear" w:color="000000" w:fill="FDE9D9"/>
            <w:noWrap/>
            <w:vAlign w:val="center"/>
            <w:hideMark/>
          </w:tcPr>
          <w:p w14:paraId="2478B43D" w14:textId="77777777" w:rsidR="000C3C49" w:rsidRPr="00D10B56" w:rsidRDefault="000C3C49" w:rsidP="005F788B">
            <w:pPr>
              <w:rPr>
                <w:lang w:val="en-NZ" w:eastAsia="en-NZ"/>
              </w:rPr>
            </w:pPr>
            <w:r w:rsidRPr="00D10B56">
              <w:rPr>
                <w:lang w:val="en-NZ" w:eastAsia="en-NZ"/>
              </w:rPr>
              <w:t>4.00</w:t>
            </w:r>
          </w:p>
        </w:tc>
        <w:tc>
          <w:tcPr>
            <w:tcW w:w="1134" w:type="dxa"/>
            <w:tcBorders>
              <w:top w:val="nil"/>
              <w:left w:val="nil"/>
              <w:bottom w:val="single" w:sz="4" w:space="0" w:color="000000"/>
              <w:right w:val="single" w:sz="8" w:space="0" w:color="auto"/>
            </w:tcBorders>
            <w:shd w:val="clear" w:color="000000" w:fill="FDE9D9"/>
            <w:noWrap/>
            <w:vAlign w:val="center"/>
            <w:hideMark/>
          </w:tcPr>
          <w:p w14:paraId="45A7599B"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40257A28" w14:textId="77777777" w:rsidR="000C3C49" w:rsidRPr="00D10B56" w:rsidRDefault="000C3C49" w:rsidP="005F788B">
            <w:pPr>
              <w:rPr>
                <w:lang w:val="en-NZ" w:eastAsia="en-NZ"/>
              </w:rPr>
            </w:pPr>
            <w:r w:rsidRPr="00D10B56">
              <w:rPr>
                <w:lang w:val="en-NZ" w:eastAsia="en-NZ"/>
              </w:rPr>
              <w:t>4.00</w:t>
            </w:r>
          </w:p>
        </w:tc>
        <w:tc>
          <w:tcPr>
            <w:tcW w:w="1121" w:type="dxa"/>
            <w:tcBorders>
              <w:top w:val="nil"/>
              <w:left w:val="nil"/>
              <w:bottom w:val="nil"/>
              <w:right w:val="nil"/>
            </w:tcBorders>
            <w:shd w:val="clear" w:color="000000" w:fill="FDE9D9"/>
            <w:noWrap/>
            <w:vAlign w:val="bottom"/>
            <w:hideMark/>
          </w:tcPr>
          <w:p w14:paraId="78CC2B1E" w14:textId="77777777" w:rsidR="000C3C49" w:rsidRPr="00D10B56" w:rsidRDefault="000C3C49" w:rsidP="005F788B">
            <w:pPr>
              <w:rPr>
                <w:lang w:val="en-NZ" w:eastAsia="en-NZ"/>
              </w:rPr>
            </w:pPr>
            <w:r w:rsidRPr="00D10B56">
              <w:rPr>
                <w:lang w:val="en-NZ" w:eastAsia="en-NZ"/>
              </w:rPr>
              <w:t>4.00</w:t>
            </w:r>
          </w:p>
        </w:tc>
        <w:tc>
          <w:tcPr>
            <w:tcW w:w="1260" w:type="dxa"/>
            <w:tcBorders>
              <w:top w:val="nil"/>
              <w:left w:val="nil"/>
              <w:bottom w:val="nil"/>
              <w:right w:val="nil"/>
            </w:tcBorders>
            <w:shd w:val="clear" w:color="000000" w:fill="FDE9D9"/>
            <w:noWrap/>
            <w:vAlign w:val="bottom"/>
            <w:hideMark/>
          </w:tcPr>
          <w:p w14:paraId="4B9F0EE4"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300B175F" w14:textId="77777777" w:rsidR="000C3C49" w:rsidRPr="00D10B56" w:rsidRDefault="000C3C49" w:rsidP="005F788B">
            <w:pPr>
              <w:rPr>
                <w:lang w:val="en-NZ" w:eastAsia="en-NZ"/>
              </w:rPr>
            </w:pPr>
            <w:r w:rsidRPr="00D10B56">
              <w:rPr>
                <w:lang w:val="en-NZ" w:eastAsia="en-NZ"/>
              </w:rPr>
              <w:t> </w:t>
            </w:r>
          </w:p>
        </w:tc>
      </w:tr>
      <w:tr w:rsidR="000C3C49" w:rsidRPr="00D10B56" w14:paraId="4936B51B"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09B788F3" w14:textId="77777777" w:rsidR="000C3C49" w:rsidRPr="00D10B56" w:rsidRDefault="000C3C49" w:rsidP="005F788B">
            <w:pPr>
              <w:rPr>
                <w:lang w:val="en-NZ" w:eastAsia="en-NZ"/>
              </w:rPr>
            </w:pPr>
            <w:r w:rsidRPr="00D10B56">
              <w:rPr>
                <w:lang w:val="en-NZ" w:eastAsia="en-NZ"/>
              </w:rPr>
              <w:t>E</w:t>
            </w:r>
          </w:p>
        </w:tc>
        <w:tc>
          <w:tcPr>
            <w:tcW w:w="1089" w:type="dxa"/>
            <w:tcBorders>
              <w:top w:val="nil"/>
              <w:left w:val="nil"/>
              <w:bottom w:val="nil"/>
              <w:right w:val="single" w:sz="12" w:space="0" w:color="000000"/>
            </w:tcBorders>
            <w:shd w:val="clear" w:color="000000" w:fill="FDE9D9"/>
            <w:hideMark/>
          </w:tcPr>
          <w:p w14:paraId="610D9004"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605ADD11" w14:textId="77777777" w:rsidR="000C3C49" w:rsidRPr="00D10B56" w:rsidRDefault="000C3C49" w:rsidP="005F788B">
            <w:pPr>
              <w:rPr>
                <w:lang w:val="en-NZ" w:eastAsia="en-NZ"/>
              </w:rPr>
            </w:pPr>
            <w:r w:rsidRPr="00D10B56">
              <w:rPr>
                <w:lang w:val="en-NZ" w:eastAsia="en-NZ"/>
              </w:rPr>
              <w:t>2</w:t>
            </w:r>
          </w:p>
        </w:tc>
        <w:tc>
          <w:tcPr>
            <w:tcW w:w="1133" w:type="dxa"/>
            <w:tcBorders>
              <w:top w:val="nil"/>
              <w:left w:val="nil"/>
              <w:bottom w:val="nil"/>
              <w:right w:val="single" w:sz="4" w:space="0" w:color="000000"/>
            </w:tcBorders>
            <w:shd w:val="clear" w:color="000000" w:fill="FDE9D9"/>
            <w:noWrap/>
            <w:vAlign w:val="center"/>
            <w:hideMark/>
          </w:tcPr>
          <w:p w14:paraId="18DFB96F" w14:textId="77777777" w:rsidR="000C3C49" w:rsidRPr="00D10B56" w:rsidRDefault="000C3C49" w:rsidP="005F788B">
            <w:pPr>
              <w:rPr>
                <w:lang w:val="en-NZ" w:eastAsia="en-NZ"/>
              </w:rPr>
            </w:pPr>
            <w:r w:rsidRPr="00D10B56">
              <w:rPr>
                <w:lang w:val="en-NZ" w:eastAsia="en-NZ"/>
              </w:rPr>
              <w:t>3.00</w:t>
            </w:r>
          </w:p>
        </w:tc>
        <w:tc>
          <w:tcPr>
            <w:tcW w:w="1134" w:type="dxa"/>
            <w:tcBorders>
              <w:top w:val="nil"/>
              <w:left w:val="nil"/>
              <w:bottom w:val="nil"/>
              <w:right w:val="single" w:sz="8" w:space="0" w:color="auto"/>
            </w:tcBorders>
            <w:shd w:val="clear" w:color="000000" w:fill="FDE9D9"/>
            <w:noWrap/>
            <w:vAlign w:val="center"/>
            <w:hideMark/>
          </w:tcPr>
          <w:p w14:paraId="59D98C26" w14:textId="77777777" w:rsidR="000C3C49" w:rsidRPr="00D10B56" w:rsidRDefault="000C3C49" w:rsidP="005F788B">
            <w:pPr>
              <w:rPr>
                <w:lang w:val="en-NZ" w:eastAsia="en-NZ"/>
              </w:rPr>
            </w:pPr>
            <w:r w:rsidRPr="00D10B56">
              <w:rPr>
                <w:lang w:val="en-NZ" w:eastAsia="en-NZ"/>
              </w:rPr>
              <w:t>1.414</w:t>
            </w:r>
          </w:p>
        </w:tc>
        <w:tc>
          <w:tcPr>
            <w:tcW w:w="1121" w:type="dxa"/>
            <w:tcBorders>
              <w:top w:val="nil"/>
              <w:left w:val="nil"/>
              <w:bottom w:val="nil"/>
              <w:right w:val="nil"/>
            </w:tcBorders>
            <w:shd w:val="clear" w:color="000000" w:fill="FDE9D9"/>
            <w:noWrap/>
            <w:vAlign w:val="bottom"/>
            <w:hideMark/>
          </w:tcPr>
          <w:p w14:paraId="09E269D2" w14:textId="77777777" w:rsidR="000C3C49" w:rsidRPr="00D10B56" w:rsidRDefault="000C3C49" w:rsidP="005F788B">
            <w:pPr>
              <w:rPr>
                <w:lang w:val="en-NZ" w:eastAsia="en-NZ"/>
              </w:rPr>
            </w:pPr>
            <w:r w:rsidRPr="00D10B56">
              <w:rPr>
                <w:lang w:val="en-NZ" w:eastAsia="en-NZ"/>
              </w:rPr>
              <w:t>1.04</w:t>
            </w:r>
          </w:p>
        </w:tc>
        <w:tc>
          <w:tcPr>
            <w:tcW w:w="1121" w:type="dxa"/>
            <w:tcBorders>
              <w:top w:val="nil"/>
              <w:left w:val="nil"/>
              <w:bottom w:val="nil"/>
              <w:right w:val="nil"/>
            </w:tcBorders>
            <w:shd w:val="clear" w:color="000000" w:fill="FDE9D9"/>
            <w:noWrap/>
            <w:vAlign w:val="bottom"/>
            <w:hideMark/>
          </w:tcPr>
          <w:p w14:paraId="4E0252DD" w14:textId="77777777" w:rsidR="000C3C49" w:rsidRPr="00D10B56" w:rsidRDefault="000C3C49" w:rsidP="005F788B">
            <w:pPr>
              <w:rPr>
                <w:lang w:val="en-NZ" w:eastAsia="en-NZ"/>
              </w:rPr>
            </w:pPr>
            <w:r w:rsidRPr="00D10B56">
              <w:rPr>
                <w:lang w:val="en-NZ" w:eastAsia="en-NZ"/>
              </w:rPr>
              <w:t>4.96</w:t>
            </w:r>
          </w:p>
        </w:tc>
        <w:tc>
          <w:tcPr>
            <w:tcW w:w="1260" w:type="dxa"/>
            <w:tcBorders>
              <w:top w:val="nil"/>
              <w:left w:val="nil"/>
              <w:bottom w:val="nil"/>
              <w:right w:val="nil"/>
            </w:tcBorders>
            <w:shd w:val="clear" w:color="000000" w:fill="FDE9D9"/>
            <w:noWrap/>
            <w:vAlign w:val="bottom"/>
            <w:hideMark/>
          </w:tcPr>
          <w:p w14:paraId="4A31BD41" w14:textId="77777777" w:rsidR="000C3C49" w:rsidRPr="00D10B56" w:rsidRDefault="000C3C49" w:rsidP="005F788B">
            <w:pPr>
              <w:rPr>
                <w:lang w:val="en-NZ" w:eastAsia="en-NZ"/>
              </w:rPr>
            </w:pPr>
            <w:r w:rsidRPr="00D10B56">
              <w:rPr>
                <w:lang w:val="en-NZ" w:eastAsia="en-NZ"/>
              </w:rPr>
              <w:t>0.00</w:t>
            </w:r>
          </w:p>
        </w:tc>
        <w:tc>
          <w:tcPr>
            <w:tcW w:w="1500" w:type="dxa"/>
            <w:tcBorders>
              <w:top w:val="nil"/>
              <w:left w:val="nil"/>
              <w:bottom w:val="nil"/>
              <w:right w:val="single" w:sz="8" w:space="0" w:color="auto"/>
            </w:tcBorders>
            <w:shd w:val="clear" w:color="000000" w:fill="FDE9D9"/>
            <w:noWrap/>
            <w:vAlign w:val="bottom"/>
            <w:hideMark/>
          </w:tcPr>
          <w:p w14:paraId="71363FB3" w14:textId="77777777" w:rsidR="000C3C49" w:rsidRPr="00D10B56" w:rsidRDefault="000C3C49" w:rsidP="005F788B">
            <w:pPr>
              <w:rPr>
                <w:lang w:val="en-NZ" w:eastAsia="en-NZ"/>
              </w:rPr>
            </w:pPr>
            <w:r w:rsidRPr="00D10B56">
              <w:rPr>
                <w:lang w:val="en-NZ" w:eastAsia="en-NZ"/>
              </w:rPr>
              <w:t> </w:t>
            </w:r>
          </w:p>
        </w:tc>
      </w:tr>
      <w:tr w:rsidR="000C3C49" w:rsidRPr="00D10B56" w14:paraId="7100FA83"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52CEA90B"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5D37FBD6"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47C52FB6" w14:textId="77777777" w:rsidR="000C3C49" w:rsidRPr="00D10B56" w:rsidRDefault="000C3C49" w:rsidP="005F788B">
            <w:pPr>
              <w:rPr>
                <w:lang w:val="en-NZ" w:eastAsia="en-NZ"/>
              </w:rPr>
            </w:pPr>
            <w:r w:rsidRPr="00D10B56">
              <w:rPr>
                <w:lang w:val="en-NZ" w:eastAsia="en-NZ"/>
              </w:rPr>
              <w:t>2</w:t>
            </w:r>
          </w:p>
        </w:tc>
        <w:tc>
          <w:tcPr>
            <w:tcW w:w="1133" w:type="dxa"/>
            <w:tcBorders>
              <w:top w:val="nil"/>
              <w:left w:val="nil"/>
              <w:bottom w:val="single" w:sz="4" w:space="0" w:color="000000"/>
              <w:right w:val="single" w:sz="4" w:space="0" w:color="000000"/>
            </w:tcBorders>
            <w:shd w:val="clear" w:color="000000" w:fill="FDE9D9"/>
            <w:noWrap/>
            <w:vAlign w:val="center"/>
            <w:hideMark/>
          </w:tcPr>
          <w:p w14:paraId="72C43354" w14:textId="77777777" w:rsidR="000C3C49" w:rsidRPr="00D10B56" w:rsidRDefault="000C3C49" w:rsidP="005F788B">
            <w:pPr>
              <w:rPr>
                <w:lang w:val="en-NZ" w:eastAsia="en-NZ"/>
              </w:rPr>
            </w:pPr>
            <w:r w:rsidRPr="00D10B56">
              <w:rPr>
                <w:lang w:val="en-NZ" w:eastAsia="en-NZ"/>
              </w:rPr>
              <w:t>3.00</w:t>
            </w:r>
          </w:p>
        </w:tc>
        <w:tc>
          <w:tcPr>
            <w:tcW w:w="1134" w:type="dxa"/>
            <w:tcBorders>
              <w:top w:val="nil"/>
              <w:left w:val="nil"/>
              <w:bottom w:val="single" w:sz="4" w:space="0" w:color="000000"/>
              <w:right w:val="single" w:sz="8" w:space="0" w:color="auto"/>
            </w:tcBorders>
            <w:shd w:val="clear" w:color="000000" w:fill="FDE9D9"/>
            <w:noWrap/>
            <w:vAlign w:val="center"/>
            <w:hideMark/>
          </w:tcPr>
          <w:p w14:paraId="6BF21207" w14:textId="77777777" w:rsidR="000C3C49" w:rsidRPr="00D10B56" w:rsidRDefault="000C3C49" w:rsidP="005F788B">
            <w:pPr>
              <w:rPr>
                <w:lang w:val="en-NZ" w:eastAsia="en-NZ"/>
              </w:rPr>
            </w:pPr>
            <w:r w:rsidRPr="00D10B56">
              <w:rPr>
                <w:lang w:val="en-NZ" w:eastAsia="en-NZ"/>
              </w:rPr>
              <w:t>1.414</w:t>
            </w:r>
          </w:p>
        </w:tc>
        <w:tc>
          <w:tcPr>
            <w:tcW w:w="1121" w:type="dxa"/>
            <w:tcBorders>
              <w:top w:val="nil"/>
              <w:left w:val="nil"/>
              <w:bottom w:val="nil"/>
              <w:right w:val="nil"/>
            </w:tcBorders>
            <w:shd w:val="clear" w:color="000000" w:fill="FDE9D9"/>
            <w:noWrap/>
            <w:vAlign w:val="bottom"/>
            <w:hideMark/>
          </w:tcPr>
          <w:p w14:paraId="40AA81C4" w14:textId="77777777" w:rsidR="000C3C49" w:rsidRPr="00D10B56" w:rsidRDefault="000C3C49" w:rsidP="005F788B">
            <w:pPr>
              <w:rPr>
                <w:lang w:val="en-NZ" w:eastAsia="en-NZ"/>
              </w:rPr>
            </w:pPr>
            <w:r w:rsidRPr="00D10B56">
              <w:rPr>
                <w:lang w:val="en-NZ" w:eastAsia="en-NZ"/>
              </w:rPr>
              <w:t>1.04</w:t>
            </w:r>
          </w:p>
        </w:tc>
        <w:tc>
          <w:tcPr>
            <w:tcW w:w="1121" w:type="dxa"/>
            <w:tcBorders>
              <w:top w:val="nil"/>
              <w:left w:val="nil"/>
              <w:bottom w:val="nil"/>
              <w:right w:val="nil"/>
            </w:tcBorders>
            <w:shd w:val="clear" w:color="000000" w:fill="FDE9D9"/>
            <w:noWrap/>
            <w:vAlign w:val="bottom"/>
            <w:hideMark/>
          </w:tcPr>
          <w:p w14:paraId="68411358" w14:textId="77777777" w:rsidR="000C3C49" w:rsidRPr="00D10B56" w:rsidRDefault="000C3C49" w:rsidP="005F788B">
            <w:pPr>
              <w:rPr>
                <w:lang w:val="en-NZ" w:eastAsia="en-NZ"/>
              </w:rPr>
            </w:pPr>
            <w:r w:rsidRPr="00D10B56">
              <w:rPr>
                <w:lang w:val="en-NZ" w:eastAsia="en-NZ"/>
              </w:rPr>
              <w:t>4.96</w:t>
            </w:r>
          </w:p>
        </w:tc>
        <w:tc>
          <w:tcPr>
            <w:tcW w:w="1260" w:type="dxa"/>
            <w:tcBorders>
              <w:top w:val="nil"/>
              <w:left w:val="nil"/>
              <w:bottom w:val="nil"/>
              <w:right w:val="nil"/>
            </w:tcBorders>
            <w:shd w:val="clear" w:color="000000" w:fill="FDE9D9"/>
            <w:noWrap/>
            <w:vAlign w:val="bottom"/>
            <w:hideMark/>
          </w:tcPr>
          <w:p w14:paraId="238FFA53"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65831672" w14:textId="77777777" w:rsidR="000C3C49" w:rsidRPr="00D10B56" w:rsidRDefault="000C3C49" w:rsidP="005F788B">
            <w:pPr>
              <w:rPr>
                <w:lang w:val="en-NZ" w:eastAsia="en-NZ"/>
              </w:rPr>
            </w:pPr>
            <w:r w:rsidRPr="00D10B56">
              <w:rPr>
                <w:lang w:val="en-NZ" w:eastAsia="en-NZ"/>
              </w:rPr>
              <w:t> </w:t>
            </w:r>
          </w:p>
        </w:tc>
      </w:tr>
      <w:tr w:rsidR="000C3C49" w:rsidRPr="00D10B56" w14:paraId="22FB0DA9"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4D977165" w14:textId="77777777" w:rsidR="000C3C49" w:rsidRPr="00D10B56" w:rsidRDefault="000C3C49" w:rsidP="005F788B">
            <w:pPr>
              <w:rPr>
                <w:lang w:val="en-NZ" w:eastAsia="en-NZ"/>
              </w:rPr>
            </w:pPr>
            <w:r w:rsidRPr="00D10B56">
              <w:rPr>
                <w:lang w:val="en-NZ" w:eastAsia="en-NZ"/>
              </w:rPr>
              <w:t>J</w:t>
            </w:r>
          </w:p>
        </w:tc>
        <w:tc>
          <w:tcPr>
            <w:tcW w:w="1089" w:type="dxa"/>
            <w:tcBorders>
              <w:top w:val="nil"/>
              <w:left w:val="nil"/>
              <w:bottom w:val="nil"/>
              <w:right w:val="single" w:sz="12" w:space="0" w:color="000000"/>
            </w:tcBorders>
            <w:shd w:val="clear" w:color="000000" w:fill="FDE9D9"/>
            <w:hideMark/>
          </w:tcPr>
          <w:p w14:paraId="45E608A2"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24E5F9A2"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25A679F8" w14:textId="77777777" w:rsidR="000C3C49" w:rsidRPr="00D10B56" w:rsidRDefault="000C3C49" w:rsidP="005F788B">
            <w:pPr>
              <w:rPr>
                <w:lang w:val="en-NZ" w:eastAsia="en-NZ"/>
              </w:rPr>
            </w:pPr>
            <w:r w:rsidRPr="00D10B56">
              <w:rPr>
                <w:lang w:val="en-NZ" w:eastAsia="en-NZ"/>
              </w:rPr>
              <w:t>2.00</w:t>
            </w:r>
          </w:p>
        </w:tc>
        <w:tc>
          <w:tcPr>
            <w:tcW w:w="1134" w:type="dxa"/>
            <w:tcBorders>
              <w:top w:val="nil"/>
              <w:left w:val="nil"/>
              <w:bottom w:val="nil"/>
              <w:right w:val="single" w:sz="8" w:space="0" w:color="auto"/>
            </w:tcBorders>
            <w:shd w:val="clear" w:color="000000" w:fill="FDE9D9"/>
            <w:noWrap/>
            <w:vAlign w:val="center"/>
            <w:hideMark/>
          </w:tcPr>
          <w:p w14:paraId="7EA1E8D2" w14:textId="77777777" w:rsidR="000C3C49" w:rsidRPr="00D10B56" w:rsidRDefault="000C3C49" w:rsidP="005F788B">
            <w:pPr>
              <w:rPr>
                <w:lang w:val="en-NZ" w:eastAsia="en-NZ"/>
              </w:rPr>
            </w:pPr>
            <w:r w:rsidRPr="00D10B56">
              <w:rPr>
                <w:lang w:val="en-NZ" w:eastAsia="en-NZ"/>
              </w:rPr>
              <w:t>.816</w:t>
            </w:r>
          </w:p>
        </w:tc>
        <w:tc>
          <w:tcPr>
            <w:tcW w:w="1121" w:type="dxa"/>
            <w:tcBorders>
              <w:top w:val="nil"/>
              <w:left w:val="nil"/>
              <w:bottom w:val="nil"/>
              <w:right w:val="nil"/>
            </w:tcBorders>
            <w:shd w:val="clear" w:color="000000" w:fill="FDE9D9"/>
            <w:noWrap/>
            <w:vAlign w:val="bottom"/>
            <w:hideMark/>
          </w:tcPr>
          <w:p w14:paraId="246DB64E" w14:textId="77777777" w:rsidR="000C3C49" w:rsidRPr="00D10B56" w:rsidRDefault="000C3C49" w:rsidP="005F788B">
            <w:pPr>
              <w:rPr>
                <w:lang w:val="en-NZ" w:eastAsia="en-NZ"/>
              </w:rPr>
            </w:pPr>
            <w:r w:rsidRPr="00D10B56">
              <w:rPr>
                <w:lang w:val="en-NZ" w:eastAsia="en-NZ"/>
              </w:rPr>
              <w:t>1.20</w:t>
            </w:r>
          </w:p>
        </w:tc>
        <w:tc>
          <w:tcPr>
            <w:tcW w:w="1121" w:type="dxa"/>
            <w:tcBorders>
              <w:top w:val="nil"/>
              <w:left w:val="nil"/>
              <w:bottom w:val="nil"/>
              <w:right w:val="nil"/>
            </w:tcBorders>
            <w:shd w:val="clear" w:color="000000" w:fill="FDE9D9"/>
            <w:noWrap/>
            <w:vAlign w:val="bottom"/>
            <w:hideMark/>
          </w:tcPr>
          <w:p w14:paraId="1FF7851C" w14:textId="77777777" w:rsidR="000C3C49" w:rsidRPr="00D10B56" w:rsidRDefault="000C3C49" w:rsidP="005F788B">
            <w:pPr>
              <w:rPr>
                <w:lang w:val="en-NZ" w:eastAsia="en-NZ"/>
              </w:rPr>
            </w:pPr>
            <w:r w:rsidRPr="00D10B56">
              <w:rPr>
                <w:lang w:val="en-NZ" w:eastAsia="en-NZ"/>
              </w:rPr>
              <w:t>2.80</w:t>
            </w:r>
          </w:p>
        </w:tc>
        <w:tc>
          <w:tcPr>
            <w:tcW w:w="1260" w:type="dxa"/>
            <w:tcBorders>
              <w:top w:val="nil"/>
              <w:left w:val="nil"/>
              <w:bottom w:val="nil"/>
              <w:right w:val="nil"/>
            </w:tcBorders>
            <w:shd w:val="clear" w:color="000000" w:fill="FDE9D9"/>
            <w:noWrap/>
            <w:vAlign w:val="bottom"/>
            <w:hideMark/>
          </w:tcPr>
          <w:p w14:paraId="75BA548B" w14:textId="77777777" w:rsidR="000C3C49" w:rsidRPr="00D10B56" w:rsidRDefault="000C3C49" w:rsidP="005F788B">
            <w:pPr>
              <w:rPr>
                <w:lang w:val="en-NZ" w:eastAsia="en-NZ"/>
              </w:rPr>
            </w:pPr>
            <w:r w:rsidRPr="00D10B56">
              <w:rPr>
                <w:lang w:val="en-NZ" w:eastAsia="en-NZ"/>
              </w:rPr>
              <w:t>0.41</w:t>
            </w:r>
          </w:p>
        </w:tc>
        <w:tc>
          <w:tcPr>
            <w:tcW w:w="1500" w:type="dxa"/>
            <w:tcBorders>
              <w:top w:val="nil"/>
              <w:left w:val="nil"/>
              <w:bottom w:val="nil"/>
              <w:right w:val="single" w:sz="8" w:space="0" w:color="auto"/>
            </w:tcBorders>
            <w:shd w:val="clear" w:color="000000" w:fill="FDE9D9"/>
            <w:noWrap/>
            <w:vAlign w:val="bottom"/>
            <w:hideMark/>
          </w:tcPr>
          <w:p w14:paraId="084A3C61" w14:textId="77777777" w:rsidR="000C3C49" w:rsidRPr="00D10B56" w:rsidRDefault="000C3C49" w:rsidP="005F788B">
            <w:pPr>
              <w:rPr>
                <w:lang w:val="en-NZ" w:eastAsia="en-NZ"/>
              </w:rPr>
            </w:pPr>
            <w:r w:rsidRPr="00D10B56">
              <w:rPr>
                <w:lang w:val="en-NZ" w:eastAsia="en-NZ"/>
              </w:rPr>
              <w:t> </w:t>
            </w:r>
          </w:p>
        </w:tc>
      </w:tr>
      <w:tr w:rsidR="000C3C49" w:rsidRPr="00D10B56" w14:paraId="17C4854E"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1447DD9F"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240DCC58"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40650C8F"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7F9F9373" w14:textId="77777777" w:rsidR="000C3C49" w:rsidRPr="00D10B56" w:rsidRDefault="000C3C49" w:rsidP="005F788B">
            <w:pPr>
              <w:rPr>
                <w:lang w:val="en-NZ" w:eastAsia="en-NZ"/>
              </w:rPr>
            </w:pPr>
            <w:r w:rsidRPr="00D10B56">
              <w:rPr>
                <w:lang w:val="en-NZ" w:eastAsia="en-NZ"/>
              </w:rPr>
              <w:t>1.67</w:t>
            </w:r>
          </w:p>
        </w:tc>
        <w:tc>
          <w:tcPr>
            <w:tcW w:w="1134" w:type="dxa"/>
            <w:tcBorders>
              <w:top w:val="nil"/>
              <w:left w:val="nil"/>
              <w:bottom w:val="single" w:sz="4" w:space="0" w:color="000000"/>
              <w:right w:val="single" w:sz="8" w:space="0" w:color="auto"/>
            </w:tcBorders>
            <w:shd w:val="clear" w:color="000000" w:fill="FDE9D9"/>
            <w:noWrap/>
            <w:vAlign w:val="center"/>
            <w:hideMark/>
          </w:tcPr>
          <w:p w14:paraId="27E8AA40" w14:textId="77777777" w:rsidR="000C3C49" w:rsidRPr="00D10B56" w:rsidRDefault="000C3C49" w:rsidP="005F788B">
            <w:pPr>
              <w:rPr>
                <w:lang w:val="en-NZ" w:eastAsia="en-NZ"/>
              </w:rPr>
            </w:pPr>
            <w:r w:rsidRPr="00D10B56">
              <w:rPr>
                <w:lang w:val="en-NZ" w:eastAsia="en-NZ"/>
              </w:rPr>
              <w:t>.577</w:t>
            </w:r>
          </w:p>
        </w:tc>
        <w:tc>
          <w:tcPr>
            <w:tcW w:w="1121" w:type="dxa"/>
            <w:tcBorders>
              <w:top w:val="nil"/>
              <w:left w:val="nil"/>
              <w:bottom w:val="nil"/>
              <w:right w:val="nil"/>
            </w:tcBorders>
            <w:shd w:val="clear" w:color="000000" w:fill="FDE9D9"/>
            <w:noWrap/>
            <w:vAlign w:val="bottom"/>
            <w:hideMark/>
          </w:tcPr>
          <w:p w14:paraId="23D81C50" w14:textId="77777777" w:rsidR="000C3C49" w:rsidRPr="00D10B56" w:rsidRDefault="000C3C49" w:rsidP="005F788B">
            <w:pPr>
              <w:rPr>
                <w:lang w:val="en-NZ" w:eastAsia="en-NZ"/>
              </w:rPr>
            </w:pPr>
            <w:r w:rsidRPr="00D10B56">
              <w:rPr>
                <w:lang w:val="en-NZ" w:eastAsia="en-NZ"/>
              </w:rPr>
              <w:t>1.01</w:t>
            </w:r>
          </w:p>
        </w:tc>
        <w:tc>
          <w:tcPr>
            <w:tcW w:w="1121" w:type="dxa"/>
            <w:tcBorders>
              <w:top w:val="nil"/>
              <w:left w:val="nil"/>
              <w:bottom w:val="nil"/>
              <w:right w:val="nil"/>
            </w:tcBorders>
            <w:shd w:val="clear" w:color="000000" w:fill="FDE9D9"/>
            <w:noWrap/>
            <w:vAlign w:val="bottom"/>
            <w:hideMark/>
          </w:tcPr>
          <w:p w14:paraId="34C2F258" w14:textId="77777777" w:rsidR="000C3C49" w:rsidRPr="00D10B56" w:rsidRDefault="000C3C49" w:rsidP="005F788B">
            <w:pPr>
              <w:rPr>
                <w:lang w:val="en-NZ" w:eastAsia="en-NZ"/>
              </w:rPr>
            </w:pPr>
            <w:r w:rsidRPr="00D10B56">
              <w:rPr>
                <w:lang w:val="en-NZ" w:eastAsia="en-NZ"/>
              </w:rPr>
              <w:t>2.32</w:t>
            </w:r>
          </w:p>
        </w:tc>
        <w:tc>
          <w:tcPr>
            <w:tcW w:w="1260" w:type="dxa"/>
            <w:tcBorders>
              <w:top w:val="nil"/>
              <w:left w:val="nil"/>
              <w:bottom w:val="nil"/>
              <w:right w:val="nil"/>
            </w:tcBorders>
            <w:shd w:val="clear" w:color="000000" w:fill="FDE9D9"/>
            <w:noWrap/>
            <w:vAlign w:val="bottom"/>
            <w:hideMark/>
          </w:tcPr>
          <w:p w14:paraId="35D7E62C"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36A5F569" w14:textId="77777777" w:rsidR="000C3C49" w:rsidRPr="00D10B56" w:rsidRDefault="000C3C49" w:rsidP="005F788B">
            <w:pPr>
              <w:rPr>
                <w:lang w:val="en-NZ" w:eastAsia="en-NZ"/>
              </w:rPr>
            </w:pPr>
            <w:r w:rsidRPr="00D10B56">
              <w:rPr>
                <w:lang w:val="en-NZ" w:eastAsia="en-NZ"/>
              </w:rPr>
              <w:t> </w:t>
            </w:r>
          </w:p>
        </w:tc>
      </w:tr>
      <w:tr w:rsidR="000C3C49" w:rsidRPr="00D10B56" w14:paraId="55D7054B"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693AB1BD" w14:textId="77777777" w:rsidR="000C3C49" w:rsidRPr="00D10B56" w:rsidRDefault="000C3C49" w:rsidP="005F788B">
            <w:pPr>
              <w:rPr>
                <w:lang w:val="en-NZ" w:eastAsia="en-NZ"/>
              </w:rPr>
            </w:pPr>
            <w:r w:rsidRPr="00D10B56">
              <w:rPr>
                <w:lang w:val="en-NZ" w:eastAsia="en-NZ"/>
              </w:rPr>
              <w:t>L</w:t>
            </w:r>
          </w:p>
        </w:tc>
        <w:tc>
          <w:tcPr>
            <w:tcW w:w="1089" w:type="dxa"/>
            <w:tcBorders>
              <w:top w:val="nil"/>
              <w:left w:val="nil"/>
              <w:bottom w:val="nil"/>
              <w:right w:val="single" w:sz="12" w:space="0" w:color="000000"/>
            </w:tcBorders>
            <w:shd w:val="clear" w:color="000000" w:fill="FDE9D9"/>
            <w:hideMark/>
          </w:tcPr>
          <w:p w14:paraId="0BC1868A"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1A531EAC"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01CC6B5A" w14:textId="77777777" w:rsidR="000C3C49" w:rsidRPr="00D10B56" w:rsidRDefault="000C3C49" w:rsidP="005F788B">
            <w:pPr>
              <w:rPr>
                <w:lang w:val="en-NZ" w:eastAsia="en-NZ"/>
              </w:rPr>
            </w:pPr>
            <w:r w:rsidRPr="00D10B56">
              <w:rPr>
                <w:lang w:val="en-NZ" w:eastAsia="en-NZ"/>
              </w:rPr>
              <w:t>3.75</w:t>
            </w:r>
          </w:p>
        </w:tc>
        <w:tc>
          <w:tcPr>
            <w:tcW w:w="1134" w:type="dxa"/>
            <w:tcBorders>
              <w:top w:val="nil"/>
              <w:left w:val="nil"/>
              <w:bottom w:val="nil"/>
              <w:right w:val="single" w:sz="8" w:space="0" w:color="auto"/>
            </w:tcBorders>
            <w:shd w:val="clear" w:color="000000" w:fill="FDE9D9"/>
            <w:noWrap/>
            <w:vAlign w:val="center"/>
            <w:hideMark/>
          </w:tcPr>
          <w:p w14:paraId="1A3F1E62" w14:textId="77777777" w:rsidR="000C3C49" w:rsidRPr="00D10B56" w:rsidRDefault="000C3C49" w:rsidP="005F788B">
            <w:pPr>
              <w:rPr>
                <w:lang w:val="en-NZ" w:eastAsia="en-NZ"/>
              </w:rPr>
            </w:pPr>
            <w:r w:rsidRPr="00D10B56">
              <w:rPr>
                <w:lang w:val="en-NZ" w:eastAsia="en-NZ"/>
              </w:rPr>
              <w:t>.500</w:t>
            </w:r>
          </w:p>
        </w:tc>
        <w:tc>
          <w:tcPr>
            <w:tcW w:w="1121" w:type="dxa"/>
            <w:tcBorders>
              <w:top w:val="nil"/>
              <w:left w:val="nil"/>
              <w:bottom w:val="nil"/>
              <w:right w:val="nil"/>
            </w:tcBorders>
            <w:shd w:val="clear" w:color="000000" w:fill="FDE9D9"/>
            <w:noWrap/>
            <w:vAlign w:val="bottom"/>
            <w:hideMark/>
          </w:tcPr>
          <w:p w14:paraId="027D6269" w14:textId="77777777" w:rsidR="000C3C49" w:rsidRPr="00D10B56" w:rsidRDefault="000C3C49" w:rsidP="005F788B">
            <w:pPr>
              <w:rPr>
                <w:lang w:val="en-NZ" w:eastAsia="en-NZ"/>
              </w:rPr>
            </w:pPr>
            <w:r w:rsidRPr="00D10B56">
              <w:rPr>
                <w:lang w:val="en-NZ" w:eastAsia="en-NZ"/>
              </w:rPr>
              <w:t>3.26</w:t>
            </w:r>
          </w:p>
        </w:tc>
        <w:tc>
          <w:tcPr>
            <w:tcW w:w="1121" w:type="dxa"/>
            <w:tcBorders>
              <w:top w:val="nil"/>
              <w:left w:val="nil"/>
              <w:bottom w:val="nil"/>
              <w:right w:val="nil"/>
            </w:tcBorders>
            <w:shd w:val="clear" w:color="000000" w:fill="FDE9D9"/>
            <w:noWrap/>
            <w:vAlign w:val="bottom"/>
            <w:hideMark/>
          </w:tcPr>
          <w:p w14:paraId="1F35013B" w14:textId="77777777" w:rsidR="000C3C49" w:rsidRPr="00D10B56" w:rsidRDefault="000C3C49" w:rsidP="005F788B">
            <w:pPr>
              <w:rPr>
                <w:lang w:val="en-NZ" w:eastAsia="en-NZ"/>
              </w:rPr>
            </w:pPr>
            <w:r w:rsidRPr="00D10B56">
              <w:rPr>
                <w:lang w:val="en-NZ" w:eastAsia="en-NZ"/>
              </w:rPr>
              <w:t>4.24</w:t>
            </w:r>
          </w:p>
        </w:tc>
        <w:tc>
          <w:tcPr>
            <w:tcW w:w="1260" w:type="dxa"/>
            <w:tcBorders>
              <w:top w:val="nil"/>
              <w:left w:val="nil"/>
              <w:bottom w:val="nil"/>
              <w:right w:val="nil"/>
            </w:tcBorders>
            <w:shd w:val="clear" w:color="000000" w:fill="FDE9D9"/>
            <w:noWrap/>
            <w:vAlign w:val="bottom"/>
            <w:hideMark/>
          </w:tcPr>
          <w:p w14:paraId="4F7CF8EB" w14:textId="77777777" w:rsidR="000C3C49" w:rsidRPr="00D10B56" w:rsidRDefault="000C3C49" w:rsidP="005F788B">
            <w:pPr>
              <w:rPr>
                <w:lang w:val="en-NZ" w:eastAsia="en-NZ"/>
              </w:rPr>
            </w:pPr>
            <w:r w:rsidRPr="00D10B56">
              <w:rPr>
                <w:lang w:val="en-NZ" w:eastAsia="en-NZ"/>
              </w:rPr>
              <w:t>-0.50</w:t>
            </w:r>
          </w:p>
        </w:tc>
        <w:tc>
          <w:tcPr>
            <w:tcW w:w="1500" w:type="dxa"/>
            <w:tcBorders>
              <w:top w:val="nil"/>
              <w:left w:val="nil"/>
              <w:bottom w:val="nil"/>
              <w:right w:val="single" w:sz="8" w:space="0" w:color="auto"/>
            </w:tcBorders>
            <w:shd w:val="clear" w:color="000000" w:fill="FDE9D9"/>
            <w:noWrap/>
            <w:vAlign w:val="bottom"/>
            <w:hideMark/>
          </w:tcPr>
          <w:p w14:paraId="086640F7" w14:textId="77777777" w:rsidR="000C3C49" w:rsidRPr="00D10B56" w:rsidRDefault="000C3C49" w:rsidP="005F788B">
            <w:pPr>
              <w:rPr>
                <w:lang w:val="en-NZ" w:eastAsia="en-NZ"/>
              </w:rPr>
            </w:pPr>
            <w:r w:rsidRPr="00D10B56">
              <w:rPr>
                <w:lang w:val="en-NZ" w:eastAsia="en-NZ"/>
              </w:rPr>
              <w:t>**</w:t>
            </w:r>
          </w:p>
        </w:tc>
      </w:tr>
      <w:tr w:rsidR="000C3C49" w:rsidRPr="00D10B56" w14:paraId="12A63B9A"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34F2E59D"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655F89EE"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1D3B5DC2"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09889D58" w14:textId="77777777" w:rsidR="000C3C49" w:rsidRPr="00D10B56" w:rsidRDefault="000C3C49" w:rsidP="005F788B">
            <w:pPr>
              <w:rPr>
                <w:lang w:val="en-NZ" w:eastAsia="en-NZ"/>
              </w:rPr>
            </w:pPr>
            <w:r w:rsidRPr="00D10B56">
              <w:rPr>
                <w:lang w:val="en-NZ" w:eastAsia="en-NZ"/>
              </w:rPr>
              <w:t>4.00</w:t>
            </w:r>
          </w:p>
        </w:tc>
        <w:tc>
          <w:tcPr>
            <w:tcW w:w="1134" w:type="dxa"/>
            <w:tcBorders>
              <w:top w:val="nil"/>
              <w:left w:val="nil"/>
              <w:bottom w:val="single" w:sz="4" w:space="0" w:color="000000"/>
              <w:right w:val="single" w:sz="8" w:space="0" w:color="auto"/>
            </w:tcBorders>
            <w:shd w:val="clear" w:color="000000" w:fill="FDE9D9"/>
            <w:noWrap/>
            <w:vAlign w:val="center"/>
            <w:hideMark/>
          </w:tcPr>
          <w:p w14:paraId="5908DF7B"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44725976" w14:textId="77777777" w:rsidR="000C3C49" w:rsidRPr="00D10B56" w:rsidRDefault="000C3C49" w:rsidP="005F788B">
            <w:pPr>
              <w:rPr>
                <w:lang w:val="en-NZ" w:eastAsia="en-NZ"/>
              </w:rPr>
            </w:pPr>
            <w:r w:rsidRPr="00D10B56">
              <w:rPr>
                <w:lang w:val="en-NZ" w:eastAsia="en-NZ"/>
              </w:rPr>
              <w:t>4.00</w:t>
            </w:r>
          </w:p>
        </w:tc>
        <w:tc>
          <w:tcPr>
            <w:tcW w:w="1121" w:type="dxa"/>
            <w:tcBorders>
              <w:top w:val="nil"/>
              <w:left w:val="nil"/>
              <w:bottom w:val="nil"/>
              <w:right w:val="nil"/>
            </w:tcBorders>
            <w:shd w:val="clear" w:color="000000" w:fill="FDE9D9"/>
            <w:noWrap/>
            <w:vAlign w:val="bottom"/>
            <w:hideMark/>
          </w:tcPr>
          <w:p w14:paraId="71DECD4B" w14:textId="77777777" w:rsidR="000C3C49" w:rsidRPr="00D10B56" w:rsidRDefault="000C3C49" w:rsidP="005F788B">
            <w:pPr>
              <w:rPr>
                <w:lang w:val="en-NZ" w:eastAsia="en-NZ"/>
              </w:rPr>
            </w:pPr>
            <w:r w:rsidRPr="00D10B56">
              <w:rPr>
                <w:lang w:val="en-NZ" w:eastAsia="en-NZ"/>
              </w:rPr>
              <w:t>4.00</w:t>
            </w:r>
          </w:p>
        </w:tc>
        <w:tc>
          <w:tcPr>
            <w:tcW w:w="1260" w:type="dxa"/>
            <w:tcBorders>
              <w:top w:val="nil"/>
              <w:left w:val="nil"/>
              <w:bottom w:val="nil"/>
              <w:right w:val="nil"/>
            </w:tcBorders>
            <w:shd w:val="clear" w:color="000000" w:fill="FDE9D9"/>
            <w:noWrap/>
            <w:vAlign w:val="bottom"/>
            <w:hideMark/>
          </w:tcPr>
          <w:p w14:paraId="0B76B6C0"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644DAB01" w14:textId="77777777" w:rsidR="000C3C49" w:rsidRPr="00D10B56" w:rsidRDefault="000C3C49" w:rsidP="005F788B">
            <w:pPr>
              <w:rPr>
                <w:lang w:val="en-NZ" w:eastAsia="en-NZ"/>
              </w:rPr>
            </w:pPr>
            <w:r w:rsidRPr="00D10B56">
              <w:rPr>
                <w:lang w:val="en-NZ" w:eastAsia="en-NZ"/>
              </w:rPr>
              <w:t> </w:t>
            </w:r>
          </w:p>
        </w:tc>
      </w:tr>
      <w:tr w:rsidR="000C3C49" w:rsidRPr="00D10B56" w14:paraId="6E49387D"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0E494E8D" w14:textId="77777777" w:rsidR="000C3C49" w:rsidRPr="00D10B56" w:rsidRDefault="000C3C49" w:rsidP="005F788B">
            <w:pPr>
              <w:rPr>
                <w:lang w:val="en-NZ" w:eastAsia="en-NZ"/>
              </w:rPr>
            </w:pPr>
            <w:r w:rsidRPr="00D10B56">
              <w:rPr>
                <w:lang w:val="en-NZ" w:eastAsia="en-NZ"/>
              </w:rPr>
              <w:t>M</w:t>
            </w:r>
          </w:p>
        </w:tc>
        <w:tc>
          <w:tcPr>
            <w:tcW w:w="1089" w:type="dxa"/>
            <w:tcBorders>
              <w:top w:val="nil"/>
              <w:left w:val="nil"/>
              <w:bottom w:val="nil"/>
              <w:right w:val="single" w:sz="12" w:space="0" w:color="000000"/>
            </w:tcBorders>
            <w:shd w:val="clear" w:color="000000" w:fill="FDE9D9"/>
            <w:hideMark/>
          </w:tcPr>
          <w:p w14:paraId="2D573544"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05A33478"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61208D00" w14:textId="77777777" w:rsidR="000C3C49" w:rsidRPr="00D10B56" w:rsidRDefault="000C3C49" w:rsidP="005F788B">
            <w:pPr>
              <w:rPr>
                <w:lang w:val="en-NZ" w:eastAsia="en-NZ"/>
              </w:rPr>
            </w:pPr>
            <w:r w:rsidRPr="00D10B56">
              <w:rPr>
                <w:lang w:val="en-NZ" w:eastAsia="en-NZ"/>
              </w:rPr>
              <w:t>3.75</w:t>
            </w:r>
          </w:p>
        </w:tc>
        <w:tc>
          <w:tcPr>
            <w:tcW w:w="1134" w:type="dxa"/>
            <w:tcBorders>
              <w:top w:val="nil"/>
              <w:left w:val="nil"/>
              <w:bottom w:val="nil"/>
              <w:right w:val="single" w:sz="8" w:space="0" w:color="auto"/>
            </w:tcBorders>
            <w:shd w:val="clear" w:color="000000" w:fill="FDE9D9"/>
            <w:noWrap/>
            <w:vAlign w:val="center"/>
            <w:hideMark/>
          </w:tcPr>
          <w:p w14:paraId="38CE15B0" w14:textId="77777777" w:rsidR="000C3C49" w:rsidRPr="00D10B56" w:rsidRDefault="000C3C49" w:rsidP="005F788B">
            <w:pPr>
              <w:rPr>
                <w:lang w:val="en-NZ" w:eastAsia="en-NZ"/>
              </w:rPr>
            </w:pPr>
            <w:r w:rsidRPr="00D10B56">
              <w:rPr>
                <w:lang w:val="en-NZ" w:eastAsia="en-NZ"/>
              </w:rPr>
              <w:t>.500</w:t>
            </w:r>
          </w:p>
        </w:tc>
        <w:tc>
          <w:tcPr>
            <w:tcW w:w="1121" w:type="dxa"/>
            <w:tcBorders>
              <w:top w:val="nil"/>
              <w:left w:val="nil"/>
              <w:bottom w:val="nil"/>
              <w:right w:val="nil"/>
            </w:tcBorders>
            <w:shd w:val="clear" w:color="000000" w:fill="FDE9D9"/>
            <w:noWrap/>
            <w:vAlign w:val="bottom"/>
            <w:hideMark/>
          </w:tcPr>
          <w:p w14:paraId="5522CEDD" w14:textId="77777777" w:rsidR="000C3C49" w:rsidRPr="00D10B56" w:rsidRDefault="000C3C49" w:rsidP="005F788B">
            <w:pPr>
              <w:rPr>
                <w:lang w:val="en-NZ" w:eastAsia="en-NZ"/>
              </w:rPr>
            </w:pPr>
            <w:r w:rsidRPr="00D10B56">
              <w:rPr>
                <w:lang w:val="en-NZ" w:eastAsia="en-NZ"/>
              </w:rPr>
              <w:t>3.26</w:t>
            </w:r>
          </w:p>
        </w:tc>
        <w:tc>
          <w:tcPr>
            <w:tcW w:w="1121" w:type="dxa"/>
            <w:tcBorders>
              <w:top w:val="nil"/>
              <w:left w:val="nil"/>
              <w:bottom w:val="nil"/>
              <w:right w:val="nil"/>
            </w:tcBorders>
            <w:shd w:val="clear" w:color="000000" w:fill="FDE9D9"/>
            <w:noWrap/>
            <w:vAlign w:val="bottom"/>
            <w:hideMark/>
          </w:tcPr>
          <w:p w14:paraId="3366CA87" w14:textId="77777777" w:rsidR="000C3C49" w:rsidRPr="00D10B56" w:rsidRDefault="000C3C49" w:rsidP="005F788B">
            <w:pPr>
              <w:rPr>
                <w:lang w:val="en-NZ" w:eastAsia="en-NZ"/>
              </w:rPr>
            </w:pPr>
            <w:r w:rsidRPr="00D10B56">
              <w:rPr>
                <w:lang w:val="en-NZ" w:eastAsia="en-NZ"/>
              </w:rPr>
              <w:t>4.24</w:t>
            </w:r>
          </w:p>
        </w:tc>
        <w:tc>
          <w:tcPr>
            <w:tcW w:w="1260" w:type="dxa"/>
            <w:tcBorders>
              <w:top w:val="nil"/>
              <w:left w:val="nil"/>
              <w:bottom w:val="nil"/>
              <w:right w:val="nil"/>
            </w:tcBorders>
            <w:shd w:val="clear" w:color="000000" w:fill="FDE9D9"/>
            <w:noWrap/>
            <w:vAlign w:val="bottom"/>
            <w:hideMark/>
          </w:tcPr>
          <w:p w14:paraId="09747982" w14:textId="77777777" w:rsidR="000C3C49" w:rsidRPr="00D10B56" w:rsidRDefault="000C3C49" w:rsidP="005F788B">
            <w:pPr>
              <w:rPr>
                <w:lang w:val="en-NZ" w:eastAsia="en-NZ"/>
              </w:rPr>
            </w:pPr>
            <w:r w:rsidRPr="00D10B56">
              <w:rPr>
                <w:lang w:val="en-NZ" w:eastAsia="en-NZ"/>
              </w:rPr>
              <w:t>-0.50</w:t>
            </w:r>
          </w:p>
        </w:tc>
        <w:tc>
          <w:tcPr>
            <w:tcW w:w="1500" w:type="dxa"/>
            <w:tcBorders>
              <w:top w:val="nil"/>
              <w:left w:val="nil"/>
              <w:bottom w:val="nil"/>
              <w:right w:val="single" w:sz="8" w:space="0" w:color="auto"/>
            </w:tcBorders>
            <w:shd w:val="clear" w:color="000000" w:fill="FDE9D9"/>
            <w:noWrap/>
            <w:vAlign w:val="bottom"/>
            <w:hideMark/>
          </w:tcPr>
          <w:p w14:paraId="5466293F" w14:textId="77777777" w:rsidR="000C3C49" w:rsidRPr="00D10B56" w:rsidRDefault="000C3C49" w:rsidP="005F788B">
            <w:pPr>
              <w:rPr>
                <w:lang w:val="en-NZ" w:eastAsia="en-NZ"/>
              </w:rPr>
            </w:pPr>
            <w:r w:rsidRPr="00D10B56">
              <w:rPr>
                <w:lang w:val="en-NZ" w:eastAsia="en-NZ"/>
              </w:rPr>
              <w:t>**</w:t>
            </w:r>
          </w:p>
        </w:tc>
      </w:tr>
      <w:tr w:rsidR="000C3C49" w:rsidRPr="00D10B56" w14:paraId="63864FD8"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0A09151D"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197BBD33"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3B1601D4"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5650F39D" w14:textId="77777777" w:rsidR="000C3C49" w:rsidRPr="00D10B56" w:rsidRDefault="000C3C49" w:rsidP="005F788B">
            <w:pPr>
              <w:rPr>
                <w:lang w:val="en-NZ" w:eastAsia="en-NZ"/>
              </w:rPr>
            </w:pPr>
            <w:r w:rsidRPr="00D10B56">
              <w:rPr>
                <w:lang w:val="en-NZ" w:eastAsia="en-NZ"/>
              </w:rPr>
              <w:t>4.00</w:t>
            </w:r>
          </w:p>
        </w:tc>
        <w:tc>
          <w:tcPr>
            <w:tcW w:w="1134" w:type="dxa"/>
            <w:tcBorders>
              <w:top w:val="nil"/>
              <w:left w:val="nil"/>
              <w:bottom w:val="single" w:sz="4" w:space="0" w:color="000000"/>
              <w:right w:val="single" w:sz="8" w:space="0" w:color="auto"/>
            </w:tcBorders>
            <w:shd w:val="clear" w:color="000000" w:fill="FDE9D9"/>
            <w:noWrap/>
            <w:vAlign w:val="center"/>
            <w:hideMark/>
          </w:tcPr>
          <w:p w14:paraId="7A9EA074"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327E7ADA" w14:textId="77777777" w:rsidR="000C3C49" w:rsidRPr="00D10B56" w:rsidRDefault="000C3C49" w:rsidP="005F788B">
            <w:pPr>
              <w:rPr>
                <w:lang w:val="en-NZ" w:eastAsia="en-NZ"/>
              </w:rPr>
            </w:pPr>
            <w:r w:rsidRPr="00D10B56">
              <w:rPr>
                <w:lang w:val="en-NZ" w:eastAsia="en-NZ"/>
              </w:rPr>
              <w:t>4.00</w:t>
            </w:r>
          </w:p>
        </w:tc>
        <w:tc>
          <w:tcPr>
            <w:tcW w:w="1121" w:type="dxa"/>
            <w:tcBorders>
              <w:top w:val="nil"/>
              <w:left w:val="nil"/>
              <w:bottom w:val="nil"/>
              <w:right w:val="nil"/>
            </w:tcBorders>
            <w:shd w:val="clear" w:color="000000" w:fill="FDE9D9"/>
            <w:noWrap/>
            <w:vAlign w:val="bottom"/>
            <w:hideMark/>
          </w:tcPr>
          <w:p w14:paraId="393BC8A6" w14:textId="77777777" w:rsidR="000C3C49" w:rsidRPr="00D10B56" w:rsidRDefault="000C3C49" w:rsidP="005F788B">
            <w:pPr>
              <w:rPr>
                <w:lang w:val="en-NZ" w:eastAsia="en-NZ"/>
              </w:rPr>
            </w:pPr>
            <w:r w:rsidRPr="00D10B56">
              <w:rPr>
                <w:lang w:val="en-NZ" w:eastAsia="en-NZ"/>
              </w:rPr>
              <w:t>4.00</w:t>
            </w:r>
          </w:p>
        </w:tc>
        <w:tc>
          <w:tcPr>
            <w:tcW w:w="1260" w:type="dxa"/>
            <w:tcBorders>
              <w:top w:val="nil"/>
              <w:left w:val="nil"/>
              <w:bottom w:val="nil"/>
              <w:right w:val="nil"/>
            </w:tcBorders>
            <w:shd w:val="clear" w:color="000000" w:fill="FDE9D9"/>
            <w:noWrap/>
            <w:vAlign w:val="bottom"/>
            <w:hideMark/>
          </w:tcPr>
          <w:p w14:paraId="458D5EC6"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5B799CEE" w14:textId="77777777" w:rsidR="000C3C49" w:rsidRPr="00D10B56" w:rsidRDefault="000C3C49" w:rsidP="005F788B">
            <w:pPr>
              <w:rPr>
                <w:lang w:val="en-NZ" w:eastAsia="en-NZ"/>
              </w:rPr>
            </w:pPr>
            <w:r w:rsidRPr="00D10B56">
              <w:rPr>
                <w:lang w:val="en-NZ" w:eastAsia="en-NZ"/>
              </w:rPr>
              <w:t> </w:t>
            </w:r>
          </w:p>
        </w:tc>
      </w:tr>
      <w:tr w:rsidR="000C3C49" w:rsidRPr="00D10B56" w14:paraId="022A9425"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32B1F533" w14:textId="77777777" w:rsidR="000C3C49" w:rsidRPr="00D10B56" w:rsidRDefault="000C3C49" w:rsidP="005F788B">
            <w:pPr>
              <w:rPr>
                <w:lang w:val="en-NZ" w:eastAsia="en-NZ"/>
              </w:rPr>
            </w:pPr>
            <w:r w:rsidRPr="00D10B56">
              <w:rPr>
                <w:lang w:val="en-NZ" w:eastAsia="en-NZ"/>
              </w:rPr>
              <w:t>N</w:t>
            </w:r>
          </w:p>
        </w:tc>
        <w:tc>
          <w:tcPr>
            <w:tcW w:w="1089" w:type="dxa"/>
            <w:tcBorders>
              <w:top w:val="nil"/>
              <w:left w:val="nil"/>
              <w:bottom w:val="nil"/>
              <w:right w:val="single" w:sz="12" w:space="0" w:color="000000"/>
            </w:tcBorders>
            <w:shd w:val="clear" w:color="000000" w:fill="FDE9D9"/>
            <w:hideMark/>
          </w:tcPr>
          <w:p w14:paraId="7018764C"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757F3A77"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2CF2E6FC" w14:textId="77777777" w:rsidR="000C3C49" w:rsidRPr="00D10B56" w:rsidRDefault="000C3C49" w:rsidP="005F788B">
            <w:pPr>
              <w:rPr>
                <w:lang w:val="en-NZ" w:eastAsia="en-NZ"/>
              </w:rPr>
            </w:pPr>
            <w:r w:rsidRPr="00D10B56">
              <w:rPr>
                <w:lang w:val="en-NZ" w:eastAsia="en-NZ"/>
              </w:rPr>
              <w:t>2.50</w:t>
            </w:r>
          </w:p>
        </w:tc>
        <w:tc>
          <w:tcPr>
            <w:tcW w:w="1134" w:type="dxa"/>
            <w:tcBorders>
              <w:top w:val="nil"/>
              <w:left w:val="nil"/>
              <w:bottom w:val="nil"/>
              <w:right w:val="single" w:sz="8" w:space="0" w:color="auto"/>
            </w:tcBorders>
            <w:shd w:val="clear" w:color="000000" w:fill="FDE9D9"/>
            <w:noWrap/>
            <w:vAlign w:val="center"/>
            <w:hideMark/>
          </w:tcPr>
          <w:p w14:paraId="7D941FD8" w14:textId="77777777" w:rsidR="000C3C49" w:rsidRPr="00D10B56" w:rsidRDefault="000C3C49" w:rsidP="005F788B">
            <w:pPr>
              <w:rPr>
                <w:lang w:val="en-NZ" w:eastAsia="en-NZ"/>
              </w:rPr>
            </w:pPr>
            <w:r w:rsidRPr="00D10B56">
              <w:rPr>
                <w:lang w:val="en-NZ" w:eastAsia="en-NZ"/>
              </w:rPr>
              <w:t>1.732</w:t>
            </w:r>
          </w:p>
        </w:tc>
        <w:tc>
          <w:tcPr>
            <w:tcW w:w="1121" w:type="dxa"/>
            <w:tcBorders>
              <w:top w:val="nil"/>
              <w:left w:val="nil"/>
              <w:bottom w:val="nil"/>
              <w:right w:val="nil"/>
            </w:tcBorders>
            <w:shd w:val="clear" w:color="000000" w:fill="FDE9D9"/>
            <w:noWrap/>
            <w:vAlign w:val="bottom"/>
            <w:hideMark/>
          </w:tcPr>
          <w:p w14:paraId="36969A8E" w14:textId="77777777" w:rsidR="000C3C49" w:rsidRPr="00D10B56" w:rsidRDefault="000C3C49" w:rsidP="005F788B">
            <w:pPr>
              <w:rPr>
                <w:lang w:val="en-NZ" w:eastAsia="en-NZ"/>
              </w:rPr>
            </w:pPr>
            <w:r w:rsidRPr="00D10B56">
              <w:rPr>
                <w:lang w:val="en-NZ" w:eastAsia="en-NZ"/>
              </w:rPr>
              <w:t>0.80</w:t>
            </w:r>
          </w:p>
        </w:tc>
        <w:tc>
          <w:tcPr>
            <w:tcW w:w="1121" w:type="dxa"/>
            <w:tcBorders>
              <w:top w:val="nil"/>
              <w:left w:val="nil"/>
              <w:bottom w:val="nil"/>
              <w:right w:val="nil"/>
            </w:tcBorders>
            <w:shd w:val="clear" w:color="000000" w:fill="FDE9D9"/>
            <w:noWrap/>
            <w:vAlign w:val="bottom"/>
            <w:hideMark/>
          </w:tcPr>
          <w:p w14:paraId="4AB40171" w14:textId="77777777" w:rsidR="000C3C49" w:rsidRPr="00D10B56" w:rsidRDefault="000C3C49" w:rsidP="005F788B">
            <w:pPr>
              <w:rPr>
                <w:lang w:val="en-NZ" w:eastAsia="en-NZ"/>
              </w:rPr>
            </w:pPr>
            <w:r w:rsidRPr="00D10B56">
              <w:rPr>
                <w:lang w:val="en-NZ" w:eastAsia="en-NZ"/>
              </w:rPr>
              <w:t>4.20</w:t>
            </w:r>
          </w:p>
        </w:tc>
        <w:tc>
          <w:tcPr>
            <w:tcW w:w="1260" w:type="dxa"/>
            <w:tcBorders>
              <w:top w:val="nil"/>
              <w:left w:val="nil"/>
              <w:bottom w:val="nil"/>
              <w:right w:val="nil"/>
            </w:tcBorders>
            <w:shd w:val="clear" w:color="000000" w:fill="FDE9D9"/>
            <w:noWrap/>
            <w:vAlign w:val="bottom"/>
            <w:hideMark/>
          </w:tcPr>
          <w:p w14:paraId="76A82D4E" w14:textId="77777777" w:rsidR="000C3C49" w:rsidRPr="00D10B56" w:rsidRDefault="000C3C49" w:rsidP="005F788B">
            <w:pPr>
              <w:rPr>
                <w:lang w:val="en-NZ" w:eastAsia="en-NZ"/>
              </w:rPr>
            </w:pPr>
            <w:r w:rsidRPr="00D10B56">
              <w:rPr>
                <w:lang w:val="en-NZ" w:eastAsia="en-NZ"/>
              </w:rPr>
              <w:t>-0.67</w:t>
            </w:r>
          </w:p>
        </w:tc>
        <w:tc>
          <w:tcPr>
            <w:tcW w:w="1500" w:type="dxa"/>
            <w:tcBorders>
              <w:top w:val="nil"/>
              <w:left w:val="nil"/>
              <w:bottom w:val="nil"/>
              <w:right w:val="single" w:sz="8" w:space="0" w:color="auto"/>
            </w:tcBorders>
            <w:shd w:val="clear" w:color="000000" w:fill="FDE9D9"/>
            <w:noWrap/>
            <w:vAlign w:val="bottom"/>
            <w:hideMark/>
          </w:tcPr>
          <w:p w14:paraId="2CDF00B3" w14:textId="77777777" w:rsidR="000C3C49" w:rsidRPr="00D10B56" w:rsidRDefault="000C3C49" w:rsidP="005F788B">
            <w:pPr>
              <w:rPr>
                <w:lang w:val="en-NZ" w:eastAsia="en-NZ"/>
              </w:rPr>
            </w:pPr>
            <w:r w:rsidRPr="00D10B56">
              <w:rPr>
                <w:lang w:val="en-NZ" w:eastAsia="en-NZ"/>
              </w:rPr>
              <w:t>**</w:t>
            </w:r>
          </w:p>
        </w:tc>
      </w:tr>
      <w:tr w:rsidR="000C3C49" w:rsidRPr="00D10B56" w14:paraId="13A68F43"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3681FD00"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33D3AD43"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5AAAC006"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63959A77" w14:textId="77777777" w:rsidR="000C3C49" w:rsidRPr="00D10B56" w:rsidRDefault="000C3C49" w:rsidP="005F788B">
            <w:pPr>
              <w:rPr>
                <w:lang w:val="en-NZ" w:eastAsia="en-NZ"/>
              </w:rPr>
            </w:pPr>
            <w:r w:rsidRPr="00D10B56">
              <w:rPr>
                <w:lang w:val="en-NZ" w:eastAsia="en-NZ"/>
              </w:rPr>
              <w:t>3.67</w:t>
            </w:r>
          </w:p>
        </w:tc>
        <w:tc>
          <w:tcPr>
            <w:tcW w:w="1134" w:type="dxa"/>
            <w:tcBorders>
              <w:top w:val="nil"/>
              <w:left w:val="nil"/>
              <w:bottom w:val="single" w:sz="4" w:space="0" w:color="000000"/>
              <w:right w:val="single" w:sz="8" w:space="0" w:color="auto"/>
            </w:tcBorders>
            <w:shd w:val="clear" w:color="000000" w:fill="FDE9D9"/>
            <w:noWrap/>
            <w:vAlign w:val="center"/>
            <w:hideMark/>
          </w:tcPr>
          <w:p w14:paraId="7D53C3D5" w14:textId="77777777" w:rsidR="000C3C49" w:rsidRPr="00D10B56" w:rsidRDefault="000C3C49" w:rsidP="005F788B">
            <w:pPr>
              <w:rPr>
                <w:lang w:val="en-NZ" w:eastAsia="en-NZ"/>
              </w:rPr>
            </w:pPr>
            <w:r w:rsidRPr="00D10B56">
              <w:rPr>
                <w:lang w:val="en-NZ" w:eastAsia="en-NZ"/>
              </w:rPr>
              <w:t>.577</w:t>
            </w:r>
          </w:p>
        </w:tc>
        <w:tc>
          <w:tcPr>
            <w:tcW w:w="1121" w:type="dxa"/>
            <w:tcBorders>
              <w:top w:val="nil"/>
              <w:left w:val="nil"/>
              <w:bottom w:val="nil"/>
              <w:right w:val="nil"/>
            </w:tcBorders>
            <w:shd w:val="clear" w:color="000000" w:fill="FDE9D9"/>
            <w:noWrap/>
            <w:vAlign w:val="bottom"/>
            <w:hideMark/>
          </w:tcPr>
          <w:p w14:paraId="118CC535" w14:textId="77777777" w:rsidR="000C3C49" w:rsidRPr="00D10B56" w:rsidRDefault="000C3C49" w:rsidP="005F788B">
            <w:pPr>
              <w:rPr>
                <w:lang w:val="en-NZ" w:eastAsia="en-NZ"/>
              </w:rPr>
            </w:pPr>
            <w:r w:rsidRPr="00D10B56">
              <w:rPr>
                <w:lang w:val="en-NZ" w:eastAsia="en-NZ"/>
              </w:rPr>
              <w:t>3.01</w:t>
            </w:r>
          </w:p>
        </w:tc>
        <w:tc>
          <w:tcPr>
            <w:tcW w:w="1121" w:type="dxa"/>
            <w:tcBorders>
              <w:top w:val="nil"/>
              <w:left w:val="nil"/>
              <w:bottom w:val="nil"/>
              <w:right w:val="nil"/>
            </w:tcBorders>
            <w:shd w:val="clear" w:color="000000" w:fill="FDE9D9"/>
            <w:noWrap/>
            <w:vAlign w:val="bottom"/>
            <w:hideMark/>
          </w:tcPr>
          <w:p w14:paraId="60763B46" w14:textId="77777777" w:rsidR="000C3C49" w:rsidRPr="00D10B56" w:rsidRDefault="000C3C49" w:rsidP="005F788B">
            <w:pPr>
              <w:rPr>
                <w:lang w:val="en-NZ" w:eastAsia="en-NZ"/>
              </w:rPr>
            </w:pPr>
            <w:r w:rsidRPr="00D10B56">
              <w:rPr>
                <w:lang w:val="en-NZ" w:eastAsia="en-NZ"/>
              </w:rPr>
              <w:t>4.32</w:t>
            </w:r>
          </w:p>
        </w:tc>
        <w:tc>
          <w:tcPr>
            <w:tcW w:w="1260" w:type="dxa"/>
            <w:tcBorders>
              <w:top w:val="nil"/>
              <w:left w:val="nil"/>
              <w:bottom w:val="nil"/>
              <w:right w:val="nil"/>
            </w:tcBorders>
            <w:shd w:val="clear" w:color="000000" w:fill="FDE9D9"/>
            <w:noWrap/>
            <w:vAlign w:val="bottom"/>
            <w:hideMark/>
          </w:tcPr>
          <w:p w14:paraId="32CCCF09"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762F679B" w14:textId="77777777" w:rsidR="000C3C49" w:rsidRPr="00D10B56" w:rsidRDefault="000C3C49" w:rsidP="005F788B">
            <w:pPr>
              <w:rPr>
                <w:lang w:val="en-NZ" w:eastAsia="en-NZ"/>
              </w:rPr>
            </w:pPr>
            <w:r w:rsidRPr="00D10B56">
              <w:rPr>
                <w:lang w:val="en-NZ" w:eastAsia="en-NZ"/>
              </w:rPr>
              <w:t> </w:t>
            </w:r>
          </w:p>
        </w:tc>
      </w:tr>
      <w:tr w:rsidR="000C3C49" w:rsidRPr="00D10B56" w14:paraId="0B4E43BF"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77D2AAAB" w14:textId="77777777" w:rsidR="000C3C49" w:rsidRPr="00D10B56" w:rsidRDefault="000C3C49" w:rsidP="005F788B">
            <w:pPr>
              <w:rPr>
                <w:lang w:val="en-NZ" w:eastAsia="en-NZ"/>
              </w:rPr>
            </w:pPr>
            <w:r>
              <w:rPr>
                <w:lang w:val="en-NZ" w:eastAsia="en-NZ"/>
              </w:rPr>
              <w:t>2</w:t>
            </w:r>
            <w:r w:rsidRPr="00D10B56">
              <w:rPr>
                <w:lang w:val="en-NZ" w:eastAsia="en-NZ"/>
              </w:rPr>
              <w:t>B</w:t>
            </w:r>
          </w:p>
        </w:tc>
        <w:tc>
          <w:tcPr>
            <w:tcW w:w="1089" w:type="dxa"/>
            <w:tcBorders>
              <w:top w:val="nil"/>
              <w:left w:val="nil"/>
              <w:bottom w:val="nil"/>
              <w:right w:val="single" w:sz="12" w:space="0" w:color="000000"/>
            </w:tcBorders>
            <w:shd w:val="clear" w:color="000000" w:fill="FDE9D9"/>
            <w:hideMark/>
          </w:tcPr>
          <w:p w14:paraId="67EA5E33"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252CC2F0"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413F470E" w14:textId="77777777" w:rsidR="000C3C49" w:rsidRPr="00D10B56" w:rsidRDefault="000C3C49" w:rsidP="005F788B">
            <w:pPr>
              <w:rPr>
                <w:lang w:val="en-NZ" w:eastAsia="en-NZ"/>
              </w:rPr>
            </w:pPr>
            <w:r w:rsidRPr="00D10B56">
              <w:rPr>
                <w:lang w:val="en-NZ" w:eastAsia="en-NZ"/>
              </w:rPr>
              <w:t>3.25</w:t>
            </w:r>
          </w:p>
        </w:tc>
        <w:tc>
          <w:tcPr>
            <w:tcW w:w="1134" w:type="dxa"/>
            <w:tcBorders>
              <w:top w:val="nil"/>
              <w:left w:val="nil"/>
              <w:bottom w:val="nil"/>
              <w:right w:val="single" w:sz="8" w:space="0" w:color="auto"/>
            </w:tcBorders>
            <w:shd w:val="clear" w:color="000000" w:fill="FDE9D9"/>
            <w:noWrap/>
            <w:vAlign w:val="center"/>
            <w:hideMark/>
          </w:tcPr>
          <w:p w14:paraId="3395C412" w14:textId="77777777" w:rsidR="000C3C49" w:rsidRPr="00D10B56" w:rsidRDefault="000C3C49" w:rsidP="005F788B">
            <w:pPr>
              <w:rPr>
                <w:lang w:val="en-NZ" w:eastAsia="en-NZ"/>
              </w:rPr>
            </w:pPr>
            <w:r w:rsidRPr="00D10B56">
              <w:rPr>
                <w:lang w:val="en-NZ" w:eastAsia="en-NZ"/>
              </w:rPr>
              <w:t>.500</w:t>
            </w:r>
          </w:p>
        </w:tc>
        <w:tc>
          <w:tcPr>
            <w:tcW w:w="1121" w:type="dxa"/>
            <w:tcBorders>
              <w:top w:val="nil"/>
              <w:left w:val="nil"/>
              <w:bottom w:val="nil"/>
              <w:right w:val="nil"/>
            </w:tcBorders>
            <w:shd w:val="clear" w:color="000000" w:fill="FDE9D9"/>
            <w:noWrap/>
            <w:vAlign w:val="bottom"/>
            <w:hideMark/>
          </w:tcPr>
          <w:p w14:paraId="138FB42B" w14:textId="77777777" w:rsidR="000C3C49" w:rsidRPr="00D10B56" w:rsidRDefault="000C3C49" w:rsidP="005F788B">
            <w:pPr>
              <w:rPr>
                <w:lang w:val="en-NZ" w:eastAsia="en-NZ"/>
              </w:rPr>
            </w:pPr>
            <w:r w:rsidRPr="00D10B56">
              <w:rPr>
                <w:lang w:val="en-NZ" w:eastAsia="en-NZ"/>
              </w:rPr>
              <w:t>2.76</w:t>
            </w:r>
          </w:p>
        </w:tc>
        <w:tc>
          <w:tcPr>
            <w:tcW w:w="1121" w:type="dxa"/>
            <w:tcBorders>
              <w:top w:val="nil"/>
              <w:left w:val="nil"/>
              <w:bottom w:val="nil"/>
              <w:right w:val="nil"/>
            </w:tcBorders>
            <w:shd w:val="clear" w:color="000000" w:fill="FDE9D9"/>
            <w:noWrap/>
            <w:vAlign w:val="bottom"/>
            <w:hideMark/>
          </w:tcPr>
          <w:p w14:paraId="0AFF8FFE" w14:textId="77777777" w:rsidR="000C3C49" w:rsidRPr="00D10B56" w:rsidRDefault="000C3C49" w:rsidP="005F788B">
            <w:pPr>
              <w:rPr>
                <w:lang w:val="en-NZ" w:eastAsia="en-NZ"/>
              </w:rPr>
            </w:pPr>
            <w:r w:rsidRPr="00D10B56">
              <w:rPr>
                <w:lang w:val="en-NZ" w:eastAsia="en-NZ"/>
              </w:rPr>
              <w:t>3.74</w:t>
            </w:r>
          </w:p>
        </w:tc>
        <w:tc>
          <w:tcPr>
            <w:tcW w:w="1260" w:type="dxa"/>
            <w:tcBorders>
              <w:top w:val="nil"/>
              <w:left w:val="nil"/>
              <w:bottom w:val="nil"/>
              <w:right w:val="nil"/>
            </w:tcBorders>
            <w:shd w:val="clear" w:color="000000" w:fill="FDE9D9"/>
            <w:noWrap/>
            <w:vAlign w:val="bottom"/>
            <w:hideMark/>
          </w:tcPr>
          <w:p w14:paraId="0943C9DC" w14:textId="77777777" w:rsidR="000C3C49" w:rsidRPr="00D10B56" w:rsidRDefault="000C3C49" w:rsidP="005F788B">
            <w:pPr>
              <w:rPr>
                <w:lang w:val="en-NZ" w:eastAsia="en-NZ"/>
              </w:rPr>
            </w:pPr>
            <w:r w:rsidRPr="00D10B56">
              <w:rPr>
                <w:lang w:val="en-NZ" w:eastAsia="en-NZ"/>
              </w:rPr>
              <w:t>0.50</w:t>
            </w:r>
          </w:p>
        </w:tc>
        <w:tc>
          <w:tcPr>
            <w:tcW w:w="1500" w:type="dxa"/>
            <w:tcBorders>
              <w:top w:val="nil"/>
              <w:left w:val="nil"/>
              <w:bottom w:val="nil"/>
              <w:right w:val="single" w:sz="8" w:space="0" w:color="auto"/>
            </w:tcBorders>
            <w:shd w:val="clear" w:color="000000" w:fill="FDE9D9"/>
            <w:noWrap/>
            <w:vAlign w:val="bottom"/>
            <w:hideMark/>
          </w:tcPr>
          <w:p w14:paraId="08A3B473" w14:textId="77777777" w:rsidR="000C3C49" w:rsidRPr="00D10B56" w:rsidRDefault="000C3C49" w:rsidP="005F788B">
            <w:pPr>
              <w:rPr>
                <w:lang w:val="en-NZ" w:eastAsia="en-NZ"/>
              </w:rPr>
            </w:pPr>
            <w:r w:rsidRPr="00D10B56">
              <w:rPr>
                <w:lang w:val="en-NZ" w:eastAsia="en-NZ"/>
              </w:rPr>
              <w:t>**</w:t>
            </w:r>
          </w:p>
        </w:tc>
      </w:tr>
      <w:tr w:rsidR="000C3C49" w:rsidRPr="00D10B56" w14:paraId="7A23951D"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5489B10E"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415A488B"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3F9DC9E6"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23574862" w14:textId="77777777" w:rsidR="000C3C49" w:rsidRPr="00D10B56" w:rsidRDefault="000C3C49" w:rsidP="005F788B">
            <w:pPr>
              <w:rPr>
                <w:lang w:val="en-NZ" w:eastAsia="en-NZ"/>
              </w:rPr>
            </w:pPr>
            <w:r w:rsidRPr="00D10B56">
              <w:rPr>
                <w:lang w:val="en-NZ" w:eastAsia="en-NZ"/>
              </w:rPr>
              <w:t>3.00</w:t>
            </w:r>
          </w:p>
        </w:tc>
        <w:tc>
          <w:tcPr>
            <w:tcW w:w="1134" w:type="dxa"/>
            <w:tcBorders>
              <w:top w:val="nil"/>
              <w:left w:val="nil"/>
              <w:bottom w:val="single" w:sz="4" w:space="0" w:color="000000"/>
              <w:right w:val="single" w:sz="8" w:space="0" w:color="auto"/>
            </w:tcBorders>
            <w:shd w:val="clear" w:color="000000" w:fill="FDE9D9"/>
            <w:noWrap/>
            <w:vAlign w:val="center"/>
            <w:hideMark/>
          </w:tcPr>
          <w:p w14:paraId="6680AA8C"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711B999E" w14:textId="77777777" w:rsidR="000C3C49" w:rsidRPr="00D10B56" w:rsidRDefault="000C3C49" w:rsidP="005F788B">
            <w:pPr>
              <w:rPr>
                <w:lang w:val="en-NZ" w:eastAsia="en-NZ"/>
              </w:rPr>
            </w:pPr>
            <w:r w:rsidRPr="00D10B56">
              <w:rPr>
                <w:lang w:val="en-NZ" w:eastAsia="en-NZ"/>
              </w:rPr>
              <w:t>3.00</w:t>
            </w:r>
          </w:p>
        </w:tc>
        <w:tc>
          <w:tcPr>
            <w:tcW w:w="1121" w:type="dxa"/>
            <w:tcBorders>
              <w:top w:val="nil"/>
              <w:left w:val="nil"/>
              <w:bottom w:val="nil"/>
              <w:right w:val="nil"/>
            </w:tcBorders>
            <w:shd w:val="clear" w:color="000000" w:fill="FDE9D9"/>
            <w:noWrap/>
            <w:vAlign w:val="bottom"/>
            <w:hideMark/>
          </w:tcPr>
          <w:p w14:paraId="4AE13DA8" w14:textId="77777777" w:rsidR="000C3C49" w:rsidRPr="00D10B56" w:rsidRDefault="000C3C49" w:rsidP="005F788B">
            <w:pPr>
              <w:rPr>
                <w:lang w:val="en-NZ" w:eastAsia="en-NZ"/>
              </w:rPr>
            </w:pPr>
            <w:r w:rsidRPr="00D10B56">
              <w:rPr>
                <w:lang w:val="en-NZ" w:eastAsia="en-NZ"/>
              </w:rPr>
              <w:t>3.00</w:t>
            </w:r>
          </w:p>
        </w:tc>
        <w:tc>
          <w:tcPr>
            <w:tcW w:w="1260" w:type="dxa"/>
            <w:tcBorders>
              <w:top w:val="nil"/>
              <w:left w:val="nil"/>
              <w:bottom w:val="nil"/>
              <w:right w:val="nil"/>
            </w:tcBorders>
            <w:shd w:val="clear" w:color="000000" w:fill="FDE9D9"/>
            <w:noWrap/>
            <w:vAlign w:val="bottom"/>
            <w:hideMark/>
          </w:tcPr>
          <w:p w14:paraId="3E07283A"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339F1CE0" w14:textId="77777777" w:rsidR="000C3C49" w:rsidRPr="00D10B56" w:rsidRDefault="000C3C49" w:rsidP="005F788B">
            <w:pPr>
              <w:rPr>
                <w:lang w:val="en-NZ" w:eastAsia="en-NZ"/>
              </w:rPr>
            </w:pPr>
            <w:r w:rsidRPr="00D10B56">
              <w:rPr>
                <w:lang w:val="en-NZ" w:eastAsia="en-NZ"/>
              </w:rPr>
              <w:t> </w:t>
            </w:r>
          </w:p>
        </w:tc>
      </w:tr>
      <w:tr w:rsidR="000C3C49" w:rsidRPr="00D10B56" w14:paraId="0DCFC93A"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421C6E46" w14:textId="77777777" w:rsidR="000C3C49" w:rsidRPr="00D10B56" w:rsidRDefault="000C3C49" w:rsidP="005F788B">
            <w:pPr>
              <w:rPr>
                <w:lang w:val="en-NZ" w:eastAsia="en-NZ"/>
              </w:rPr>
            </w:pPr>
            <w:r>
              <w:rPr>
                <w:lang w:val="en-NZ" w:eastAsia="en-NZ"/>
              </w:rPr>
              <w:t>2</w:t>
            </w:r>
            <w:r w:rsidRPr="00D10B56">
              <w:rPr>
                <w:lang w:val="en-NZ" w:eastAsia="en-NZ"/>
              </w:rPr>
              <w:t>C</w:t>
            </w:r>
          </w:p>
        </w:tc>
        <w:tc>
          <w:tcPr>
            <w:tcW w:w="1089" w:type="dxa"/>
            <w:tcBorders>
              <w:top w:val="nil"/>
              <w:left w:val="nil"/>
              <w:bottom w:val="nil"/>
              <w:right w:val="single" w:sz="12" w:space="0" w:color="000000"/>
            </w:tcBorders>
            <w:shd w:val="clear" w:color="000000" w:fill="FDE9D9"/>
            <w:hideMark/>
          </w:tcPr>
          <w:p w14:paraId="57BF4D1E"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60FE61FF" w14:textId="77777777" w:rsidR="000C3C49" w:rsidRPr="00D10B56" w:rsidRDefault="000C3C49" w:rsidP="005F788B">
            <w:pPr>
              <w:rPr>
                <w:lang w:val="en-NZ" w:eastAsia="en-NZ"/>
              </w:rPr>
            </w:pPr>
            <w:r w:rsidRPr="00D10B56">
              <w:rPr>
                <w:lang w:val="en-NZ" w:eastAsia="en-NZ"/>
              </w:rPr>
              <w:t>4</w:t>
            </w:r>
          </w:p>
        </w:tc>
        <w:tc>
          <w:tcPr>
            <w:tcW w:w="1133" w:type="dxa"/>
            <w:tcBorders>
              <w:top w:val="nil"/>
              <w:left w:val="nil"/>
              <w:bottom w:val="nil"/>
              <w:right w:val="single" w:sz="4" w:space="0" w:color="000000"/>
            </w:tcBorders>
            <w:shd w:val="clear" w:color="000000" w:fill="FDE9D9"/>
            <w:noWrap/>
            <w:vAlign w:val="center"/>
            <w:hideMark/>
          </w:tcPr>
          <w:p w14:paraId="1A025545" w14:textId="77777777" w:rsidR="000C3C49" w:rsidRPr="00D10B56" w:rsidRDefault="000C3C49" w:rsidP="005F788B">
            <w:pPr>
              <w:rPr>
                <w:lang w:val="en-NZ" w:eastAsia="en-NZ"/>
              </w:rPr>
            </w:pPr>
            <w:r w:rsidRPr="00D10B56">
              <w:rPr>
                <w:lang w:val="en-NZ" w:eastAsia="en-NZ"/>
              </w:rPr>
              <w:t>3.25</w:t>
            </w:r>
          </w:p>
        </w:tc>
        <w:tc>
          <w:tcPr>
            <w:tcW w:w="1134" w:type="dxa"/>
            <w:tcBorders>
              <w:top w:val="nil"/>
              <w:left w:val="nil"/>
              <w:bottom w:val="nil"/>
              <w:right w:val="single" w:sz="8" w:space="0" w:color="auto"/>
            </w:tcBorders>
            <w:shd w:val="clear" w:color="000000" w:fill="FDE9D9"/>
            <w:noWrap/>
            <w:vAlign w:val="center"/>
            <w:hideMark/>
          </w:tcPr>
          <w:p w14:paraId="668E058A" w14:textId="77777777" w:rsidR="000C3C49" w:rsidRPr="00D10B56" w:rsidRDefault="000C3C49" w:rsidP="005F788B">
            <w:pPr>
              <w:rPr>
                <w:lang w:val="en-NZ" w:eastAsia="en-NZ"/>
              </w:rPr>
            </w:pPr>
            <w:r w:rsidRPr="00D10B56">
              <w:rPr>
                <w:lang w:val="en-NZ" w:eastAsia="en-NZ"/>
              </w:rPr>
              <w:t>.957</w:t>
            </w:r>
          </w:p>
        </w:tc>
        <w:tc>
          <w:tcPr>
            <w:tcW w:w="1121" w:type="dxa"/>
            <w:tcBorders>
              <w:top w:val="nil"/>
              <w:left w:val="nil"/>
              <w:bottom w:val="nil"/>
              <w:right w:val="nil"/>
            </w:tcBorders>
            <w:shd w:val="clear" w:color="000000" w:fill="FDE9D9"/>
            <w:noWrap/>
            <w:vAlign w:val="bottom"/>
            <w:hideMark/>
          </w:tcPr>
          <w:p w14:paraId="7177784A" w14:textId="77777777" w:rsidR="000C3C49" w:rsidRPr="00D10B56" w:rsidRDefault="000C3C49" w:rsidP="005F788B">
            <w:pPr>
              <w:rPr>
                <w:lang w:val="en-NZ" w:eastAsia="en-NZ"/>
              </w:rPr>
            </w:pPr>
            <w:r w:rsidRPr="00D10B56">
              <w:rPr>
                <w:lang w:val="en-NZ" w:eastAsia="en-NZ"/>
              </w:rPr>
              <w:t>2.31</w:t>
            </w:r>
          </w:p>
        </w:tc>
        <w:tc>
          <w:tcPr>
            <w:tcW w:w="1121" w:type="dxa"/>
            <w:tcBorders>
              <w:top w:val="nil"/>
              <w:left w:val="nil"/>
              <w:bottom w:val="nil"/>
              <w:right w:val="nil"/>
            </w:tcBorders>
            <w:shd w:val="clear" w:color="000000" w:fill="FDE9D9"/>
            <w:noWrap/>
            <w:vAlign w:val="bottom"/>
            <w:hideMark/>
          </w:tcPr>
          <w:p w14:paraId="0F4EA413" w14:textId="77777777" w:rsidR="000C3C49" w:rsidRPr="00D10B56" w:rsidRDefault="000C3C49" w:rsidP="005F788B">
            <w:pPr>
              <w:rPr>
                <w:lang w:val="en-NZ" w:eastAsia="en-NZ"/>
              </w:rPr>
            </w:pPr>
            <w:r w:rsidRPr="00D10B56">
              <w:rPr>
                <w:lang w:val="en-NZ" w:eastAsia="en-NZ"/>
              </w:rPr>
              <w:t>4.19</w:t>
            </w:r>
          </w:p>
        </w:tc>
        <w:tc>
          <w:tcPr>
            <w:tcW w:w="1260" w:type="dxa"/>
            <w:tcBorders>
              <w:top w:val="nil"/>
              <w:left w:val="nil"/>
              <w:bottom w:val="nil"/>
              <w:right w:val="nil"/>
            </w:tcBorders>
            <w:shd w:val="clear" w:color="000000" w:fill="FDE9D9"/>
            <w:noWrap/>
            <w:vAlign w:val="bottom"/>
            <w:hideMark/>
          </w:tcPr>
          <w:p w14:paraId="56F923AD" w14:textId="77777777" w:rsidR="000C3C49" w:rsidRPr="00D10B56" w:rsidRDefault="000C3C49" w:rsidP="005F788B">
            <w:pPr>
              <w:rPr>
                <w:lang w:val="en-NZ" w:eastAsia="en-NZ"/>
              </w:rPr>
            </w:pPr>
            <w:r w:rsidRPr="00D10B56">
              <w:rPr>
                <w:lang w:val="en-NZ" w:eastAsia="en-NZ"/>
              </w:rPr>
              <w:t>0.26</w:t>
            </w:r>
          </w:p>
        </w:tc>
        <w:tc>
          <w:tcPr>
            <w:tcW w:w="1500" w:type="dxa"/>
            <w:tcBorders>
              <w:top w:val="nil"/>
              <w:left w:val="nil"/>
              <w:bottom w:val="nil"/>
              <w:right w:val="single" w:sz="8" w:space="0" w:color="auto"/>
            </w:tcBorders>
            <w:shd w:val="clear" w:color="000000" w:fill="FDE9D9"/>
            <w:noWrap/>
            <w:vAlign w:val="bottom"/>
            <w:hideMark/>
          </w:tcPr>
          <w:p w14:paraId="2EDA7539" w14:textId="77777777" w:rsidR="000C3C49" w:rsidRPr="00D10B56" w:rsidRDefault="000C3C49" w:rsidP="005F788B">
            <w:pPr>
              <w:rPr>
                <w:lang w:val="en-NZ" w:eastAsia="en-NZ"/>
              </w:rPr>
            </w:pPr>
            <w:r w:rsidRPr="00D10B56">
              <w:rPr>
                <w:lang w:val="en-NZ" w:eastAsia="en-NZ"/>
              </w:rPr>
              <w:t> </w:t>
            </w:r>
          </w:p>
        </w:tc>
      </w:tr>
      <w:tr w:rsidR="000C3C49" w:rsidRPr="00D10B56" w14:paraId="262A95DD"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77676E6A"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5603C920"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6A47AAC3"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5A6EE862" w14:textId="77777777" w:rsidR="000C3C49" w:rsidRPr="00D10B56" w:rsidRDefault="000C3C49" w:rsidP="005F788B">
            <w:pPr>
              <w:rPr>
                <w:lang w:val="en-NZ" w:eastAsia="en-NZ"/>
              </w:rPr>
            </w:pPr>
            <w:r w:rsidRPr="00D10B56">
              <w:rPr>
                <w:lang w:val="en-NZ" w:eastAsia="en-NZ"/>
              </w:rPr>
              <w:t>3.00</w:t>
            </w:r>
          </w:p>
        </w:tc>
        <w:tc>
          <w:tcPr>
            <w:tcW w:w="1134" w:type="dxa"/>
            <w:tcBorders>
              <w:top w:val="nil"/>
              <w:left w:val="nil"/>
              <w:bottom w:val="single" w:sz="4" w:space="0" w:color="000000"/>
              <w:right w:val="single" w:sz="8" w:space="0" w:color="auto"/>
            </w:tcBorders>
            <w:shd w:val="clear" w:color="000000" w:fill="FDE9D9"/>
            <w:noWrap/>
            <w:vAlign w:val="center"/>
            <w:hideMark/>
          </w:tcPr>
          <w:p w14:paraId="6BD5E6DE" w14:textId="77777777" w:rsidR="000C3C49" w:rsidRPr="00D10B56" w:rsidRDefault="000C3C49" w:rsidP="005F788B">
            <w:pPr>
              <w:rPr>
                <w:lang w:val="en-NZ" w:eastAsia="en-NZ"/>
              </w:rPr>
            </w:pPr>
            <w:r w:rsidRPr="00D10B56">
              <w:rPr>
                <w:lang w:val="en-NZ" w:eastAsia="en-NZ"/>
              </w:rPr>
              <w:t>.000</w:t>
            </w:r>
          </w:p>
        </w:tc>
        <w:tc>
          <w:tcPr>
            <w:tcW w:w="1121" w:type="dxa"/>
            <w:tcBorders>
              <w:top w:val="nil"/>
              <w:left w:val="nil"/>
              <w:bottom w:val="nil"/>
              <w:right w:val="nil"/>
            </w:tcBorders>
            <w:shd w:val="clear" w:color="000000" w:fill="FDE9D9"/>
            <w:noWrap/>
            <w:vAlign w:val="bottom"/>
            <w:hideMark/>
          </w:tcPr>
          <w:p w14:paraId="0806C8BD" w14:textId="77777777" w:rsidR="000C3C49" w:rsidRPr="00D10B56" w:rsidRDefault="000C3C49" w:rsidP="005F788B">
            <w:pPr>
              <w:rPr>
                <w:lang w:val="en-NZ" w:eastAsia="en-NZ"/>
              </w:rPr>
            </w:pPr>
            <w:r w:rsidRPr="00D10B56">
              <w:rPr>
                <w:lang w:val="en-NZ" w:eastAsia="en-NZ"/>
              </w:rPr>
              <w:t>3.00</w:t>
            </w:r>
          </w:p>
        </w:tc>
        <w:tc>
          <w:tcPr>
            <w:tcW w:w="1121" w:type="dxa"/>
            <w:tcBorders>
              <w:top w:val="nil"/>
              <w:left w:val="nil"/>
              <w:bottom w:val="nil"/>
              <w:right w:val="nil"/>
            </w:tcBorders>
            <w:shd w:val="clear" w:color="000000" w:fill="FDE9D9"/>
            <w:noWrap/>
            <w:vAlign w:val="bottom"/>
            <w:hideMark/>
          </w:tcPr>
          <w:p w14:paraId="074FB854" w14:textId="77777777" w:rsidR="000C3C49" w:rsidRPr="00D10B56" w:rsidRDefault="000C3C49" w:rsidP="005F788B">
            <w:pPr>
              <w:rPr>
                <w:lang w:val="en-NZ" w:eastAsia="en-NZ"/>
              </w:rPr>
            </w:pPr>
            <w:r w:rsidRPr="00D10B56">
              <w:rPr>
                <w:lang w:val="en-NZ" w:eastAsia="en-NZ"/>
              </w:rPr>
              <w:t>3.00</w:t>
            </w:r>
          </w:p>
        </w:tc>
        <w:tc>
          <w:tcPr>
            <w:tcW w:w="1260" w:type="dxa"/>
            <w:tcBorders>
              <w:top w:val="nil"/>
              <w:left w:val="nil"/>
              <w:bottom w:val="nil"/>
              <w:right w:val="nil"/>
            </w:tcBorders>
            <w:shd w:val="clear" w:color="000000" w:fill="FDE9D9"/>
            <w:noWrap/>
            <w:vAlign w:val="bottom"/>
            <w:hideMark/>
          </w:tcPr>
          <w:p w14:paraId="185F34CD"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nil"/>
              <w:right w:val="single" w:sz="8" w:space="0" w:color="auto"/>
            </w:tcBorders>
            <w:shd w:val="clear" w:color="000000" w:fill="FDE9D9"/>
            <w:noWrap/>
            <w:vAlign w:val="bottom"/>
            <w:hideMark/>
          </w:tcPr>
          <w:p w14:paraId="17795E7D" w14:textId="77777777" w:rsidR="000C3C49" w:rsidRPr="00D10B56" w:rsidRDefault="000C3C49" w:rsidP="005F788B">
            <w:pPr>
              <w:rPr>
                <w:lang w:val="en-NZ" w:eastAsia="en-NZ"/>
              </w:rPr>
            </w:pPr>
            <w:r w:rsidRPr="00D10B56">
              <w:rPr>
                <w:lang w:val="en-NZ" w:eastAsia="en-NZ"/>
              </w:rPr>
              <w:t> </w:t>
            </w:r>
          </w:p>
        </w:tc>
      </w:tr>
      <w:tr w:rsidR="000C3C49" w:rsidRPr="00D10B56" w14:paraId="0717C3EB" w14:textId="77777777" w:rsidTr="005F788B">
        <w:trPr>
          <w:trHeight w:val="300"/>
        </w:trPr>
        <w:tc>
          <w:tcPr>
            <w:tcW w:w="627" w:type="dxa"/>
            <w:vMerge w:val="restart"/>
            <w:tcBorders>
              <w:top w:val="nil"/>
              <w:left w:val="single" w:sz="12" w:space="0" w:color="000000"/>
              <w:bottom w:val="single" w:sz="4" w:space="0" w:color="000000"/>
              <w:right w:val="nil"/>
            </w:tcBorders>
            <w:shd w:val="clear" w:color="000000" w:fill="FDE9D9"/>
            <w:hideMark/>
          </w:tcPr>
          <w:p w14:paraId="4AC3F875" w14:textId="77777777" w:rsidR="000C3C49" w:rsidRPr="00D10B56" w:rsidRDefault="000C3C49" w:rsidP="005F788B">
            <w:pPr>
              <w:rPr>
                <w:lang w:val="en-NZ" w:eastAsia="en-NZ"/>
              </w:rPr>
            </w:pPr>
            <w:r>
              <w:rPr>
                <w:lang w:val="en-NZ" w:eastAsia="en-NZ"/>
              </w:rPr>
              <w:t>2</w:t>
            </w:r>
            <w:r w:rsidRPr="00D10B56">
              <w:rPr>
                <w:lang w:val="en-NZ" w:eastAsia="en-NZ"/>
              </w:rPr>
              <w:t>D</w:t>
            </w:r>
          </w:p>
        </w:tc>
        <w:tc>
          <w:tcPr>
            <w:tcW w:w="1089" w:type="dxa"/>
            <w:tcBorders>
              <w:top w:val="nil"/>
              <w:left w:val="nil"/>
              <w:bottom w:val="nil"/>
              <w:right w:val="single" w:sz="12" w:space="0" w:color="000000"/>
            </w:tcBorders>
            <w:shd w:val="clear" w:color="000000" w:fill="FDE9D9"/>
            <w:hideMark/>
          </w:tcPr>
          <w:p w14:paraId="5B1F6AAE" w14:textId="77777777" w:rsidR="000C3C49" w:rsidRPr="00D10B56" w:rsidRDefault="000C3C49" w:rsidP="005F788B">
            <w:pPr>
              <w:rPr>
                <w:lang w:val="en-NZ" w:eastAsia="en-NZ"/>
              </w:rPr>
            </w:pPr>
            <w:r w:rsidRPr="00D10B56">
              <w:rPr>
                <w:lang w:val="en-NZ" w:eastAsia="en-NZ"/>
              </w:rPr>
              <w:t>C</w:t>
            </w:r>
          </w:p>
        </w:tc>
        <w:tc>
          <w:tcPr>
            <w:tcW w:w="851" w:type="dxa"/>
            <w:tcBorders>
              <w:top w:val="nil"/>
              <w:left w:val="nil"/>
              <w:bottom w:val="nil"/>
              <w:right w:val="single" w:sz="4" w:space="0" w:color="000000"/>
            </w:tcBorders>
            <w:shd w:val="clear" w:color="000000" w:fill="FDE9D9"/>
            <w:noWrap/>
            <w:vAlign w:val="center"/>
            <w:hideMark/>
          </w:tcPr>
          <w:p w14:paraId="5F4C8EAB"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nil"/>
              <w:right w:val="single" w:sz="4" w:space="0" w:color="000000"/>
            </w:tcBorders>
            <w:shd w:val="clear" w:color="000000" w:fill="FDE9D9"/>
            <w:noWrap/>
            <w:vAlign w:val="center"/>
            <w:hideMark/>
          </w:tcPr>
          <w:p w14:paraId="170A20D2" w14:textId="77777777" w:rsidR="000C3C49" w:rsidRPr="00D10B56" w:rsidRDefault="000C3C49" w:rsidP="005F788B">
            <w:pPr>
              <w:rPr>
                <w:lang w:val="en-NZ" w:eastAsia="en-NZ"/>
              </w:rPr>
            </w:pPr>
            <w:r w:rsidRPr="00D10B56">
              <w:rPr>
                <w:lang w:val="en-NZ" w:eastAsia="en-NZ"/>
              </w:rPr>
              <w:t>3.33</w:t>
            </w:r>
          </w:p>
        </w:tc>
        <w:tc>
          <w:tcPr>
            <w:tcW w:w="1134" w:type="dxa"/>
            <w:tcBorders>
              <w:top w:val="nil"/>
              <w:left w:val="nil"/>
              <w:bottom w:val="nil"/>
              <w:right w:val="single" w:sz="8" w:space="0" w:color="auto"/>
            </w:tcBorders>
            <w:shd w:val="clear" w:color="000000" w:fill="FDE9D9"/>
            <w:noWrap/>
            <w:vAlign w:val="center"/>
            <w:hideMark/>
          </w:tcPr>
          <w:p w14:paraId="7A99E4F0" w14:textId="77777777" w:rsidR="000C3C49" w:rsidRPr="00D10B56" w:rsidRDefault="000C3C49" w:rsidP="005F788B">
            <w:pPr>
              <w:rPr>
                <w:lang w:val="en-NZ" w:eastAsia="en-NZ"/>
              </w:rPr>
            </w:pPr>
            <w:r w:rsidRPr="00D10B56">
              <w:rPr>
                <w:lang w:val="en-NZ" w:eastAsia="en-NZ"/>
              </w:rPr>
              <w:t>1.155</w:t>
            </w:r>
          </w:p>
        </w:tc>
        <w:tc>
          <w:tcPr>
            <w:tcW w:w="1121" w:type="dxa"/>
            <w:tcBorders>
              <w:top w:val="nil"/>
              <w:left w:val="nil"/>
              <w:right w:val="nil"/>
            </w:tcBorders>
            <w:shd w:val="clear" w:color="000000" w:fill="FDE9D9"/>
            <w:noWrap/>
            <w:vAlign w:val="bottom"/>
            <w:hideMark/>
          </w:tcPr>
          <w:p w14:paraId="7CF0C46B" w14:textId="77777777" w:rsidR="000C3C49" w:rsidRPr="00D10B56" w:rsidRDefault="000C3C49" w:rsidP="005F788B">
            <w:pPr>
              <w:rPr>
                <w:lang w:val="en-NZ" w:eastAsia="en-NZ"/>
              </w:rPr>
            </w:pPr>
            <w:r w:rsidRPr="00D10B56">
              <w:rPr>
                <w:lang w:val="en-NZ" w:eastAsia="en-NZ"/>
              </w:rPr>
              <w:t>2.03</w:t>
            </w:r>
          </w:p>
        </w:tc>
        <w:tc>
          <w:tcPr>
            <w:tcW w:w="1121" w:type="dxa"/>
            <w:tcBorders>
              <w:top w:val="nil"/>
              <w:left w:val="nil"/>
              <w:right w:val="nil"/>
            </w:tcBorders>
            <w:shd w:val="clear" w:color="000000" w:fill="FDE9D9"/>
            <w:noWrap/>
            <w:vAlign w:val="bottom"/>
            <w:hideMark/>
          </w:tcPr>
          <w:p w14:paraId="3BAC3907" w14:textId="77777777" w:rsidR="000C3C49" w:rsidRPr="00D10B56" w:rsidRDefault="000C3C49" w:rsidP="005F788B">
            <w:pPr>
              <w:rPr>
                <w:lang w:val="en-NZ" w:eastAsia="en-NZ"/>
              </w:rPr>
            </w:pPr>
            <w:r w:rsidRPr="00D10B56">
              <w:rPr>
                <w:lang w:val="en-NZ" w:eastAsia="en-NZ"/>
              </w:rPr>
              <w:t>4.64</w:t>
            </w:r>
          </w:p>
        </w:tc>
        <w:tc>
          <w:tcPr>
            <w:tcW w:w="1260" w:type="dxa"/>
            <w:tcBorders>
              <w:top w:val="nil"/>
              <w:left w:val="nil"/>
              <w:right w:val="nil"/>
            </w:tcBorders>
            <w:shd w:val="clear" w:color="000000" w:fill="FDE9D9"/>
            <w:noWrap/>
            <w:vAlign w:val="bottom"/>
            <w:hideMark/>
          </w:tcPr>
          <w:p w14:paraId="59149AA2" w14:textId="77777777" w:rsidR="000C3C49" w:rsidRPr="00D10B56" w:rsidRDefault="000C3C49" w:rsidP="005F788B">
            <w:pPr>
              <w:rPr>
                <w:lang w:val="en-NZ" w:eastAsia="en-NZ"/>
              </w:rPr>
            </w:pPr>
            <w:r w:rsidRPr="00D10B56">
              <w:rPr>
                <w:lang w:val="en-NZ" w:eastAsia="en-NZ"/>
              </w:rPr>
              <w:t>0.00</w:t>
            </w:r>
          </w:p>
        </w:tc>
        <w:tc>
          <w:tcPr>
            <w:tcW w:w="1500" w:type="dxa"/>
            <w:tcBorders>
              <w:top w:val="nil"/>
              <w:left w:val="nil"/>
              <w:right w:val="single" w:sz="8" w:space="0" w:color="auto"/>
            </w:tcBorders>
            <w:shd w:val="clear" w:color="000000" w:fill="FDE9D9"/>
            <w:noWrap/>
            <w:vAlign w:val="bottom"/>
            <w:hideMark/>
          </w:tcPr>
          <w:p w14:paraId="067D1192" w14:textId="77777777" w:rsidR="000C3C49" w:rsidRPr="00D10B56" w:rsidRDefault="000C3C49" w:rsidP="005F788B">
            <w:pPr>
              <w:rPr>
                <w:lang w:val="en-NZ" w:eastAsia="en-NZ"/>
              </w:rPr>
            </w:pPr>
            <w:r w:rsidRPr="00D10B56">
              <w:rPr>
                <w:lang w:val="en-NZ" w:eastAsia="en-NZ"/>
              </w:rPr>
              <w:t> </w:t>
            </w:r>
          </w:p>
        </w:tc>
      </w:tr>
      <w:tr w:rsidR="000C3C49" w:rsidRPr="00D10B56" w14:paraId="7E29665F" w14:textId="77777777" w:rsidTr="005F788B">
        <w:trPr>
          <w:trHeight w:val="300"/>
        </w:trPr>
        <w:tc>
          <w:tcPr>
            <w:tcW w:w="627" w:type="dxa"/>
            <w:vMerge/>
            <w:tcBorders>
              <w:top w:val="nil"/>
              <w:left w:val="single" w:sz="12" w:space="0" w:color="000000"/>
              <w:bottom w:val="single" w:sz="4" w:space="0" w:color="000000"/>
              <w:right w:val="nil"/>
            </w:tcBorders>
            <w:vAlign w:val="center"/>
            <w:hideMark/>
          </w:tcPr>
          <w:p w14:paraId="35C3B27D" w14:textId="77777777" w:rsidR="000C3C49" w:rsidRPr="00D10B56" w:rsidRDefault="000C3C49" w:rsidP="005F788B">
            <w:pPr>
              <w:rPr>
                <w:lang w:val="en-NZ" w:eastAsia="en-NZ"/>
              </w:rPr>
            </w:pPr>
          </w:p>
        </w:tc>
        <w:tc>
          <w:tcPr>
            <w:tcW w:w="1089" w:type="dxa"/>
            <w:tcBorders>
              <w:top w:val="nil"/>
              <w:left w:val="nil"/>
              <w:bottom w:val="single" w:sz="4" w:space="0" w:color="000000"/>
              <w:right w:val="single" w:sz="12" w:space="0" w:color="000000"/>
            </w:tcBorders>
            <w:shd w:val="clear" w:color="000000" w:fill="FDE9D9"/>
            <w:hideMark/>
          </w:tcPr>
          <w:p w14:paraId="2FA32E04" w14:textId="77777777" w:rsidR="000C3C49" w:rsidRPr="00D10B56" w:rsidRDefault="000C3C49" w:rsidP="005F788B">
            <w:pPr>
              <w:rPr>
                <w:lang w:val="en-NZ" w:eastAsia="en-NZ"/>
              </w:rPr>
            </w:pPr>
            <w:r w:rsidRPr="00D10B56">
              <w:rPr>
                <w:lang w:val="en-NZ" w:eastAsia="en-NZ"/>
              </w:rPr>
              <w:t>I</w:t>
            </w:r>
          </w:p>
        </w:tc>
        <w:tc>
          <w:tcPr>
            <w:tcW w:w="851" w:type="dxa"/>
            <w:tcBorders>
              <w:top w:val="nil"/>
              <w:left w:val="nil"/>
              <w:bottom w:val="single" w:sz="4" w:space="0" w:color="000000"/>
              <w:right w:val="single" w:sz="4" w:space="0" w:color="000000"/>
            </w:tcBorders>
            <w:shd w:val="clear" w:color="000000" w:fill="FDE9D9"/>
            <w:noWrap/>
            <w:vAlign w:val="center"/>
            <w:hideMark/>
          </w:tcPr>
          <w:p w14:paraId="222929AB" w14:textId="77777777" w:rsidR="000C3C49" w:rsidRPr="00D10B56" w:rsidRDefault="000C3C49" w:rsidP="005F788B">
            <w:pPr>
              <w:rPr>
                <w:lang w:val="en-NZ" w:eastAsia="en-NZ"/>
              </w:rPr>
            </w:pPr>
            <w:r w:rsidRPr="00D10B56">
              <w:rPr>
                <w:lang w:val="en-NZ" w:eastAsia="en-NZ"/>
              </w:rPr>
              <w:t>3</w:t>
            </w:r>
          </w:p>
        </w:tc>
        <w:tc>
          <w:tcPr>
            <w:tcW w:w="1133" w:type="dxa"/>
            <w:tcBorders>
              <w:top w:val="nil"/>
              <w:left w:val="nil"/>
              <w:bottom w:val="single" w:sz="4" w:space="0" w:color="000000"/>
              <w:right w:val="single" w:sz="4" w:space="0" w:color="000000"/>
            </w:tcBorders>
            <w:shd w:val="clear" w:color="000000" w:fill="FDE9D9"/>
            <w:noWrap/>
            <w:vAlign w:val="center"/>
            <w:hideMark/>
          </w:tcPr>
          <w:p w14:paraId="20305346" w14:textId="77777777" w:rsidR="000C3C49" w:rsidRPr="00D10B56" w:rsidRDefault="000C3C49" w:rsidP="005F788B">
            <w:pPr>
              <w:rPr>
                <w:lang w:val="en-NZ" w:eastAsia="en-NZ"/>
              </w:rPr>
            </w:pPr>
            <w:r w:rsidRPr="00D10B56">
              <w:rPr>
                <w:lang w:val="en-NZ" w:eastAsia="en-NZ"/>
              </w:rPr>
              <w:t>3.33</w:t>
            </w:r>
          </w:p>
        </w:tc>
        <w:tc>
          <w:tcPr>
            <w:tcW w:w="1134" w:type="dxa"/>
            <w:tcBorders>
              <w:top w:val="nil"/>
              <w:left w:val="nil"/>
              <w:bottom w:val="single" w:sz="4" w:space="0" w:color="000000"/>
              <w:right w:val="single" w:sz="8" w:space="0" w:color="auto"/>
            </w:tcBorders>
            <w:shd w:val="clear" w:color="000000" w:fill="FDE9D9"/>
            <w:noWrap/>
            <w:vAlign w:val="center"/>
            <w:hideMark/>
          </w:tcPr>
          <w:p w14:paraId="78F76936" w14:textId="77777777" w:rsidR="000C3C49" w:rsidRPr="00D10B56" w:rsidRDefault="000C3C49" w:rsidP="005F788B">
            <w:pPr>
              <w:rPr>
                <w:lang w:val="en-NZ" w:eastAsia="en-NZ"/>
              </w:rPr>
            </w:pPr>
            <w:r w:rsidRPr="00D10B56">
              <w:rPr>
                <w:lang w:val="en-NZ" w:eastAsia="en-NZ"/>
              </w:rPr>
              <w:t>.577</w:t>
            </w:r>
          </w:p>
        </w:tc>
        <w:tc>
          <w:tcPr>
            <w:tcW w:w="1121" w:type="dxa"/>
            <w:tcBorders>
              <w:top w:val="nil"/>
              <w:left w:val="nil"/>
              <w:bottom w:val="single" w:sz="4" w:space="0" w:color="auto"/>
              <w:right w:val="nil"/>
            </w:tcBorders>
            <w:shd w:val="clear" w:color="000000" w:fill="FDE9D9"/>
            <w:noWrap/>
            <w:vAlign w:val="bottom"/>
            <w:hideMark/>
          </w:tcPr>
          <w:p w14:paraId="468C3314" w14:textId="77777777" w:rsidR="000C3C49" w:rsidRPr="00D10B56" w:rsidRDefault="000C3C49" w:rsidP="005F788B">
            <w:pPr>
              <w:rPr>
                <w:lang w:val="en-NZ" w:eastAsia="en-NZ"/>
              </w:rPr>
            </w:pPr>
            <w:r w:rsidRPr="00D10B56">
              <w:rPr>
                <w:lang w:val="en-NZ" w:eastAsia="en-NZ"/>
              </w:rPr>
              <w:t>2.68</w:t>
            </w:r>
          </w:p>
        </w:tc>
        <w:tc>
          <w:tcPr>
            <w:tcW w:w="1121" w:type="dxa"/>
            <w:tcBorders>
              <w:top w:val="nil"/>
              <w:left w:val="nil"/>
              <w:bottom w:val="single" w:sz="4" w:space="0" w:color="auto"/>
              <w:right w:val="nil"/>
            </w:tcBorders>
            <w:shd w:val="clear" w:color="000000" w:fill="FDE9D9"/>
            <w:noWrap/>
            <w:vAlign w:val="bottom"/>
            <w:hideMark/>
          </w:tcPr>
          <w:p w14:paraId="0B9066DA" w14:textId="77777777" w:rsidR="000C3C49" w:rsidRPr="00D10B56" w:rsidRDefault="000C3C49" w:rsidP="005F788B">
            <w:pPr>
              <w:rPr>
                <w:lang w:val="en-NZ" w:eastAsia="en-NZ"/>
              </w:rPr>
            </w:pPr>
            <w:r w:rsidRPr="00D10B56">
              <w:rPr>
                <w:lang w:val="en-NZ" w:eastAsia="en-NZ"/>
              </w:rPr>
              <w:t>3.99</w:t>
            </w:r>
          </w:p>
        </w:tc>
        <w:tc>
          <w:tcPr>
            <w:tcW w:w="1260" w:type="dxa"/>
            <w:tcBorders>
              <w:top w:val="nil"/>
              <w:left w:val="nil"/>
              <w:bottom w:val="single" w:sz="4" w:space="0" w:color="auto"/>
              <w:right w:val="nil"/>
            </w:tcBorders>
            <w:shd w:val="clear" w:color="000000" w:fill="FDE9D9"/>
            <w:noWrap/>
            <w:vAlign w:val="bottom"/>
            <w:hideMark/>
          </w:tcPr>
          <w:p w14:paraId="3DC671D7" w14:textId="77777777" w:rsidR="000C3C49" w:rsidRPr="00D10B56" w:rsidRDefault="000C3C49" w:rsidP="005F788B">
            <w:pPr>
              <w:rPr>
                <w:lang w:val="en-NZ" w:eastAsia="en-NZ"/>
              </w:rPr>
            </w:pPr>
            <w:r w:rsidRPr="00D10B56">
              <w:rPr>
                <w:lang w:val="en-NZ" w:eastAsia="en-NZ"/>
              </w:rPr>
              <w:t> </w:t>
            </w:r>
          </w:p>
        </w:tc>
        <w:tc>
          <w:tcPr>
            <w:tcW w:w="1500" w:type="dxa"/>
            <w:tcBorders>
              <w:top w:val="nil"/>
              <w:left w:val="nil"/>
              <w:bottom w:val="single" w:sz="4" w:space="0" w:color="auto"/>
              <w:right w:val="single" w:sz="8" w:space="0" w:color="auto"/>
            </w:tcBorders>
            <w:shd w:val="clear" w:color="000000" w:fill="FDE9D9"/>
            <w:noWrap/>
            <w:vAlign w:val="bottom"/>
            <w:hideMark/>
          </w:tcPr>
          <w:p w14:paraId="010A2B3D" w14:textId="77777777" w:rsidR="000C3C49" w:rsidRPr="00D10B56" w:rsidRDefault="000C3C49" w:rsidP="005F788B">
            <w:pPr>
              <w:rPr>
                <w:lang w:val="en-NZ" w:eastAsia="en-NZ"/>
              </w:rPr>
            </w:pPr>
            <w:r w:rsidRPr="00D10B56">
              <w:rPr>
                <w:lang w:val="en-NZ" w:eastAsia="en-NZ"/>
              </w:rPr>
              <w:t> </w:t>
            </w:r>
          </w:p>
        </w:tc>
      </w:tr>
    </w:tbl>
    <w:p w14:paraId="217CEC38" w14:textId="77777777" w:rsidR="000C3C49" w:rsidRPr="000C3C49" w:rsidRDefault="000C3C49" w:rsidP="000C3C49"/>
    <w:p w14:paraId="300344D8" w14:textId="77777777" w:rsidR="00AB1CF6" w:rsidRDefault="00AB1CF6">
      <w:pPr>
        <w:spacing w:after="0" w:line="240" w:lineRule="auto"/>
        <w:jc w:val="left"/>
        <w:rPr>
          <w:rFonts w:ascii="Franklin Gothic Demi" w:eastAsiaTheme="majorEastAsia" w:hAnsi="Franklin Gothic Demi" w:cstheme="majorBidi"/>
          <w:bCs/>
          <w:sz w:val="44"/>
          <w:szCs w:val="28"/>
        </w:rPr>
      </w:pPr>
      <w:r>
        <w:br w:type="page"/>
      </w:r>
    </w:p>
    <w:p w14:paraId="5F404AD1" w14:textId="00B2D154" w:rsidR="00AB1CF6" w:rsidRDefault="00AB1CF6" w:rsidP="000C3C49">
      <w:pPr>
        <w:pStyle w:val="Heading1"/>
      </w:pPr>
      <w:bookmarkStart w:id="101" w:name="_Toc494130800"/>
      <w:r>
        <w:lastRenderedPageBreak/>
        <w:t xml:space="preserve">Appendix J: Pre and </w:t>
      </w:r>
      <w:proofErr w:type="spellStart"/>
      <w:r>
        <w:t>post surgery</w:t>
      </w:r>
      <w:proofErr w:type="spellEnd"/>
      <w:r>
        <w:t xml:space="preserve"> support scale findings</w:t>
      </w:r>
      <w:bookmarkEnd w:id="101"/>
      <w:r>
        <w:t xml:space="preserve"> </w:t>
      </w:r>
    </w:p>
    <w:tbl>
      <w:tblPr>
        <w:tblW w:w="97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60"/>
        <w:gridCol w:w="917"/>
        <w:gridCol w:w="938"/>
        <w:gridCol w:w="967"/>
        <w:gridCol w:w="991"/>
        <w:gridCol w:w="991"/>
        <w:gridCol w:w="1230"/>
        <w:gridCol w:w="1286"/>
      </w:tblGrid>
      <w:tr w:rsidR="00AB1CF6" w:rsidRPr="005551FE" w14:paraId="7999CF25" w14:textId="77777777" w:rsidTr="005F788B">
        <w:trPr>
          <w:trHeight w:val="615"/>
        </w:trPr>
        <w:tc>
          <w:tcPr>
            <w:tcW w:w="1467" w:type="dxa"/>
            <w:shd w:val="clear" w:color="auto" w:fill="auto"/>
            <w:noWrap/>
            <w:vAlign w:val="bottom"/>
            <w:hideMark/>
          </w:tcPr>
          <w:p w14:paraId="40830F6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960" w:type="dxa"/>
            <w:shd w:val="clear" w:color="auto" w:fill="auto"/>
            <w:noWrap/>
            <w:vAlign w:val="bottom"/>
            <w:hideMark/>
          </w:tcPr>
          <w:p w14:paraId="7EF32707"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917" w:type="dxa"/>
            <w:shd w:val="clear" w:color="auto" w:fill="auto"/>
            <w:vAlign w:val="bottom"/>
            <w:hideMark/>
          </w:tcPr>
          <w:p w14:paraId="512D295C" w14:textId="77777777" w:rsidR="00AB1CF6" w:rsidRPr="005551FE" w:rsidRDefault="00AB1CF6" w:rsidP="005F788B">
            <w:pPr>
              <w:spacing w:line="240" w:lineRule="auto"/>
              <w:jc w:val="center"/>
              <w:rPr>
                <w:color w:val="000000"/>
                <w:sz w:val="18"/>
                <w:szCs w:val="18"/>
                <w:lang w:val="en-NZ" w:eastAsia="en-NZ"/>
              </w:rPr>
            </w:pPr>
            <w:r w:rsidRPr="005551FE">
              <w:rPr>
                <w:color w:val="000000"/>
                <w:sz w:val="18"/>
                <w:szCs w:val="18"/>
                <w:lang w:val="en-NZ" w:eastAsia="en-NZ"/>
              </w:rPr>
              <w:t>N</w:t>
            </w:r>
          </w:p>
        </w:tc>
        <w:tc>
          <w:tcPr>
            <w:tcW w:w="938" w:type="dxa"/>
            <w:shd w:val="clear" w:color="auto" w:fill="auto"/>
            <w:vAlign w:val="bottom"/>
            <w:hideMark/>
          </w:tcPr>
          <w:p w14:paraId="4C9884F7" w14:textId="77777777" w:rsidR="00AB1CF6" w:rsidRPr="005551FE" w:rsidRDefault="00AB1CF6" w:rsidP="005F788B">
            <w:pPr>
              <w:spacing w:line="240" w:lineRule="auto"/>
              <w:jc w:val="center"/>
              <w:rPr>
                <w:color w:val="000000"/>
                <w:sz w:val="18"/>
                <w:szCs w:val="18"/>
                <w:lang w:val="en-NZ" w:eastAsia="en-NZ"/>
              </w:rPr>
            </w:pPr>
            <w:r w:rsidRPr="005551FE">
              <w:rPr>
                <w:color w:val="000000"/>
                <w:sz w:val="18"/>
                <w:szCs w:val="18"/>
                <w:lang w:val="en-NZ" w:eastAsia="en-NZ"/>
              </w:rPr>
              <w:t>Mean</w:t>
            </w:r>
          </w:p>
        </w:tc>
        <w:tc>
          <w:tcPr>
            <w:tcW w:w="967" w:type="dxa"/>
            <w:shd w:val="clear" w:color="auto" w:fill="auto"/>
            <w:vAlign w:val="bottom"/>
            <w:hideMark/>
          </w:tcPr>
          <w:p w14:paraId="1231C9B5" w14:textId="77777777" w:rsidR="00AB1CF6" w:rsidRPr="005551FE" w:rsidRDefault="00AB1CF6" w:rsidP="005F788B">
            <w:pPr>
              <w:spacing w:line="240" w:lineRule="auto"/>
              <w:jc w:val="center"/>
              <w:rPr>
                <w:color w:val="000000"/>
                <w:sz w:val="18"/>
                <w:szCs w:val="18"/>
                <w:lang w:val="en-NZ" w:eastAsia="en-NZ"/>
              </w:rPr>
            </w:pPr>
            <w:r w:rsidRPr="005551FE">
              <w:rPr>
                <w:color w:val="000000"/>
                <w:sz w:val="18"/>
                <w:szCs w:val="18"/>
                <w:lang w:val="en-NZ" w:eastAsia="en-NZ"/>
              </w:rPr>
              <w:t>Std. Deviation</w:t>
            </w:r>
          </w:p>
        </w:tc>
        <w:tc>
          <w:tcPr>
            <w:tcW w:w="1982" w:type="dxa"/>
            <w:gridSpan w:val="2"/>
            <w:shd w:val="clear" w:color="auto" w:fill="auto"/>
            <w:noWrap/>
            <w:vAlign w:val="center"/>
            <w:hideMark/>
          </w:tcPr>
          <w:p w14:paraId="1B13CD4B" w14:textId="77777777" w:rsidR="00AB1CF6" w:rsidRPr="005551FE" w:rsidRDefault="00AB1CF6" w:rsidP="005F788B">
            <w:pPr>
              <w:spacing w:line="240" w:lineRule="auto"/>
              <w:jc w:val="center"/>
              <w:rPr>
                <w:rFonts w:ascii="Calibri" w:hAnsi="Calibri" w:cs="Times New Roman"/>
                <w:color w:val="000000"/>
                <w:lang w:val="en-NZ" w:eastAsia="en-NZ"/>
              </w:rPr>
            </w:pPr>
            <w:r w:rsidRPr="005551FE">
              <w:rPr>
                <w:rFonts w:ascii="Calibri" w:hAnsi="Calibri" w:cs="Times New Roman"/>
                <w:color w:val="000000"/>
                <w:lang w:val="en-NZ" w:eastAsia="en-NZ"/>
              </w:rPr>
              <w:t>95% CI</w:t>
            </w:r>
          </w:p>
        </w:tc>
        <w:tc>
          <w:tcPr>
            <w:tcW w:w="1230" w:type="dxa"/>
            <w:shd w:val="clear" w:color="auto" w:fill="auto"/>
            <w:vAlign w:val="center"/>
            <w:hideMark/>
          </w:tcPr>
          <w:p w14:paraId="61B773FC" w14:textId="77777777" w:rsidR="00AB1CF6" w:rsidRPr="005551FE" w:rsidRDefault="00AB1CF6" w:rsidP="005F788B">
            <w:pPr>
              <w:spacing w:line="240" w:lineRule="auto"/>
              <w:jc w:val="center"/>
              <w:rPr>
                <w:color w:val="000000"/>
                <w:sz w:val="18"/>
                <w:szCs w:val="18"/>
                <w:lang w:val="en-NZ" w:eastAsia="en-NZ"/>
              </w:rPr>
            </w:pPr>
            <w:r w:rsidRPr="005551FE">
              <w:rPr>
                <w:color w:val="000000"/>
                <w:sz w:val="18"/>
                <w:szCs w:val="18"/>
                <w:lang w:val="en-NZ" w:eastAsia="en-NZ"/>
              </w:rPr>
              <w:t xml:space="preserve">Effect size </w:t>
            </w:r>
          </w:p>
        </w:tc>
        <w:tc>
          <w:tcPr>
            <w:tcW w:w="1286" w:type="dxa"/>
            <w:shd w:val="clear" w:color="auto" w:fill="auto"/>
            <w:vAlign w:val="center"/>
            <w:hideMark/>
          </w:tcPr>
          <w:p w14:paraId="55E97E29" w14:textId="77777777" w:rsidR="00AB1CF6" w:rsidRPr="005551FE" w:rsidRDefault="00AB1CF6" w:rsidP="005F788B">
            <w:pPr>
              <w:spacing w:line="240" w:lineRule="auto"/>
              <w:jc w:val="center"/>
              <w:rPr>
                <w:color w:val="000000"/>
                <w:sz w:val="18"/>
                <w:szCs w:val="18"/>
                <w:lang w:val="en-NZ" w:eastAsia="en-NZ"/>
              </w:rPr>
            </w:pPr>
            <w:r w:rsidRPr="005551FE">
              <w:rPr>
                <w:color w:val="000000"/>
                <w:sz w:val="18"/>
                <w:szCs w:val="18"/>
                <w:lang w:val="en-NZ" w:eastAsia="en-NZ"/>
              </w:rPr>
              <w:t>Improvement</w:t>
            </w:r>
          </w:p>
        </w:tc>
      </w:tr>
      <w:tr w:rsidR="00AB1CF6" w:rsidRPr="005551FE" w14:paraId="4751A999" w14:textId="77777777" w:rsidTr="005F788B">
        <w:trPr>
          <w:trHeight w:val="363"/>
        </w:trPr>
        <w:tc>
          <w:tcPr>
            <w:tcW w:w="1467" w:type="dxa"/>
            <w:vMerge w:val="restart"/>
            <w:shd w:val="clear" w:color="000000" w:fill="FDE9D9"/>
            <w:hideMark/>
          </w:tcPr>
          <w:p w14:paraId="1CACBFF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parents or parent</w:t>
            </w:r>
          </w:p>
        </w:tc>
        <w:tc>
          <w:tcPr>
            <w:tcW w:w="960" w:type="dxa"/>
            <w:shd w:val="clear" w:color="000000" w:fill="FDE9D9"/>
            <w:hideMark/>
          </w:tcPr>
          <w:p w14:paraId="2A4E4F5D"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19475F5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w:t>
            </w:r>
          </w:p>
        </w:tc>
        <w:tc>
          <w:tcPr>
            <w:tcW w:w="938" w:type="dxa"/>
            <w:shd w:val="clear" w:color="000000" w:fill="FDE9D9"/>
            <w:noWrap/>
            <w:vAlign w:val="center"/>
            <w:hideMark/>
          </w:tcPr>
          <w:p w14:paraId="6220EA5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3.91</w:t>
            </w:r>
          </w:p>
        </w:tc>
        <w:tc>
          <w:tcPr>
            <w:tcW w:w="967" w:type="dxa"/>
            <w:shd w:val="clear" w:color="000000" w:fill="FDE9D9"/>
            <w:noWrap/>
            <w:vAlign w:val="center"/>
            <w:hideMark/>
          </w:tcPr>
          <w:p w14:paraId="23CBCB4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1.375</w:t>
            </w:r>
          </w:p>
        </w:tc>
        <w:tc>
          <w:tcPr>
            <w:tcW w:w="991" w:type="dxa"/>
            <w:shd w:val="clear" w:color="000000" w:fill="FDE9D9"/>
            <w:noWrap/>
            <w:vAlign w:val="bottom"/>
            <w:hideMark/>
          </w:tcPr>
          <w:p w14:paraId="5C412B7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3.10</w:t>
            </w:r>
          </w:p>
        </w:tc>
        <w:tc>
          <w:tcPr>
            <w:tcW w:w="991" w:type="dxa"/>
            <w:shd w:val="clear" w:color="000000" w:fill="FDE9D9"/>
            <w:noWrap/>
            <w:vAlign w:val="bottom"/>
            <w:hideMark/>
          </w:tcPr>
          <w:p w14:paraId="4B2C7C0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4.72</w:t>
            </w:r>
          </w:p>
        </w:tc>
        <w:tc>
          <w:tcPr>
            <w:tcW w:w="1230" w:type="dxa"/>
            <w:shd w:val="clear" w:color="000000" w:fill="FDE9D9"/>
            <w:noWrap/>
            <w:vAlign w:val="bottom"/>
            <w:hideMark/>
          </w:tcPr>
          <w:p w14:paraId="049FA4B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0.25</w:t>
            </w:r>
          </w:p>
        </w:tc>
        <w:tc>
          <w:tcPr>
            <w:tcW w:w="1286" w:type="dxa"/>
            <w:shd w:val="clear" w:color="000000" w:fill="FDE9D9"/>
            <w:noWrap/>
            <w:vAlign w:val="bottom"/>
            <w:hideMark/>
          </w:tcPr>
          <w:p w14:paraId="7B7EB77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3CA2F26" w14:textId="77777777" w:rsidTr="005F788B">
        <w:trPr>
          <w:trHeight w:val="315"/>
        </w:trPr>
        <w:tc>
          <w:tcPr>
            <w:tcW w:w="1467" w:type="dxa"/>
            <w:vMerge/>
            <w:vAlign w:val="center"/>
            <w:hideMark/>
          </w:tcPr>
          <w:p w14:paraId="22E42A2D"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632C0C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041AC0F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116913A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3.67</w:t>
            </w:r>
          </w:p>
        </w:tc>
        <w:tc>
          <w:tcPr>
            <w:tcW w:w="967" w:type="dxa"/>
            <w:shd w:val="clear" w:color="000000" w:fill="FDE9D9"/>
            <w:noWrap/>
            <w:vAlign w:val="center"/>
            <w:hideMark/>
          </w:tcPr>
          <w:p w14:paraId="0722C9C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.577</w:t>
            </w:r>
          </w:p>
        </w:tc>
        <w:tc>
          <w:tcPr>
            <w:tcW w:w="991" w:type="dxa"/>
            <w:shd w:val="clear" w:color="000000" w:fill="FDE9D9"/>
            <w:noWrap/>
            <w:vAlign w:val="bottom"/>
            <w:hideMark/>
          </w:tcPr>
          <w:p w14:paraId="5CA48DC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3.01</w:t>
            </w:r>
          </w:p>
        </w:tc>
        <w:tc>
          <w:tcPr>
            <w:tcW w:w="991" w:type="dxa"/>
            <w:shd w:val="clear" w:color="000000" w:fill="FDE9D9"/>
            <w:noWrap/>
            <w:vAlign w:val="bottom"/>
            <w:hideMark/>
          </w:tcPr>
          <w:p w14:paraId="2FE09A2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4.32</w:t>
            </w:r>
          </w:p>
        </w:tc>
        <w:tc>
          <w:tcPr>
            <w:tcW w:w="1230" w:type="dxa"/>
            <w:shd w:val="clear" w:color="000000" w:fill="FDE9D9"/>
            <w:noWrap/>
            <w:vAlign w:val="bottom"/>
            <w:hideMark/>
          </w:tcPr>
          <w:p w14:paraId="5686E292"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0FAEE66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D370F1C" w14:textId="77777777" w:rsidTr="005F788B">
        <w:trPr>
          <w:trHeight w:val="600"/>
        </w:trPr>
        <w:tc>
          <w:tcPr>
            <w:tcW w:w="1467" w:type="dxa"/>
            <w:vMerge w:val="restart"/>
            <w:shd w:val="clear" w:color="000000" w:fill="FDE9D9"/>
            <w:hideMark/>
          </w:tcPr>
          <w:p w14:paraId="3E7F98F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w:t>
            </w:r>
          </w:p>
        </w:tc>
        <w:tc>
          <w:tcPr>
            <w:tcW w:w="960" w:type="dxa"/>
            <w:shd w:val="clear" w:color="000000" w:fill="FDE9D9"/>
            <w:hideMark/>
          </w:tcPr>
          <w:p w14:paraId="401B7B7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795B7DB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45F36D6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4.92</w:t>
            </w:r>
          </w:p>
        </w:tc>
        <w:tc>
          <w:tcPr>
            <w:tcW w:w="967" w:type="dxa"/>
            <w:shd w:val="clear" w:color="000000" w:fill="FDE9D9"/>
            <w:noWrap/>
            <w:vAlign w:val="center"/>
            <w:hideMark/>
          </w:tcPr>
          <w:p w14:paraId="26B9465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.289</w:t>
            </w:r>
          </w:p>
        </w:tc>
        <w:tc>
          <w:tcPr>
            <w:tcW w:w="991" w:type="dxa"/>
            <w:shd w:val="clear" w:color="000000" w:fill="FDE9D9"/>
            <w:noWrap/>
            <w:vAlign w:val="bottom"/>
            <w:hideMark/>
          </w:tcPr>
          <w:p w14:paraId="2CCD22D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4.75</w:t>
            </w:r>
          </w:p>
        </w:tc>
        <w:tc>
          <w:tcPr>
            <w:tcW w:w="991" w:type="dxa"/>
            <w:shd w:val="clear" w:color="000000" w:fill="FDE9D9"/>
            <w:noWrap/>
            <w:vAlign w:val="bottom"/>
            <w:hideMark/>
          </w:tcPr>
          <w:p w14:paraId="54BF8A9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5.08</w:t>
            </w:r>
          </w:p>
        </w:tc>
        <w:tc>
          <w:tcPr>
            <w:tcW w:w="1230" w:type="dxa"/>
            <w:shd w:val="clear" w:color="000000" w:fill="FDE9D9"/>
            <w:noWrap/>
            <w:vAlign w:val="bottom"/>
            <w:hideMark/>
          </w:tcPr>
          <w:p w14:paraId="5335C5C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1.24</w:t>
            </w:r>
          </w:p>
        </w:tc>
        <w:tc>
          <w:tcPr>
            <w:tcW w:w="1286" w:type="dxa"/>
            <w:shd w:val="clear" w:color="000000" w:fill="FDE9D9"/>
            <w:noWrap/>
            <w:vAlign w:val="bottom"/>
            <w:hideMark/>
          </w:tcPr>
          <w:p w14:paraId="50F1898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69254B27" w14:textId="77777777" w:rsidTr="005F788B">
        <w:trPr>
          <w:trHeight w:val="315"/>
        </w:trPr>
        <w:tc>
          <w:tcPr>
            <w:tcW w:w="1467" w:type="dxa"/>
            <w:vMerge/>
            <w:vAlign w:val="center"/>
            <w:hideMark/>
          </w:tcPr>
          <w:p w14:paraId="244B8F0C"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01BB8C1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12FA01D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1C251A0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4.13</w:t>
            </w:r>
          </w:p>
        </w:tc>
        <w:tc>
          <w:tcPr>
            <w:tcW w:w="967" w:type="dxa"/>
            <w:shd w:val="clear" w:color="000000" w:fill="FDE9D9"/>
            <w:noWrap/>
            <w:vAlign w:val="center"/>
            <w:hideMark/>
          </w:tcPr>
          <w:p w14:paraId="5665551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.991</w:t>
            </w:r>
          </w:p>
        </w:tc>
        <w:tc>
          <w:tcPr>
            <w:tcW w:w="991" w:type="dxa"/>
            <w:shd w:val="clear" w:color="000000" w:fill="FDE9D9"/>
            <w:noWrap/>
            <w:vAlign w:val="bottom"/>
            <w:hideMark/>
          </w:tcPr>
          <w:p w14:paraId="087F251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3.44</w:t>
            </w:r>
          </w:p>
        </w:tc>
        <w:tc>
          <w:tcPr>
            <w:tcW w:w="991" w:type="dxa"/>
            <w:shd w:val="clear" w:color="000000" w:fill="FDE9D9"/>
            <w:noWrap/>
            <w:vAlign w:val="bottom"/>
            <w:hideMark/>
          </w:tcPr>
          <w:p w14:paraId="10BD7D0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4.81</w:t>
            </w:r>
          </w:p>
        </w:tc>
        <w:tc>
          <w:tcPr>
            <w:tcW w:w="1230" w:type="dxa"/>
            <w:shd w:val="clear" w:color="000000" w:fill="FDE9D9"/>
            <w:noWrap/>
            <w:vAlign w:val="bottom"/>
            <w:hideMark/>
          </w:tcPr>
          <w:p w14:paraId="50724172"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A458C54"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43C6D10" w14:textId="77777777" w:rsidTr="005F788B">
        <w:trPr>
          <w:trHeight w:val="900"/>
        </w:trPr>
        <w:tc>
          <w:tcPr>
            <w:tcW w:w="1467" w:type="dxa"/>
            <w:vMerge w:val="restart"/>
            <w:shd w:val="clear" w:color="000000" w:fill="FDE9D9"/>
            <w:hideMark/>
          </w:tcPr>
          <w:p w14:paraId="56C112C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parents</w:t>
            </w:r>
          </w:p>
        </w:tc>
        <w:tc>
          <w:tcPr>
            <w:tcW w:w="960" w:type="dxa"/>
            <w:shd w:val="clear" w:color="000000" w:fill="FDE9D9"/>
            <w:hideMark/>
          </w:tcPr>
          <w:p w14:paraId="47FB111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05CACE2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6</w:t>
            </w:r>
          </w:p>
        </w:tc>
        <w:tc>
          <w:tcPr>
            <w:tcW w:w="938" w:type="dxa"/>
            <w:shd w:val="clear" w:color="000000" w:fill="FDE9D9"/>
            <w:noWrap/>
            <w:vAlign w:val="center"/>
            <w:hideMark/>
          </w:tcPr>
          <w:p w14:paraId="5052CC1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136C4AC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1.517</w:t>
            </w:r>
          </w:p>
        </w:tc>
        <w:tc>
          <w:tcPr>
            <w:tcW w:w="991" w:type="dxa"/>
            <w:shd w:val="clear" w:color="000000" w:fill="FDE9D9"/>
            <w:noWrap/>
            <w:vAlign w:val="bottom"/>
            <w:hideMark/>
          </w:tcPr>
          <w:p w14:paraId="3C7C6AA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2.29</w:t>
            </w:r>
          </w:p>
        </w:tc>
        <w:tc>
          <w:tcPr>
            <w:tcW w:w="991" w:type="dxa"/>
            <w:shd w:val="clear" w:color="000000" w:fill="FDE9D9"/>
            <w:noWrap/>
            <w:vAlign w:val="bottom"/>
            <w:hideMark/>
          </w:tcPr>
          <w:p w14:paraId="0C14B71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4.71</w:t>
            </w:r>
          </w:p>
        </w:tc>
        <w:tc>
          <w:tcPr>
            <w:tcW w:w="1230" w:type="dxa"/>
            <w:shd w:val="clear" w:color="000000" w:fill="FDE9D9"/>
            <w:noWrap/>
            <w:vAlign w:val="bottom"/>
            <w:hideMark/>
          </w:tcPr>
          <w:p w14:paraId="11C134E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-0.37</w:t>
            </w:r>
          </w:p>
        </w:tc>
        <w:tc>
          <w:tcPr>
            <w:tcW w:w="1286" w:type="dxa"/>
            <w:shd w:val="clear" w:color="000000" w:fill="FDE9D9"/>
            <w:noWrap/>
            <w:vAlign w:val="bottom"/>
            <w:hideMark/>
          </w:tcPr>
          <w:p w14:paraId="3C16DD8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7DB23B4" w14:textId="77777777" w:rsidTr="005F788B">
        <w:trPr>
          <w:trHeight w:val="315"/>
        </w:trPr>
        <w:tc>
          <w:tcPr>
            <w:tcW w:w="1467" w:type="dxa"/>
            <w:vMerge/>
            <w:vAlign w:val="center"/>
            <w:hideMark/>
          </w:tcPr>
          <w:p w14:paraId="2D30D86E"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5EBB0B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DE7B55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3D23FE4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28DDDA0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1.155</w:t>
            </w:r>
          </w:p>
        </w:tc>
        <w:tc>
          <w:tcPr>
            <w:tcW w:w="991" w:type="dxa"/>
            <w:shd w:val="clear" w:color="000000" w:fill="FDE9D9"/>
            <w:noWrap/>
            <w:vAlign w:val="bottom"/>
            <w:hideMark/>
          </w:tcPr>
          <w:p w14:paraId="620142C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2.87</w:t>
            </w:r>
          </w:p>
        </w:tc>
        <w:tc>
          <w:tcPr>
            <w:tcW w:w="991" w:type="dxa"/>
            <w:shd w:val="clear" w:color="000000" w:fill="FDE9D9"/>
            <w:noWrap/>
            <w:vAlign w:val="bottom"/>
            <w:hideMark/>
          </w:tcPr>
          <w:p w14:paraId="656B09F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5.13</w:t>
            </w:r>
          </w:p>
        </w:tc>
        <w:tc>
          <w:tcPr>
            <w:tcW w:w="1230" w:type="dxa"/>
            <w:shd w:val="clear" w:color="000000" w:fill="FDE9D9"/>
            <w:noWrap/>
            <w:vAlign w:val="bottom"/>
            <w:hideMark/>
          </w:tcPr>
          <w:p w14:paraId="566AC58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5929136D"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A8DC5D0" w14:textId="77777777" w:rsidTr="005F788B">
        <w:trPr>
          <w:trHeight w:val="900"/>
        </w:trPr>
        <w:tc>
          <w:tcPr>
            <w:tcW w:w="1467" w:type="dxa"/>
            <w:vMerge w:val="restart"/>
            <w:shd w:val="clear" w:color="000000" w:fill="FDE9D9"/>
            <w:hideMark/>
          </w:tcPr>
          <w:p w14:paraId="4CF5617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brothers or sisters</w:t>
            </w:r>
          </w:p>
        </w:tc>
        <w:tc>
          <w:tcPr>
            <w:tcW w:w="960" w:type="dxa"/>
            <w:shd w:val="clear" w:color="000000" w:fill="FDE9D9"/>
            <w:hideMark/>
          </w:tcPr>
          <w:p w14:paraId="7CA9117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7D0F9FA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w:t>
            </w:r>
          </w:p>
        </w:tc>
        <w:tc>
          <w:tcPr>
            <w:tcW w:w="938" w:type="dxa"/>
            <w:shd w:val="clear" w:color="000000" w:fill="FDE9D9"/>
            <w:noWrap/>
            <w:vAlign w:val="center"/>
            <w:hideMark/>
          </w:tcPr>
          <w:p w14:paraId="5B6D988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3.31</w:t>
            </w:r>
          </w:p>
        </w:tc>
        <w:tc>
          <w:tcPr>
            <w:tcW w:w="967" w:type="dxa"/>
            <w:shd w:val="clear" w:color="000000" w:fill="FDE9D9"/>
            <w:noWrap/>
            <w:vAlign w:val="center"/>
            <w:hideMark/>
          </w:tcPr>
          <w:p w14:paraId="16811D1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1.182</w:t>
            </w:r>
          </w:p>
        </w:tc>
        <w:tc>
          <w:tcPr>
            <w:tcW w:w="991" w:type="dxa"/>
            <w:shd w:val="clear" w:color="000000" w:fill="FDE9D9"/>
            <w:noWrap/>
            <w:vAlign w:val="bottom"/>
            <w:hideMark/>
          </w:tcPr>
          <w:p w14:paraId="72455E4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2.67</w:t>
            </w:r>
          </w:p>
        </w:tc>
        <w:tc>
          <w:tcPr>
            <w:tcW w:w="991" w:type="dxa"/>
            <w:shd w:val="clear" w:color="000000" w:fill="FDE9D9"/>
            <w:noWrap/>
            <w:vAlign w:val="bottom"/>
            <w:hideMark/>
          </w:tcPr>
          <w:p w14:paraId="6A3EDE1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3.95</w:t>
            </w:r>
          </w:p>
        </w:tc>
        <w:tc>
          <w:tcPr>
            <w:tcW w:w="1230" w:type="dxa"/>
            <w:shd w:val="clear" w:color="000000" w:fill="FDE9D9"/>
            <w:noWrap/>
            <w:vAlign w:val="bottom"/>
            <w:hideMark/>
          </w:tcPr>
          <w:p w14:paraId="08DA6AB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-0.69</w:t>
            </w:r>
          </w:p>
        </w:tc>
        <w:tc>
          <w:tcPr>
            <w:tcW w:w="1286" w:type="dxa"/>
            <w:shd w:val="clear" w:color="000000" w:fill="FDE9D9"/>
            <w:noWrap/>
            <w:vAlign w:val="bottom"/>
            <w:hideMark/>
          </w:tcPr>
          <w:p w14:paraId="3E3D23A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5CAE92D2" w14:textId="77777777" w:rsidTr="005F788B">
        <w:trPr>
          <w:trHeight w:val="315"/>
        </w:trPr>
        <w:tc>
          <w:tcPr>
            <w:tcW w:w="1467" w:type="dxa"/>
            <w:vMerge/>
            <w:vAlign w:val="center"/>
            <w:hideMark/>
          </w:tcPr>
          <w:p w14:paraId="3BEA97FA"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31D51C6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7AE5E7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576A37D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20EE348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.816</w:t>
            </w:r>
          </w:p>
        </w:tc>
        <w:tc>
          <w:tcPr>
            <w:tcW w:w="991" w:type="dxa"/>
            <w:shd w:val="clear" w:color="000000" w:fill="FDE9D9"/>
            <w:noWrap/>
            <w:vAlign w:val="bottom"/>
            <w:hideMark/>
          </w:tcPr>
          <w:p w14:paraId="6D62536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3.20</w:t>
            </w:r>
          </w:p>
        </w:tc>
        <w:tc>
          <w:tcPr>
            <w:tcW w:w="991" w:type="dxa"/>
            <w:shd w:val="clear" w:color="000000" w:fill="FDE9D9"/>
            <w:noWrap/>
            <w:vAlign w:val="bottom"/>
            <w:hideMark/>
          </w:tcPr>
          <w:p w14:paraId="70262B8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4.80</w:t>
            </w:r>
          </w:p>
        </w:tc>
        <w:tc>
          <w:tcPr>
            <w:tcW w:w="1230" w:type="dxa"/>
            <w:shd w:val="clear" w:color="000000" w:fill="FDE9D9"/>
            <w:noWrap/>
            <w:vAlign w:val="bottom"/>
            <w:hideMark/>
          </w:tcPr>
          <w:p w14:paraId="03617C3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DE81D0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1F873F1" w14:textId="77777777" w:rsidTr="005F788B">
        <w:trPr>
          <w:trHeight w:val="1200"/>
        </w:trPr>
        <w:tc>
          <w:tcPr>
            <w:tcW w:w="1467" w:type="dxa"/>
            <w:vMerge w:val="restart"/>
            <w:shd w:val="clear" w:color="000000" w:fill="FDE9D9"/>
            <w:hideMark/>
          </w:tcPr>
          <w:p w14:paraId="3043771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brothers or sisters</w:t>
            </w:r>
          </w:p>
        </w:tc>
        <w:tc>
          <w:tcPr>
            <w:tcW w:w="960" w:type="dxa"/>
            <w:shd w:val="clear" w:color="000000" w:fill="FDE9D9"/>
            <w:hideMark/>
          </w:tcPr>
          <w:p w14:paraId="273D011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6A60286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05FB993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3.13</w:t>
            </w:r>
          </w:p>
        </w:tc>
        <w:tc>
          <w:tcPr>
            <w:tcW w:w="967" w:type="dxa"/>
            <w:shd w:val="clear" w:color="000000" w:fill="FDE9D9"/>
            <w:noWrap/>
            <w:vAlign w:val="center"/>
            <w:hideMark/>
          </w:tcPr>
          <w:p w14:paraId="2032A97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1.126</w:t>
            </w:r>
          </w:p>
        </w:tc>
        <w:tc>
          <w:tcPr>
            <w:tcW w:w="991" w:type="dxa"/>
            <w:shd w:val="clear" w:color="000000" w:fill="FDE9D9"/>
            <w:noWrap/>
            <w:vAlign w:val="bottom"/>
            <w:hideMark/>
          </w:tcPr>
          <w:p w14:paraId="529C91E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2.34</w:t>
            </w:r>
          </w:p>
        </w:tc>
        <w:tc>
          <w:tcPr>
            <w:tcW w:w="991" w:type="dxa"/>
            <w:shd w:val="clear" w:color="000000" w:fill="FDE9D9"/>
            <w:noWrap/>
            <w:vAlign w:val="bottom"/>
            <w:hideMark/>
          </w:tcPr>
          <w:p w14:paraId="5B950F1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3.91</w:t>
            </w:r>
          </w:p>
        </w:tc>
        <w:tc>
          <w:tcPr>
            <w:tcW w:w="1230" w:type="dxa"/>
            <w:shd w:val="clear" w:color="000000" w:fill="FDE9D9"/>
            <w:noWrap/>
            <w:vAlign w:val="bottom"/>
            <w:hideMark/>
          </w:tcPr>
          <w:p w14:paraId="0070176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-0.48</w:t>
            </w:r>
          </w:p>
        </w:tc>
        <w:tc>
          <w:tcPr>
            <w:tcW w:w="1286" w:type="dxa"/>
            <w:shd w:val="clear" w:color="000000" w:fill="FDE9D9"/>
            <w:noWrap/>
            <w:vAlign w:val="bottom"/>
            <w:hideMark/>
          </w:tcPr>
          <w:p w14:paraId="673FB465"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F343BF3" w14:textId="77777777" w:rsidTr="005F788B">
        <w:trPr>
          <w:trHeight w:val="315"/>
        </w:trPr>
        <w:tc>
          <w:tcPr>
            <w:tcW w:w="1467" w:type="dxa"/>
            <w:vMerge/>
            <w:vAlign w:val="center"/>
            <w:hideMark/>
          </w:tcPr>
          <w:p w14:paraId="03849D0D"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1189AD8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9D3CC0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7D47A95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3.67</w:t>
            </w:r>
          </w:p>
        </w:tc>
        <w:tc>
          <w:tcPr>
            <w:tcW w:w="967" w:type="dxa"/>
            <w:shd w:val="clear" w:color="000000" w:fill="FDE9D9"/>
            <w:noWrap/>
            <w:vAlign w:val="center"/>
            <w:hideMark/>
          </w:tcPr>
          <w:p w14:paraId="41379B2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1.155</w:t>
            </w:r>
          </w:p>
        </w:tc>
        <w:tc>
          <w:tcPr>
            <w:tcW w:w="991" w:type="dxa"/>
            <w:shd w:val="clear" w:color="000000" w:fill="FDE9D9"/>
            <w:noWrap/>
            <w:vAlign w:val="bottom"/>
            <w:hideMark/>
          </w:tcPr>
          <w:p w14:paraId="0D475A3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2.36</w:t>
            </w:r>
          </w:p>
        </w:tc>
        <w:tc>
          <w:tcPr>
            <w:tcW w:w="991" w:type="dxa"/>
            <w:shd w:val="clear" w:color="000000" w:fill="FDE9D9"/>
            <w:noWrap/>
            <w:vAlign w:val="bottom"/>
            <w:hideMark/>
          </w:tcPr>
          <w:p w14:paraId="055CDB4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4.97</w:t>
            </w:r>
          </w:p>
        </w:tc>
        <w:tc>
          <w:tcPr>
            <w:tcW w:w="1230" w:type="dxa"/>
            <w:shd w:val="clear" w:color="000000" w:fill="FDE9D9"/>
            <w:noWrap/>
            <w:vAlign w:val="bottom"/>
            <w:hideMark/>
          </w:tcPr>
          <w:p w14:paraId="565510D4"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18736D4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A8F7E58" w14:textId="77777777" w:rsidTr="005F788B">
        <w:trPr>
          <w:trHeight w:val="1500"/>
        </w:trPr>
        <w:tc>
          <w:tcPr>
            <w:tcW w:w="1467" w:type="dxa"/>
            <w:vMerge w:val="restart"/>
            <w:shd w:val="clear" w:color="000000" w:fill="FDE9D9"/>
            <w:hideMark/>
          </w:tcPr>
          <w:p w14:paraId="31EC961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Other people in my household</w:t>
            </w:r>
          </w:p>
        </w:tc>
        <w:tc>
          <w:tcPr>
            <w:tcW w:w="960" w:type="dxa"/>
            <w:shd w:val="clear" w:color="000000" w:fill="FDE9D9"/>
            <w:hideMark/>
          </w:tcPr>
          <w:p w14:paraId="5C47E99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4DDA41B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4918ECB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2.67</w:t>
            </w:r>
          </w:p>
        </w:tc>
        <w:tc>
          <w:tcPr>
            <w:tcW w:w="967" w:type="dxa"/>
            <w:shd w:val="clear" w:color="000000" w:fill="FDE9D9"/>
            <w:noWrap/>
            <w:vAlign w:val="center"/>
            <w:hideMark/>
          </w:tcPr>
          <w:p w14:paraId="5C3E086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2.082</w:t>
            </w:r>
          </w:p>
        </w:tc>
        <w:tc>
          <w:tcPr>
            <w:tcW w:w="991" w:type="dxa"/>
            <w:shd w:val="clear" w:color="000000" w:fill="FDE9D9"/>
            <w:noWrap/>
            <w:vAlign w:val="bottom"/>
            <w:hideMark/>
          </w:tcPr>
          <w:p w14:paraId="52D4AAF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0.31</w:t>
            </w:r>
          </w:p>
        </w:tc>
        <w:tc>
          <w:tcPr>
            <w:tcW w:w="991" w:type="dxa"/>
            <w:shd w:val="clear" w:color="000000" w:fill="FDE9D9"/>
            <w:noWrap/>
            <w:vAlign w:val="bottom"/>
            <w:hideMark/>
          </w:tcPr>
          <w:p w14:paraId="43B06A6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5.02</w:t>
            </w:r>
          </w:p>
        </w:tc>
        <w:tc>
          <w:tcPr>
            <w:tcW w:w="1230" w:type="dxa"/>
            <w:shd w:val="clear" w:color="000000" w:fill="FDE9D9"/>
            <w:noWrap/>
            <w:vAlign w:val="bottom"/>
            <w:hideMark/>
          </w:tcPr>
          <w:p w14:paraId="61EEB7A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-0.65</w:t>
            </w:r>
          </w:p>
        </w:tc>
        <w:tc>
          <w:tcPr>
            <w:tcW w:w="1286" w:type="dxa"/>
            <w:shd w:val="clear" w:color="000000" w:fill="FDE9D9"/>
            <w:noWrap/>
            <w:vAlign w:val="bottom"/>
            <w:hideMark/>
          </w:tcPr>
          <w:p w14:paraId="1E07568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64EAC75F" w14:textId="77777777" w:rsidTr="005F788B">
        <w:trPr>
          <w:trHeight w:val="315"/>
        </w:trPr>
        <w:tc>
          <w:tcPr>
            <w:tcW w:w="1467" w:type="dxa"/>
            <w:vMerge/>
            <w:vAlign w:val="center"/>
            <w:hideMark/>
          </w:tcPr>
          <w:p w14:paraId="0DEEAEC5"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18B362E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34E61F9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7B57D93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74353DF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1.258</w:t>
            </w:r>
          </w:p>
        </w:tc>
        <w:tc>
          <w:tcPr>
            <w:tcW w:w="991" w:type="dxa"/>
            <w:shd w:val="clear" w:color="000000" w:fill="FDE9D9"/>
            <w:noWrap/>
            <w:vAlign w:val="bottom"/>
            <w:hideMark/>
          </w:tcPr>
          <w:p w14:paraId="399719E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2.52</w:t>
            </w:r>
          </w:p>
        </w:tc>
        <w:tc>
          <w:tcPr>
            <w:tcW w:w="991" w:type="dxa"/>
            <w:shd w:val="clear" w:color="000000" w:fill="FDE9D9"/>
            <w:noWrap/>
            <w:vAlign w:val="bottom"/>
            <w:hideMark/>
          </w:tcPr>
          <w:p w14:paraId="74C97F6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4.98</w:t>
            </w:r>
          </w:p>
        </w:tc>
        <w:tc>
          <w:tcPr>
            <w:tcW w:w="1230" w:type="dxa"/>
            <w:shd w:val="clear" w:color="000000" w:fill="FDE9D9"/>
            <w:noWrap/>
            <w:vAlign w:val="bottom"/>
            <w:hideMark/>
          </w:tcPr>
          <w:p w14:paraId="712A172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76C7AAA7"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657D0B05" w14:textId="77777777" w:rsidTr="005F788B">
        <w:trPr>
          <w:trHeight w:val="600"/>
        </w:trPr>
        <w:tc>
          <w:tcPr>
            <w:tcW w:w="1467" w:type="dxa"/>
            <w:vMerge w:val="restart"/>
            <w:shd w:val="clear" w:color="000000" w:fill="FDE9D9"/>
            <w:hideMark/>
          </w:tcPr>
          <w:p w14:paraId="1DEF6759"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friends</w:t>
            </w:r>
          </w:p>
        </w:tc>
        <w:tc>
          <w:tcPr>
            <w:tcW w:w="960" w:type="dxa"/>
            <w:shd w:val="clear" w:color="000000" w:fill="FDE9D9"/>
            <w:hideMark/>
          </w:tcPr>
          <w:p w14:paraId="045C8106"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6BCE85C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w:t>
            </w:r>
          </w:p>
        </w:tc>
        <w:tc>
          <w:tcPr>
            <w:tcW w:w="938" w:type="dxa"/>
            <w:shd w:val="clear" w:color="000000" w:fill="FDE9D9"/>
            <w:noWrap/>
            <w:vAlign w:val="center"/>
            <w:hideMark/>
          </w:tcPr>
          <w:p w14:paraId="6CEF829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3.93</w:t>
            </w:r>
          </w:p>
        </w:tc>
        <w:tc>
          <w:tcPr>
            <w:tcW w:w="967" w:type="dxa"/>
            <w:shd w:val="clear" w:color="000000" w:fill="FDE9D9"/>
            <w:noWrap/>
            <w:vAlign w:val="center"/>
            <w:hideMark/>
          </w:tcPr>
          <w:p w14:paraId="3B714CB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.829</w:t>
            </w:r>
          </w:p>
        </w:tc>
        <w:tc>
          <w:tcPr>
            <w:tcW w:w="991" w:type="dxa"/>
            <w:shd w:val="clear" w:color="000000" w:fill="FDE9D9"/>
            <w:noWrap/>
            <w:vAlign w:val="bottom"/>
            <w:hideMark/>
          </w:tcPr>
          <w:p w14:paraId="049815E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3.49</w:t>
            </w:r>
          </w:p>
        </w:tc>
        <w:tc>
          <w:tcPr>
            <w:tcW w:w="991" w:type="dxa"/>
            <w:shd w:val="clear" w:color="000000" w:fill="FDE9D9"/>
            <w:noWrap/>
            <w:vAlign w:val="bottom"/>
            <w:hideMark/>
          </w:tcPr>
          <w:p w14:paraId="598D964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4.36</w:t>
            </w:r>
          </w:p>
        </w:tc>
        <w:tc>
          <w:tcPr>
            <w:tcW w:w="1230" w:type="dxa"/>
            <w:shd w:val="clear" w:color="000000" w:fill="FDE9D9"/>
            <w:noWrap/>
            <w:vAlign w:val="bottom"/>
            <w:hideMark/>
          </w:tcPr>
          <w:p w14:paraId="27CA638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0.49</w:t>
            </w:r>
          </w:p>
        </w:tc>
        <w:tc>
          <w:tcPr>
            <w:tcW w:w="1286" w:type="dxa"/>
            <w:shd w:val="clear" w:color="000000" w:fill="FDE9D9"/>
            <w:noWrap/>
            <w:vAlign w:val="bottom"/>
            <w:hideMark/>
          </w:tcPr>
          <w:p w14:paraId="1A590E0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DBAA738" w14:textId="77777777" w:rsidTr="005F788B">
        <w:trPr>
          <w:trHeight w:val="315"/>
        </w:trPr>
        <w:tc>
          <w:tcPr>
            <w:tcW w:w="1467" w:type="dxa"/>
            <w:vMerge/>
            <w:vAlign w:val="center"/>
            <w:hideMark/>
          </w:tcPr>
          <w:p w14:paraId="091CBA27"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E1E1CE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44755E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w:t>
            </w:r>
          </w:p>
        </w:tc>
        <w:tc>
          <w:tcPr>
            <w:tcW w:w="938" w:type="dxa"/>
            <w:shd w:val="clear" w:color="000000" w:fill="FDE9D9"/>
            <w:noWrap/>
            <w:vAlign w:val="center"/>
            <w:hideMark/>
          </w:tcPr>
          <w:p w14:paraId="4FB7818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3.40</w:t>
            </w:r>
          </w:p>
        </w:tc>
        <w:tc>
          <w:tcPr>
            <w:tcW w:w="967" w:type="dxa"/>
            <w:shd w:val="clear" w:color="000000" w:fill="FDE9D9"/>
            <w:noWrap/>
            <w:vAlign w:val="center"/>
            <w:hideMark/>
          </w:tcPr>
          <w:p w14:paraId="4DF095C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1.342</w:t>
            </w:r>
          </w:p>
        </w:tc>
        <w:tc>
          <w:tcPr>
            <w:tcW w:w="991" w:type="dxa"/>
            <w:shd w:val="clear" w:color="000000" w:fill="FDE9D9"/>
            <w:noWrap/>
            <w:vAlign w:val="bottom"/>
            <w:hideMark/>
          </w:tcPr>
          <w:p w14:paraId="21AF7BB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2.22</w:t>
            </w:r>
          </w:p>
        </w:tc>
        <w:tc>
          <w:tcPr>
            <w:tcW w:w="991" w:type="dxa"/>
            <w:shd w:val="clear" w:color="000000" w:fill="FDE9D9"/>
            <w:noWrap/>
            <w:vAlign w:val="bottom"/>
            <w:hideMark/>
          </w:tcPr>
          <w:p w14:paraId="6429F5B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4.58</w:t>
            </w:r>
          </w:p>
        </w:tc>
        <w:tc>
          <w:tcPr>
            <w:tcW w:w="1230" w:type="dxa"/>
            <w:shd w:val="clear" w:color="000000" w:fill="FDE9D9"/>
            <w:noWrap/>
            <w:vAlign w:val="bottom"/>
            <w:hideMark/>
          </w:tcPr>
          <w:p w14:paraId="38C37BD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E71C5B6"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6D5AB4A9" w14:textId="77777777" w:rsidTr="005F788B">
        <w:trPr>
          <w:trHeight w:val="900"/>
        </w:trPr>
        <w:tc>
          <w:tcPr>
            <w:tcW w:w="1467" w:type="dxa"/>
            <w:vMerge w:val="restart"/>
            <w:shd w:val="clear" w:color="000000" w:fill="FDE9D9"/>
            <w:hideMark/>
          </w:tcPr>
          <w:p w14:paraId="6CADC97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friends</w:t>
            </w:r>
          </w:p>
        </w:tc>
        <w:tc>
          <w:tcPr>
            <w:tcW w:w="960" w:type="dxa"/>
            <w:shd w:val="clear" w:color="000000" w:fill="FDE9D9"/>
            <w:hideMark/>
          </w:tcPr>
          <w:p w14:paraId="6217987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E405E1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6</w:t>
            </w:r>
          </w:p>
        </w:tc>
        <w:tc>
          <w:tcPr>
            <w:tcW w:w="938" w:type="dxa"/>
            <w:shd w:val="clear" w:color="000000" w:fill="FDE9D9"/>
            <w:noWrap/>
            <w:vAlign w:val="center"/>
            <w:hideMark/>
          </w:tcPr>
          <w:p w14:paraId="4666DB9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3.33</w:t>
            </w:r>
          </w:p>
        </w:tc>
        <w:tc>
          <w:tcPr>
            <w:tcW w:w="967" w:type="dxa"/>
            <w:shd w:val="clear" w:color="000000" w:fill="FDE9D9"/>
            <w:noWrap/>
            <w:vAlign w:val="center"/>
            <w:hideMark/>
          </w:tcPr>
          <w:p w14:paraId="730423D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1.211</w:t>
            </w:r>
          </w:p>
        </w:tc>
        <w:tc>
          <w:tcPr>
            <w:tcW w:w="991" w:type="dxa"/>
            <w:shd w:val="clear" w:color="000000" w:fill="FDE9D9"/>
            <w:noWrap/>
            <w:vAlign w:val="bottom"/>
            <w:hideMark/>
          </w:tcPr>
          <w:p w14:paraId="00E11C4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2.36</w:t>
            </w:r>
          </w:p>
        </w:tc>
        <w:tc>
          <w:tcPr>
            <w:tcW w:w="991" w:type="dxa"/>
            <w:shd w:val="clear" w:color="000000" w:fill="FDE9D9"/>
            <w:noWrap/>
            <w:vAlign w:val="bottom"/>
            <w:hideMark/>
          </w:tcPr>
          <w:p w14:paraId="570753D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4.30</w:t>
            </w:r>
          </w:p>
        </w:tc>
        <w:tc>
          <w:tcPr>
            <w:tcW w:w="1230" w:type="dxa"/>
            <w:shd w:val="clear" w:color="000000" w:fill="FDE9D9"/>
            <w:noWrap/>
            <w:vAlign w:val="bottom"/>
            <w:hideMark/>
          </w:tcPr>
          <w:p w14:paraId="4F2957B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-0.10</w:t>
            </w:r>
          </w:p>
        </w:tc>
        <w:tc>
          <w:tcPr>
            <w:tcW w:w="1286" w:type="dxa"/>
            <w:shd w:val="clear" w:color="000000" w:fill="FDE9D9"/>
            <w:noWrap/>
            <w:vAlign w:val="bottom"/>
            <w:hideMark/>
          </w:tcPr>
          <w:p w14:paraId="00162A2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3A424E5" w14:textId="77777777" w:rsidTr="005F788B">
        <w:trPr>
          <w:trHeight w:val="315"/>
        </w:trPr>
        <w:tc>
          <w:tcPr>
            <w:tcW w:w="1467" w:type="dxa"/>
            <w:vMerge/>
            <w:vAlign w:val="center"/>
            <w:hideMark/>
          </w:tcPr>
          <w:p w14:paraId="4BD1A996"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563C01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1ECC77E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w:t>
            </w:r>
          </w:p>
        </w:tc>
        <w:tc>
          <w:tcPr>
            <w:tcW w:w="938" w:type="dxa"/>
            <w:shd w:val="clear" w:color="000000" w:fill="FDE9D9"/>
            <w:noWrap/>
            <w:vAlign w:val="center"/>
            <w:hideMark/>
          </w:tcPr>
          <w:p w14:paraId="25210BC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7FCD748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2.121</w:t>
            </w:r>
          </w:p>
        </w:tc>
        <w:tc>
          <w:tcPr>
            <w:tcW w:w="991" w:type="dxa"/>
            <w:shd w:val="clear" w:color="000000" w:fill="FDE9D9"/>
            <w:noWrap/>
            <w:vAlign w:val="bottom"/>
            <w:hideMark/>
          </w:tcPr>
          <w:p w14:paraId="07FB874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0.56</w:t>
            </w:r>
          </w:p>
        </w:tc>
        <w:tc>
          <w:tcPr>
            <w:tcW w:w="991" w:type="dxa"/>
            <w:shd w:val="clear" w:color="000000" w:fill="FDE9D9"/>
            <w:noWrap/>
            <w:vAlign w:val="bottom"/>
            <w:hideMark/>
          </w:tcPr>
          <w:p w14:paraId="57827A5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6.44</w:t>
            </w:r>
          </w:p>
        </w:tc>
        <w:tc>
          <w:tcPr>
            <w:tcW w:w="1230" w:type="dxa"/>
            <w:shd w:val="clear" w:color="000000" w:fill="FDE9D9"/>
            <w:noWrap/>
            <w:vAlign w:val="bottom"/>
            <w:hideMark/>
          </w:tcPr>
          <w:p w14:paraId="439C9F5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A98D15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E6CD598" w14:textId="77777777" w:rsidTr="005F788B">
        <w:trPr>
          <w:trHeight w:val="600"/>
        </w:trPr>
        <w:tc>
          <w:tcPr>
            <w:tcW w:w="1467" w:type="dxa"/>
            <w:vMerge w:val="restart"/>
            <w:shd w:val="clear" w:color="000000" w:fill="FDE9D9"/>
            <w:hideMark/>
          </w:tcPr>
          <w:p w14:paraId="4B280556"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lastRenderedPageBreak/>
              <w:t>My children</w:t>
            </w:r>
          </w:p>
        </w:tc>
        <w:tc>
          <w:tcPr>
            <w:tcW w:w="960" w:type="dxa"/>
            <w:shd w:val="clear" w:color="000000" w:fill="FDE9D9"/>
            <w:hideMark/>
          </w:tcPr>
          <w:p w14:paraId="59618B2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0E24725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27437AA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4.43</w:t>
            </w:r>
          </w:p>
        </w:tc>
        <w:tc>
          <w:tcPr>
            <w:tcW w:w="967" w:type="dxa"/>
            <w:shd w:val="clear" w:color="000000" w:fill="FDE9D9"/>
            <w:noWrap/>
            <w:vAlign w:val="center"/>
            <w:hideMark/>
          </w:tcPr>
          <w:p w14:paraId="62C4321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.787</w:t>
            </w:r>
          </w:p>
        </w:tc>
        <w:tc>
          <w:tcPr>
            <w:tcW w:w="991" w:type="dxa"/>
            <w:shd w:val="clear" w:color="000000" w:fill="FDE9D9"/>
            <w:noWrap/>
            <w:vAlign w:val="bottom"/>
            <w:hideMark/>
          </w:tcPr>
          <w:p w14:paraId="1BC2F17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3.85</w:t>
            </w:r>
          </w:p>
        </w:tc>
        <w:tc>
          <w:tcPr>
            <w:tcW w:w="991" w:type="dxa"/>
            <w:shd w:val="clear" w:color="000000" w:fill="FDE9D9"/>
            <w:noWrap/>
            <w:vAlign w:val="bottom"/>
            <w:hideMark/>
          </w:tcPr>
          <w:p w14:paraId="20B5B91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5.01</w:t>
            </w:r>
          </w:p>
        </w:tc>
        <w:tc>
          <w:tcPr>
            <w:tcW w:w="1230" w:type="dxa"/>
            <w:shd w:val="clear" w:color="000000" w:fill="FDE9D9"/>
            <w:noWrap/>
            <w:vAlign w:val="bottom"/>
            <w:hideMark/>
          </w:tcPr>
          <w:p w14:paraId="768AB24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1.01</w:t>
            </w:r>
          </w:p>
        </w:tc>
        <w:tc>
          <w:tcPr>
            <w:tcW w:w="1286" w:type="dxa"/>
            <w:shd w:val="clear" w:color="000000" w:fill="FDE9D9"/>
            <w:noWrap/>
            <w:vAlign w:val="bottom"/>
            <w:hideMark/>
          </w:tcPr>
          <w:p w14:paraId="41E5F82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7D55C97D" w14:textId="77777777" w:rsidTr="005F788B">
        <w:trPr>
          <w:trHeight w:val="315"/>
        </w:trPr>
        <w:tc>
          <w:tcPr>
            <w:tcW w:w="1467" w:type="dxa"/>
            <w:vMerge/>
            <w:vAlign w:val="center"/>
            <w:hideMark/>
          </w:tcPr>
          <w:p w14:paraId="204AE643"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4705B19"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1563C83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3004C2A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3.38</w:t>
            </w:r>
          </w:p>
        </w:tc>
        <w:tc>
          <w:tcPr>
            <w:tcW w:w="967" w:type="dxa"/>
            <w:shd w:val="clear" w:color="000000" w:fill="FDE9D9"/>
            <w:noWrap/>
            <w:vAlign w:val="center"/>
            <w:hideMark/>
          </w:tcPr>
          <w:p w14:paraId="41ACE80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1.302</w:t>
            </w:r>
          </w:p>
        </w:tc>
        <w:tc>
          <w:tcPr>
            <w:tcW w:w="991" w:type="dxa"/>
            <w:shd w:val="clear" w:color="000000" w:fill="FDE9D9"/>
            <w:noWrap/>
            <w:vAlign w:val="bottom"/>
            <w:hideMark/>
          </w:tcPr>
          <w:p w14:paraId="214EEA9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2.47</w:t>
            </w:r>
          </w:p>
        </w:tc>
        <w:tc>
          <w:tcPr>
            <w:tcW w:w="991" w:type="dxa"/>
            <w:shd w:val="clear" w:color="000000" w:fill="FDE9D9"/>
            <w:noWrap/>
            <w:vAlign w:val="bottom"/>
            <w:hideMark/>
          </w:tcPr>
          <w:p w14:paraId="6B8AF26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4.28</w:t>
            </w:r>
          </w:p>
        </w:tc>
        <w:tc>
          <w:tcPr>
            <w:tcW w:w="1230" w:type="dxa"/>
            <w:shd w:val="clear" w:color="000000" w:fill="FDE9D9"/>
            <w:noWrap/>
            <w:vAlign w:val="bottom"/>
            <w:hideMark/>
          </w:tcPr>
          <w:p w14:paraId="4C825F2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089B0F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E384B33" w14:textId="77777777" w:rsidTr="005F788B">
        <w:trPr>
          <w:trHeight w:val="1500"/>
        </w:trPr>
        <w:tc>
          <w:tcPr>
            <w:tcW w:w="1467" w:type="dxa"/>
            <w:vMerge w:val="restart"/>
            <w:shd w:val="clear" w:color="000000" w:fill="FDE9D9"/>
            <w:hideMark/>
          </w:tcPr>
          <w:p w14:paraId="5F1FCC99" w14:textId="750094CC"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extended family/</w:t>
            </w:r>
            <w:r w:rsidR="006B6AF0">
              <w:t xml:space="preserve"> </w:t>
            </w:r>
            <w:r w:rsidR="006B6AF0" w:rsidRPr="006B6AF0">
              <w:rPr>
                <w:color w:val="000000"/>
                <w:sz w:val="18"/>
                <w:szCs w:val="18"/>
                <w:lang w:val="en-NZ" w:eastAsia="en-NZ"/>
              </w:rPr>
              <w:t>whānau</w:t>
            </w:r>
          </w:p>
        </w:tc>
        <w:tc>
          <w:tcPr>
            <w:tcW w:w="960" w:type="dxa"/>
            <w:shd w:val="clear" w:color="000000" w:fill="FDE9D9"/>
            <w:hideMark/>
          </w:tcPr>
          <w:p w14:paraId="61F9041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291EBF8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1BA6310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3.71</w:t>
            </w:r>
          </w:p>
        </w:tc>
        <w:tc>
          <w:tcPr>
            <w:tcW w:w="967" w:type="dxa"/>
            <w:shd w:val="clear" w:color="000000" w:fill="FDE9D9"/>
            <w:noWrap/>
            <w:vAlign w:val="center"/>
            <w:hideMark/>
          </w:tcPr>
          <w:p w14:paraId="51B2A51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1.380</w:t>
            </w:r>
          </w:p>
        </w:tc>
        <w:tc>
          <w:tcPr>
            <w:tcW w:w="991" w:type="dxa"/>
            <w:shd w:val="clear" w:color="000000" w:fill="FDE9D9"/>
            <w:noWrap/>
            <w:vAlign w:val="bottom"/>
            <w:hideMark/>
          </w:tcPr>
          <w:p w14:paraId="4D753AC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2.69</w:t>
            </w:r>
          </w:p>
        </w:tc>
        <w:tc>
          <w:tcPr>
            <w:tcW w:w="991" w:type="dxa"/>
            <w:shd w:val="clear" w:color="000000" w:fill="FDE9D9"/>
            <w:noWrap/>
            <w:vAlign w:val="bottom"/>
            <w:hideMark/>
          </w:tcPr>
          <w:p w14:paraId="255BC33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4.74</w:t>
            </w:r>
          </w:p>
        </w:tc>
        <w:tc>
          <w:tcPr>
            <w:tcW w:w="1230" w:type="dxa"/>
            <w:shd w:val="clear" w:color="000000" w:fill="FDE9D9"/>
            <w:noWrap/>
            <w:vAlign w:val="bottom"/>
            <w:hideMark/>
          </w:tcPr>
          <w:p w14:paraId="4C5C412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0.16</w:t>
            </w:r>
          </w:p>
        </w:tc>
        <w:tc>
          <w:tcPr>
            <w:tcW w:w="1286" w:type="dxa"/>
            <w:shd w:val="clear" w:color="000000" w:fill="FDE9D9"/>
            <w:noWrap/>
            <w:vAlign w:val="bottom"/>
            <w:hideMark/>
          </w:tcPr>
          <w:p w14:paraId="0A3BABBE"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78975E4F" w14:textId="77777777" w:rsidTr="005F788B">
        <w:trPr>
          <w:trHeight w:val="315"/>
        </w:trPr>
        <w:tc>
          <w:tcPr>
            <w:tcW w:w="1467" w:type="dxa"/>
            <w:vMerge/>
            <w:vAlign w:val="center"/>
            <w:hideMark/>
          </w:tcPr>
          <w:p w14:paraId="40A9BFB0"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B2BACD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591744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182714B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2E52CEE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1.291</w:t>
            </w:r>
          </w:p>
        </w:tc>
        <w:tc>
          <w:tcPr>
            <w:tcW w:w="991" w:type="dxa"/>
            <w:shd w:val="clear" w:color="000000" w:fill="FDE9D9"/>
            <w:noWrap/>
            <w:vAlign w:val="bottom"/>
            <w:hideMark/>
          </w:tcPr>
          <w:p w14:paraId="39D7672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2.23</w:t>
            </w:r>
          </w:p>
        </w:tc>
        <w:tc>
          <w:tcPr>
            <w:tcW w:w="991" w:type="dxa"/>
            <w:shd w:val="clear" w:color="000000" w:fill="FDE9D9"/>
            <w:noWrap/>
            <w:vAlign w:val="bottom"/>
            <w:hideMark/>
          </w:tcPr>
          <w:p w14:paraId="179C2B3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4.77</w:t>
            </w:r>
          </w:p>
        </w:tc>
        <w:tc>
          <w:tcPr>
            <w:tcW w:w="1230" w:type="dxa"/>
            <w:shd w:val="clear" w:color="000000" w:fill="FDE9D9"/>
            <w:noWrap/>
            <w:vAlign w:val="bottom"/>
            <w:hideMark/>
          </w:tcPr>
          <w:p w14:paraId="5D32A8B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7B800045"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F9AD5DC" w14:textId="77777777" w:rsidTr="005F788B">
        <w:trPr>
          <w:trHeight w:val="900"/>
        </w:trPr>
        <w:tc>
          <w:tcPr>
            <w:tcW w:w="1467" w:type="dxa"/>
            <w:vMerge w:val="restart"/>
            <w:shd w:val="clear" w:color="000000" w:fill="FDE9D9"/>
            <w:hideMark/>
          </w:tcPr>
          <w:p w14:paraId="6209F7A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Colleagues at work</w:t>
            </w:r>
          </w:p>
        </w:tc>
        <w:tc>
          <w:tcPr>
            <w:tcW w:w="960" w:type="dxa"/>
            <w:shd w:val="clear" w:color="000000" w:fill="FDE9D9"/>
            <w:hideMark/>
          </w:tcPr>
          <w:p w14:paraId="336EC4B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B7D94C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w:t>
            </w:r>
          </w:p>
        </w:tc>
        <w:tc>
          <w:tcPr>
            <w:tcW w:w="938" w:type="dxa"/>
            <w:shd w:val="clear" w:color="000000" w:fill="FDE9D9"/>
            <w:noWrap/>
            <w:vAlign w:val="center"/>
            <w:hideMark/>
          </w:tcPr>
          <w:p w14:paraId="5BC11FC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3.36</w:t>
            </w:r>
          </w:p>
        </w:tc>
        <w:tc>
          <w:tcPr>
            <w:tcW w:w="967" w:type="dxa"/>
            <w:shd w:val="clear" w:color="000000" w:fill="FDE9D9"/>
            <w:noWrap/>
            <w:vAlign w:val="center"/>
            <w:hideMark/>
          </w:tcPr>
          <w:p w14:paraId="1AEE24A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1.336</w:t>
            </w:r>
          </w:p>
        </w:tc>
        <w:tc>
          <w:tcPr>
            <w:tcW w:w="991" w:type="dxa"/>
            <w:shd w:val="clear" w:color="000000" w:fill="FDE9D9"/>
            <w:noWrap/>
            <w:vAlign w:val="bottom"/>
            <w:hideMark/>
          </w:tcPr>
          <w:p w14:paraId="3D0146C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2.66</w:t>
            </w:r>
          </w:p>
        </w:tc>
        <w:tc>
          <w:tcPr>
            <w:tcW w:w="991" w:type="dxa"/>
            <w:shd w:val="clear" w:color="000000" w:fill="FDE9D9"/>
            <w:noWrap/>
            <w:vAlign w:val="bottom"/>
            <w:hideMark/>
          </w:tcPr>
          <w:p w14:paraId="750522E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4.06</w:t>
            </w:r>
          </w:p>
        </w:tc>
        <w:tc>
          <w:tcPr>
            <w:tcW w:w="1230" w:type="dxa"/>
            <w:shd w:val="clear" w:color="000000" w:fill="FDE9D9"/>
            <w:noWrap/>
            <w:vAlign w:val="bottom"/>
            <w:hideMark/>
          </w:tcPr>
          <w:p w14:paraId="6118ACE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0.23</w:t>
            </w:r>
          </w:p>
        </w:tc>
        <w:tc>
          <w:tcPr>
            <w:tcW w:w="1286" w:type="dxa"/>
            <w:shd w:val="clear" w:color="000000" w:fill="FDE9D9"/>
            <w:noWrap/>
            <w:vAlign w:val="bottom"/>
            <w:hideMark/>
          </w:tcPr>
          <w:p w14:paraId="0AAD90D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1FDC9C1" w14:textId="77777777" w:rsidTr="005F788B">
        <w:trPr>
          <w:trHeight w:val="315"/>
        </w:trPr>
        <w:tc>
          <w:tcPr>
            <w:tcW w:w="1467" w:type="dxa"/>
            <w:vMerge/>
            <w:vAlign w:val="center"/>
            <w:hideMark/>
          </w:tcPr>
          <w:p w14:paraId="320B2A85"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16B02B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3154DF0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1FFC1B2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3.00</w:t>
            </w:r>
          </w:p>
        </w:tc>
        <w:tc>
          <w:tcPr>
            <w:tcW w:w="967" w:type="dxa"/>
            <w:shd w:val="clear" w:color="000000" w:fill="FDE9D9"/>
            <w:noWrap/>
            <w:vAlign w:val="center"/>
            <w:hideMark/>
          </w:tcPr>
          <w:p w14:paraId="25AB8A2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1.732</w:t>
            </w:r>
          </w:p>
        </w:tc>
        <w:tc>
          <w:tcPr>
            <w:tcW w:w="991" w:type="dxa"/>
            <w:shd w:val="clear" w:color="000000" w:fill="FDE9D9"/>
            <w:noWrap/>
            <w:vAlign w:val="bottom"/>
            <w:hideMark/>
          </w:tcPr>
          <w:p w14:paraId="40E0D1B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1.04</w:t>
            </w:r>
          </w:p>
        </w:tc>
        <w:tc>
          <w:tcPr>
            <w:tcW w:w="991" w:type="dxa"/>
            <w:shd w:val="clear" w:color="000000" w:fill="FDE9D9"/>
            <w:noWrap/>
            <w:vAlign w:val="bottom"/>
            <w:hideMark/>
          </w:tcPr>
          <w:p w14:paraId="0BDA2C8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4.96</w:t>
            </w:r>
          </w:p>
        </w:tc>
        <w:tc>
          <w:tcPr>
            <w:tcW w:w="1230" w:type="dxa"/>
            <w:shd w:val="clear" w:color="000000" w:fill="FDE9D9"/>
            <w:noWrap/>
            <w:vAlign w:val="bottom"/>
            <w:hideMark/>
          </w:tcPr>
          <w:p w14:paraId="4BEA0E3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D30BE34"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A30305A" w14:textId="77777777" w:rsidTr="005F788B">
        <w:trPr>
          <w:trHeight w:val="900"/>
        </w:trPr>
        <w:tc>
          <w:tcPr>
            <w:tcW w:w="1467" w:type="dxa"/>
            <w:vMerge w:val="restart"/>
            <w:shd w:val="clear" w:color="000000" w:fill="FDE9D9"/>
            <w:hideMark/>
          </w:tcPr>
          <w:p w14:paraId="0031A42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manager/boss</w:t>
            </w:r>
          </w:p>
        </w:tc>
        <w:tc>
          <w:tcPr>
            <w:tcW w:w="960" w:type="dxa"/>
            <w:shd w:val="clear" w:color="000000" w:fill="FDE9D9"/>
            <w:hideMark/>
          </w:tcPr>
          <w:p w14:paraId="0B72C74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4D54DE1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w:t>
            </w:r>
          </w:p>
        </w:tc>
        <w:tc>
          <w:tcPr>
            <w:tcW w:w="938" w:type="dxa"/>
            <w:shd w:val="clear" w:color="000000" w:fill="FDE9D9"/>
            <w:noWrap/>
            <w:vAlign w:val="center"/>
            <w:hideMark/>
          </w:tcPr>
          <w:p w14:paraId="4BD8CB0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3.85</w:t>
            </w:r>
          </w:p>
        </w:tc>
        <w:tc>
          <w:tcPr>
            <w:tcW w:w="967" w:type="dxa"/>
            <w:shd w:val="clear" w:color="000000" w:fill="FDE9D9"/>
            <w:noWrap/>
            <w:vAlign w:val="center"/>
            <w:hideMark/>
          </w:tcPr>
          <w:p w14:paraId="56F1397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1.214</w:t>
            </w:r>
          </w:p>
        </w:tc>
        <w:tc>
          <w:tcPr>
            <w:tcW w:w="991" w:type="dxa"/>
            <w:shd w:val="clear" w:color="000000" w:fill="FDE9D9"/>
            <w:noWrap/>
            <w:vAlign w:val="bottom"/>
            <w:hideMark/>
          </w:tcPr>
          <w:p w14:paraId="7F372C8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3.19</w:t>
            </w:r>
          </w:p>
        </w:tc>
        <w:tc>
          <w:tcPr>
            <w:tcW w:w="991" w:type="dxa"/>
            <w:shd w:val="clear" w:color="000000" w:fill="FDE9D9"/>
            <w:noWrap/>
            <w:vAlign w:val="bottom"/>
            <w:hideMark/>
          </w:tcPr>
          <w:p w14:paraId="02B31E4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4.51</w:t>
            </w:r>
          </w:p>
        </w:tc>
        <w:tc>
          <w:tcPr>
            <w:tcW w:w="1230" w:type="dxa"/>
            <w:shd w:val="clear" w:color="000000" w:fill="FDE9D9"/>
            <w:noWrap/>
            <w:vAlign w:val="bottom"/>
            <w:hideMark/>
          </w:tcPr>
          <w:p w14:paraId="2C9CE29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0.37</w:t>
            </w:r>
          </w:p>
        </w:tc>
        <w:tc>
          <w:tcPr>
            <w:tcW w:w="1286" w:type="dxa"/>
            <w:shd w:val="clear" w:color="000000" w:fill="FDE9D9"/>
            <w:noWrap/>
            <w:vAlign w:val="bottom"/>
            <w:hideMark/>
          </w:tcPr>
          <w:p w14:paraId="19AE2E3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523FF33" w14:textId="77777777" w:rsidTr="005F788B">
        <w:trPr>
          <w:trHeight w:val="315"/>
        </w:trPr>
        <w:tc>
          <w:tcPr>
            <w:tcW w:w="1467" w:type="dxa"/>
            <w:vMerge/>
            <w:vAlign w:val="center"/>
            <w:hideMark/>
          </w:tcPr>
          <w:p w14:paraId="35BBB8E6"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DB11EF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0EFE4B5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4C9D1F7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3.33</w:t>
            </w:r>
          </w:p>
        </w:tc>
        <w:tc>
          <w:tcPr>
            <w:tcW w:w="967" w:type="dxa"/>
            <w:shd w:val="clear" w:color="000000" w:fill="FDE9D9"/>
            <w:noWrap/>
            <w:vAlign w:val="center"/>
            <w:hideMark/>
          </w:tcPr>
          <w:p w14:paraId="42CC464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1.528</w:t>
            </w:r>
          </w:p>
        </w:tc>
        <w:tc>
          <w:tcPr>
            <w:tcW w:w="991" w:type="dxa"/>
            <w:shd w:val="clear" w:color="000000" w:fill="FDE9D9"/>
            <w:noWrap/>
            <w:vAlign w:val="bottom"/>
            <w:hideMark/>
          </w:tcPr>
          <w:p w14:paraId="31B036C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1.60</w:t>
            </w:r>
          </w:p>
        </w:tc>
        <w:tc>
          <w:tcPr>
            <w:tcW w:w="991" w:type="dxa"/>
            <w:shd w:val="clear" w:color="000000" w:fill="FDE9D9"/>
            <w:noWrap/>
            <w:vAlign w:val="bottom"/>
            <w:hideMark/>
          </w:tcPr>
          <w:p w14:paraId="50316FB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5.06</w:t>
            </w:r>
          </w:p>
        </w:tc>
        <w:tc>
          <w:tcPr>
            <w:tcW w:w="1230" w:type="dxa"/>
            <w:shd w:val="clear" w:color="000000" w:fill="FDE9D9"/>
            <w:noWrap/>
            <w:vAlign w:val="bottom"/>
            <w:hideMark/>
          </w:tcPr>
          <w:p w14:paraId="1397A503"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BA21C4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FEDF434" w14:textId="77777777" w:rsidTr="005F788B">
        <w:trPr>
          <w:trHeight w:val="1500"/>
        </w:trPr>
        <w:tc>
          <w:tcPr>
            <w:tcW w:w="1467" w:type="dxa"/>
            <w:vMerge w:val="restart"/>
            <w:shd w:val="clear" w:color="000000" w:fill="FDE9D9"/>
            <w:hideMark/>
          </w:tcPr>
          <w:p w14:paraId="610229D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Social groups I'm involved in</w:t>
            </w:r>
          </w:p>
        </w:tc>
        <w:tc>
          <w:tcPr>
            <w:tcW w:w="960" w:type="dxa"/>
            <w:shd w:val="clear" w:color="000000" w:fill="FDE9D9"/>
            <w:hideMark/>
          </w:tcPr>
          <w:p w14:paraId="2B0BB63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7B59E35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4272B95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463D6F3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1.414</w:t>
            </w:r>
          </w:p>
        </w:tc>
        <w:tc>
          <w:tcPr>
            <w:tcW w:w="991" w:type="dxa"/>
            <w:shd w:val="clear" w:color="000000" w:fill="FDE9D9"/>
            <w:noWrap/>
            <w:vAlign w:val="bottom"/>
            <w:hideMark/>
          </w:tcPr>
          <w:p w14:paraId="3DE0495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2.61</w:t>
            </w:r>
          </w:p>
        </w:tc>
        <w:tc>
          <w:tcPr>
            <w:tcW w:w="991" w:type="dxa"/>
            <w:shd w:val="clear" w:color="000000" w:fill="FDE9D9"/>
            <w:noWrap/>
            <w:vAlign w:val="bottom"/>
            <w:hideMark/>
          </w:tcPr>
          <w:p w14:paraId="6069E5C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5.39</w:t>
            </w:r>
          </w:p>
        </w:tc>
        <w:tc>
          <w:tcPr>
            <w:tcW w:w="1230" w:type="dxa"/>
            <w:shd w:val="clear" w:color="000000" w:fill="FDE9D9"/>
            <w:noWrap/>
            <w:vAlign w:val="bottom"/>
            <w:hideMark/>
          </w:tcPr>
          <w:p w14:paraId="59A090A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0.00</w:t>
            </w:r>
          </w:p>
        </w:tc>
        <w:tc>
          <w:tcPr>
            <w:tcW w:w="1286" w:type="dxa"/>
            <w:shd w:val="clear" w:color="000000" w:fill="FDE9D9"/>
            <w:noWrap/>
            <w:vAlign w:val="bottom"/>
            <w:hideMark/>
          </w:tcPr>
          <w:p w14:paraId="7FD9571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5AD1DC8" w14:textId="77777777" w:rsidTr="005F788B">
        <w:trPr>
          <w:trHeight w:val="315"/>
        </w:trPr>
        <w:tc>
          <w:tcPr>
            <w:tcW w:w="1467" w:type="dxa"/>
            <w:vMerge/>
            <w:vAlign w:val="center"/>
            <w:hideMark/>
          </w:tcPr>
          <w:p w14:paraId="76BE3E3D"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B6691B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28F0CE0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w:t>
            </w:r>
          </w:p>
        </w:tc>
        <w:tc>
          <w:tcPr>
            <w:tcW w:w="938" w:type="dxa"/>
            <w:shd w:val="clear" w:color="000000" w:fill="FDE9D9"/>
            <w:noWrap/>
            <w:vAlign w:val="center"/>
            <w:hideMark/>
          </w:tcPr>
          <w:p w14:paraId="391BE2F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7DDE049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1.414</w:t>
            </w:r>
          </w:p>
        </w:tc>
        <w:tc>
          <w:tcPr>
            <w:tcW w:w="991" w:type="dxa"/>
            <w:shd w:val="clear" w:color="000000" w:fill="FDE9D9"/>
            <w:noWrap/>
            <w:vAlign w:val="bottom"/>
            <w:hideMark/>
          </w:tcPr>
          <w:p w14:paraId="4962711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2.04</w:t>
            </w:r>
          </w:p>
        </w:tc>
        <w:tc>
          <w:tcPr>
            <w:tcW w:w="991" w:type="dxa"/>
            <w:shd w:val="clear" w:color="000000" w:fill="FDE9D9"/>
            <w:noWrap/>
            <w:vAlign w:val="bottom"/>
            <w:hideMark/>
          </w:tcPr>
          <w:p w14:paraId="609A4D2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5.96</w:t>
            </w:r>
          </w:p>
        </w:tc>
        <w:tc>
          <w:tcPr>
            <w:tcW w:w="1230" w:type="dxa"/>
            <w:shd w:val="clear" w:color="000000" w:fill="FDE9D9"/>
            <w:noWrap/>
            <w:vAlign w:val="bottom"/>
            <w:hideMark/>
          </w:tcPr>
          <w:p w14:paraId="1A8EFFC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7AF64B2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7982EE57" w14:textId="77777777" w:rsidTr="005F788B">
        <w:trPr>
          <w:trHeight w:val="300"/>
        </w:trPr>
        <w:tc>
          <w:tcPr>
            <w:tcW w:w="1467" w:type="dxa"/>
            <w:vMerge w:val="restart"/>
            <w:shd w:val="clear" w:color="000000" w:fill="FDE9D9"/>
            <w:hideMark/>
          </w:tcPr>
          <w:p w14:paraId="6D5C77F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GP</w:t>
            </w:r>
          </w:p>
        </w:tc>
        <w:tc>
          <w:tcPr>
            <w:tcW w:w="960" w:type="dxa"/>
            <w:shd w:val="clear" w:color="000000" w:fill="FDE9D9"/>
            <w:hideMark/>
          </w:tcPr>
          <w:p w14:paraId="0F7337A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522B550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17</w:t>
            </w:r>
          </w:p>
        </w:tc>
        <w:tc>
          <w:tcPr>
            <w:tcW w:w="938" w:type="dxa"/>
            <w:shd w:val="clear" w:color="000000" w:fill="FDE9D9"/>
            <w:noWrap/>
            <w:vAlign w:val="center"/>
            <w:hideMark/>
          </w:tcPr>
          <w:p w14:paraId="636A4A2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3.41</w:t>
            </w:r>
          </w:p>
        </w:tc>
        <w:tc>
          <w:tcPr>
            <w:tcW w:w="967" w:type="dxa"/>
            <w:shd w:val="clear" w:color="000000" w:fill="FDE9D9"/>
            <w:noWrap/>
            <w:vAlign w:val="center"/>
            <w:hideMark/>
          </w:tcPr>
          <w:p w14:paraId="7FAACA9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1.326</w:t>
            </w:r>
          </w:p>
        </w:tc>
        <w:tc>
          <w:tcPr>
            <w:tcW w:w="991" w:type="dxa"/>
            <w:shd w:val="clear" w:color="000000" w:fill="FDE9D9"/>
            <w:noWrap/>
            <w:vAlign w:val="bottom"/>
            <w:hideMark/>
          </w:tcPr>
          <w:p w14:paraId="562B3E06"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2.78</w:t>
            </w:r>
          </w:p>
        </w:tc>
        <w:tc>
          <w:tcPr>
            <w:tcW w:w="991" w:type="dxa"/>
            <w:shd w:val="clear" w:color="000000" w:fill="FDE9D9"/>
            <w:noWrap/>
            <w:vAlign w:val="bottom"/>
            <w:hideMark/>
          </w:tcPr>
          <w:p w14:paraId="53F7625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4.04</w:t>
            </w:r>
          </w:p>
        </w:tc>
        <w:tc>
          <w:tcPr>
            <w:tcW w:w="1230" w:type="dxa"/>
            <w:shd w:val="clear" w:color="000000" w:fill="FDE9D9"/>
            <w:noWrap/>
            <w:vAlign w:val="bottom"/>
            <w:hideMark/>
          </w:tcPr>
          <w:p w14:paraId="54848E9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-0.07</w:t>
            </w:r>
          </w:p>
        </w:tc>
        <w:tc>
          <w:tcPr>
            <w:tcW w:w="1286" w:type="dxa"/>
            <w:shd w:val="clear" w:color="000000" w:fill="FDE9D9"/>
            <w:noWrap/>
            <w:vAlign w:val="bottom"/>
            <w:hideMark/>
          </w:tcPr>
          <w:p w14:paraId="7C5F927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1966263" w14:textId="77777777" w:rsidTr="005F788B">
        <w:trPr>
          <w:trHeight w:val="315"/>
        </w:trPr>
        <w:tc>
          <w:tcPr>
            <w:tcW w:w="1467" w:type="dxa"/>
            <w:vMerge/>
            <w:vAlign w:val="center"/>
            <w:hideMark/>
          </w:tcPr>
          <w:p w14:paraId="2EFE7D43"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4183E5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11C88F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1EC035A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4ED6A55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1.309</w:t>
            </w:r>
          </w:p>
        </w:tc>
        <w:tc>
          <w:tcPr>
            <w:tcW w:w="991" w:type="dxa"/>
            <w:shd w:val="clear" w:color="000000" w:fill="FDE9D9"/>
            <w:noWrap/>
            <w:vAlign w:val="bottom"/>
            <w:hideMark/>
          </w:tcPr>
          <w:p w14:paraId="1B92403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2.59</w:t>
            </w:r>
          </w:p>
        </w:tc>
        <w:tc>
          <w:tcPr>
            <w:tcW w:w="991" w:type="dxa"/>
            <w:shd w:val="clear" w:color="000000" w:fill="FDE9D9"/>
            <w:noWrap/>
            <w:vAlign w:val="bottom"/>
            <w:hideMark/>
          </w:tcPr>
          <w:p w14:paraId="54B5711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4.41</w:t>
            </w:r>
          </w:p>
        </w:tc>
        <w:tc>
          <w:tcPr>
            <w:tcW w:w="1230" w:type="dxa"/>
            <w:shd w:val="clear" w:color="000000" w:fill="FDE9D9"/>
            <w:noWrap/>
            <w:vAlign w:val="bottom"/>
            <w:hideMark/>
          </w:tcPr>
          <w:p w14:paraId="4FC1532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69FF56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A03BA16" w14:textId="77777777" w:rsidTr="005F788B">
        <w:trPr>
          <w:trHeight w:val="600"/>
        </w:trPr>
        <w:tc>
          <w:tcPr>
            <w:tcW w:w="1467" w:type="dxa"/>
            <w:vMerge w:val="restart"/>
            <w:shd w:val="clear" w:color="000000" w:fill="FDE9D9"/>
            <w:hideMark/>
          </w:tcPr>
          <w:p w14:paraId="01492E02"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Surgeon</w:t>
            </w:r>
          </w:p>
        </w:tc>
        <w:tc>
          <w:tcPr>
            <w:tcW w:w="960" w:type="dxa"/>
            <w:shd w:val="clear" w:color="000000" w:fill="FDE9D9"/>
            <w:hideMark/>
          </w:tcPr>
          <w:p w14:paraId="6F76C57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A832BA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16</w:t>
            </w:r>
          </w:p>
        </w:tc>
        <w:tc>
          <w:tcPr>
            <w:tcW w:w="938" w:type="dxa"/>
            <w:shd w:val="clear" w:color="000000" w:fill="FDE9D9"/>
            <w:noWrap/>
            <w:vAlign w:val="center"/>
            <w:hideMark/>
          </w:tcPr>
          <w:p w14:paraId="552F868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3.94</w:t>
            </w:r>
          </w:p>
        </w:tc>
        <w:tc>
          <w:tcPr>
            <w:tcW w:w="967" w:type="dxa"/>
            <w:shd w:val="clear" w:color="000000" w:fill="FDE9D9"/>
            <w:noWrap/>
            <w:vAlign w:val="center"/>
            <w:hideMark/>
          </w:tcPr>
          <w:p w14:paraId="1B47E9F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1.289</w:t>
            </w:r>
          </w:p>
        </w:tc>
        <w:tc>
          <w:tcPr>
            <w:tcW w:w="991" w:type="dxa"/>
            <w:shd w:val="clear" w:color="000000" w:fill="FDE9D9"/>
            <w:noWrap/>
            <w:vAlign w:val="bottom"/>
            <w:hideMark/>
          </w:tcPr>
          <w:p w14:paraId="30E7802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3.31</w:t>
            </w:r>
          </w:p>
        </w:tc>
        <w:tc>
          <w:tcPr>
            <w:tcW w:w="991" w:type="dxa"/>
            <w:shd w:val="clear" w:color="000000" w:fill="FDE9D9"/>
            <w:noWrap/>
            <w:vAlign w:val="bottom"/>
            <w:hideMark/>
          </w:tcPr>
          <w:p w14:paraId="3C2CF0D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4.57</w:t>
            </w:r>
          </w:p>
        </w:tc>
        <w:tc>
          <w:tcPr>
            <w:tcW w:w="1230" w:type="dxa"/>
            <w:shd w:val="clear" w:color="000000" w:fill="FDE9D9"/>
            <w:noWrap/>
            <w:vAlign w:val="bottom"/>
            <w:hideMark/>
          </w:tcPr>
          <w:p w14:paraId="23209F0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0.40</w:t>
            </w:r>
          </w:p>
        </w:tc>
        <w:tc>
          <w:tcPr>
            <w:tcW w:w="1286" w:type="dxa"/>
            <w:shd w:val="clear" w:color="000000" w:fill="FDE9D9"/>
            <w:noWrap/>
            <w:vAlign w:val="bottom"/>
            <w:hideMark/>
          </w:tcPr>
          <w:p w14:paraId="3580D1F7"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F8A22BA" w14:textId="77777777" w:rsidTr="005F788B">
        <w:trPr>
          <w:trHeight w:val="315"/>
        </w:trPr>
        <w:tc>
          <w:tcPr>
            <w:tcW w:w="1467" w:type="dxa"/>
            <w:vMerge/>
            <w:vAlign w:val="center"/>
            <w:hideMark/>
          </w:tcPr>
          <w:p w14:paraId="6C06B129"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57C7638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174353E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0CF7389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3.43</w:t>
            </w:r>
          </w:p>
        </w:tc>
        <w:tc>
          <w:tcPr>
            <w:tcW w:w="967" w:type="dxa"/>
            <w:shd w:val="clear" w:color="000000" w:fill="FDE9D9"/>
            <w:noWrap/>
            <w:vAlign w:val="center"/>
            <w:hideMark/>
          </w:tcPr>
          <w:p w14:paraId="0342A0A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1.272</w:t>
            </w:r>
          </w:p>
        </w:tc>
        <w:tc>
          <w:tcPr>
            <w:tcW w:w="991" w:type="dxa"/>
            <w:shd w:val="clear" w:color="000000" w:fill="FDE9D9"/>
            <w:noWrap/>
            <w:vAlign w:val="bottom"/>
            <w:hideMark/>
          </w:tcPr>
          <w:p w14:paraId="2E199EB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2.49</w:t>
            </w:r>
          </w:p>
        </w:tc>
        <w:tc>
          <w:tcPr>
            <w:tcW w:w="991" w:type="dxa"/>
            <w:shd w:val="clear" w:color="000000" w:fill="FDE9D9"/>
            <w:noWrap/>
            <w:vAlign w:val="bottom"/>
            <w:hideMark/>
          </w:tcPr>
          <w:p w14:paraId="27EB15A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4.37</w:t>
            </w:r>
          </w:p>
        </w:tc>
        <w:tc>
          <w:tcPr>
            <w:tcW w:w="1230" w:type="dxa"/>
            <w:shd w:val="clear" w:color="000000" w:fill="FDE9D9"/>
            <w:noWrap/>
            <w:vAlign w:val="bottom"/>
            <w:hideMark/>
          </w:tcPr>
          <w:p w14:paraId="00AB38A3"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3A86DD3"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62E3DAC" w14:textId="77777777" w:rsidTr="005F788B">
        <w:trPr>
          <w:trHeight w:val="600"/>
        </w:trPr>
        <w:tc>
          <w:tcPr>
            <w:tcW w:w="1467" w:type="dxa"/>
            <w:vMerge w:val="restart"/>
            <w:shd w:val="clear" w:color="000000" w:fill="FDE9D9"/>
            <w:hideMark/>
          </w:tcPr>
          <w:p w14:paraId="61630E2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Bariatric Nurse</w:t>
            </w:r>
          </w:p>
        </w:tc>
        <w:tc>
          <w:tcPr>
            <w:tcW w:w="960" w:type="dxa"/>
            <w:shd w:val="clear" w:color="000000" w:fill="FDE9D9"/>
            <w:hideMark/>
          </w:tcPr>
          <w:p w14:paraId="30233DD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53095AF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17</w:t>
            </w:r>
          </w:p>
        </w:tc>
        <w:tc>
          <w:tcPr>
            <w:tcW w:w="938" w:type="dxa"/>
            <w:shd w:val="clear" w:color="000000" w:fill="FDE9D9"/>
            <w:noWrap/>
            <w:vAlign w:val="center"/>
            <w:hideMark/>
          </w:tcPr>
          <w:p w14:paraId="28F3B67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4.12</w:t>
            </w:r>
          </w:p>
        </w:tc>
        <w:tc>
          <w:tcPr>
            <w:tcW w:w="967" w:type="dxa"/>
            <w:shd w:val="clear" w:color="000000" w:fill="FDE9D9"/>
            <w:noWrap/>
            <w:vAlign w:val="center"/>
            <w:hideMark/>
          </w:tcPr>
          <w:p w14:paraId="28AB829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.781</w:t>
            </w:r>
          </w:p>
        </w:tc>
        <w:tc>
          <w:tcPr>
            <w:tcW w:w="991" w:type="dxa"/>
            <w:shd w:val="clear" w:color="000000" w:fill="FDE9D9"/>
            <w:noWrap/>
            <w:vAlign w:val="bottom"/>
            <w:hideMark/>
          </w:tcPr>
          <w:p w14:paraId="56BDBDC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3.75</w:t>
            </w:r>
          </w:p>
        </w:tc>
        <w:tc>
          <w:tcPr>
            <w:tcW w:w="991" w:type="dxa"/>
            <w:shd w:val="clear" w:color="000000" w:fill="FDE9D9"/>
            <w:noWrap/>
            <w:vAlign w:val="bottom"/>
            <w:hideMark/>
          </w:tcPr>
          <w:p w14:paraId="4825B2B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4.49</w:t>
            </w:r>
          </w:p>
        </w:tc>
        <w:tc>
          <w:tcPr>
            <w:tcW w:w="1230" w:type="dxa"/>
            <w:shd w:val="clear" w:color="000000" w:fill="FDE9D9"/>
            <w:noWrap/>
            <w:vAlign w:val="bottom"/>
            <w:hideMark/>
          </w:tcPr>
          <w:p w14:paraId="6944E366"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0.34</w:t>
            </w:r>
          </w:p>
        </w:tc>
        <w:tc>
          <w:tcPr>
            <w:tcW w:w="1286" w:type="dxa"/>
            <w:shd w:val="clear" w:color="000000" w:fill="FDE9D9"/>
            <w:noWrap/>
            <w:vAlign w:val="bottom"/>
            <w:hideMark/>
          </w:tcPr>
          <w:p w14:paraId="12D4BB9D"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9570897" w14:textId="77777777" w:rsidTr="005F788B">
        <w:trPr>
          <w:trHeight w:val="315"/>
        </w:trPr>
        <w:tc>
          <w:tcPr>
            <w:tcW w:w="1467" w:type="dxa"/>
            <w:vMerge/>
            <w:vAlign w:val="center"/>
            <w:hideMark/>
          </w:tcPr>
          <w:p w14:paraId="37009579"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C732052"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7ABA9B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6F9A35E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0A12E51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1.389</w:t>
            </w:r>
          </w:p>
        </w:tc>
        <w:tc>
          <w:tcPr>
            <w:tcW w:w="991" w:type="dxa"/>
            <w:shd w:val="clear" w:color="000000" w:fill="FDE9D9"/>
            <w:noWrap/>
            <w:vAlign w:val="bottom"/>
            <w:hideMark/>
          </w:tcPr>
          <w:p w14:paraId="11EC6FA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2.79</w:t>
            </w:r>
          </w:p>
        </w:tc>
        <w:tc>
          <w:tcPr>
            <w:tcW w:w="991" w:type="dxa"/>
            <w:shd w:val="clear" w:color="000000" w:fill="FDE9D9"/>
            <w:noWrap/>
            <w:vAlign w:val="bottom"/>
            <w:hideMark/>
          </w:tcPr>
          <w:p w14:paraId="3684965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4.71</w:t>
            </w:r>
          </w:p>
        </w:tc>
        <w:tc>
          <w:tcPr>
            <w:tcW w:w="1230" w:type="dxa"/>
            <w:shd w:val="clear" w:color="000000" w:fill="FDE9D9"/>
            <w:noWrap/>
            <w:vAlign w:val="bottom"/>
            <w:hideMark/>
          </w:tcPr>
          <w:p w14:paraId="17884952"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2718DB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C70B747" w14:textId="77777777" w:rsidTr="005F788B">
        <w:trPr>
          <w:trHeight w:val="300"/>
        </w:trPr>
        <w:tc>
          <w:tcPr>
            <w:tcW w:w="1467" w:type="dxa"/>
            <w:vMerge w:val="restart"/>
            <w:shd w:val="clear" w:color="000000" w:fill="FDE9D9"/>
            <w:hideMark/>
          </w:tcPr>
          <w:p w14:paraId="5AF15189"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Dietitian</w:t>
            </w:r>
          </w:p>
        </w:tc>
        <w:tc>
          <w:tcPr>
            <w:tcW w:w="960" w:type="dxa"/>
            <w:shd w:val="clear" w:color="000000" w:fill="FDE9D9"/>
            <w:hideMark/>
          </w:tcPr>
          <w:p w14:paraId="76D1D5F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6B09BBA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16</w:t>
            </w:r>
          </w:p>
        </w:tc>
        <w:tc>
          <w:tcPr>
            <w:tcW w:w="938" w:type="dxa"/>
            <w:shd w:val="clear" w:color="000000" w:fill="FDE9D9"/>
            <w:noWrap/>
            <w:vAlign w:val="center"/>
            <w:hideMark/>
          </w:tcPr>
          <w:p w14:paraId="6F717AA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4.13</w:t>
            </w:r>
          </w:p>
        </w:tc>
        <w:tc>
          <w:tcPr>
            <w:tcW w:w="967" w:type="dxa"/>
            <w:shd w:val="clear" w:color="000000" w:fill="FDE9D9"/>
            <w:noWrap/>
            <w:vAlign w:val="center"/>
            <w:hideMark/>
          </w:tcPr>
          <w:p w14:paraId="6F7AD89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.719</w:t>
            </w:r>
          </w:p>
        </w:tc>
        <w:tc>
          <w:tcPr>
            <w:tcW w:w="991" w:type="dxa"/>
            <w:shd w:val="clear" w:color="000000" w:fill="FDE9D9"/>
            <w:noWrap/>
            <w:vAlign w:val="bottom"/>
            <w:hideMark/>
          </w:tcPr>
          <w:p w14:paraId="56D4122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3.77</w:t>
            </w:r>
          </w:p>
        </w:tc>
        <w:tc>
          <w:tcPr>
            <w:tcW w:w="991" w:type="dxa"/>
            <w:shd w:val="clear" w:color="000000" w:fill="FDE9D9"/>
            <w:noWrap/>
            <w:vAlign w:val="bottom"/>
            <w:hideMark/>
          </w:tcPr>
          <w:p w14:paraId="20C9B21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4.48</w:t>
            </w:r>
          </w:p>
        </w:tc>
        <w:tc>
          <w:tcPr>
            <w:tcW w:w="1230" w:type="dxa"/>
            <w:shd w:val="clear" w:color="000000" w:fill="FDE9D9"/>
            <w:noWrap/>
            <w:vAlign w:val="bottom"/>
            <w:hideMark/>
          </w:tcPr>
          <w:p w14:paraId="74C21E9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0.36</w:t>
            </w:r>
          </w:p>
        </w:tc>
        <w:tc>
          <w:tcPr>
            <w:tcW w:w="1286" w:type="dxa"/>
            <w:shd w:val="clear" w:color="000000" w:fill="FDE9D9"/>
            <w:noWrap/>
            <w:vAlign w:val="bottom"/>
            <w:hideMark/>
          </w:tcPr>
          <w:p w14:paraId="561C082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EA95289" w14:textId="77777777" w:rsidTr="005F788B">
        <w:trPr>
          <w:trHeight w:val="315"/>
        </w:trPr>
        <w:tc>
          <w:tcPr>
            <w:tcW w:w="1467" w:type="dxa"/>
            <w:vMerge/>
            <w:vAlign w:val="center"/>
            <w:hideMark/>
          </w:tcPr>
          <w:p w14:paraId="5B33D7BD"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6EE8494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050C81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16181DC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363A25F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1.389</w:t>
            </w:r>
          </w:p>
        </w:tc>
        <w:tc>
          <w:tcPr>
            <w:tcW w:w="991" w:type="dxa"/>
            <w:shd w:val="clear" w:color="000000" w:fill="FDE9D9"/>
            <w:noWrap/>
            <w:vAlign w:val="bottom"/>
            <w:hideMark/>
          </w:tcPr>
          <w:p w14:paraId="6FCF5F0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2.79</w:t>
            </w:r>
          </w:p>
        </w:tc>
        <w:tc>
          <w:tcPr>
            <w:tcW w:w="991" w:type="dxa"/>
            <w:shd w:val="clear" w:color="000000" w:fill="FDE9D9"/>
            <w:noWrap/>
            <w:vAlign w:val="bottom"/>
            <w:hideMark/>
          </w:tcPr>
          <w:p w14:paraId="017E6C4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4.71</w:t>
            </w:r>
          </w:p>
        </w:tc>
        <w:tc>
          <w:tcPr>
            <w:tcW w:w="1230" w:type="dxa"/>
            <w:shd w:val="clear" w:color="000000" w:fill="FDE9D9"/>
            <w:noWrap/>
            <w:vAlign w:val="bottom"/>
            <w:hideMark/>
          </w:tcPr>
          <w:p w14:paraId="6A0C0773"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A86C10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B20E082" w14:textId="77777777" w:rsidTr="005F788B">
        <w:trPr>
          <w:trHeight w:val="300"/>
        </w:trPr>
        <w:tc>
          <w:tcPr>
            <w:tcW w:w="1467" w:type="dxa"/>
            <w:vMerge w:val="restart"/>
            <w:shd w:val="clear" w:color="000000" w:fill="FDE9D9"/>
            <w:hideMark/>
          </w:tcPr>
          <w:p w14:paraId="50D035C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Other</w:t>
            </w:r>
          </w:p>
        </w:tc>
        <w:tc>
          <w:tcPr>
            <w:tcW w:w="960" w:type="dxa"/>
            <w:shd w:val="clear" w:color="000000" w:fill="FDE9D9"/>
            <w:hideMark/>
          </w:tcPr>
          <w:p w14:paraId="5EACBFC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2445377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0E6E913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4.13</w:t>
            </w:r>
          </w:p>
        </w:tc>
        <w:tc>
          <w:tcPr>
            <w:tcW w:w="967" w:type="dxa"/>
            <w:shd w:val="clear" w:color="000000" w:fill="FDE9D9"/>
            <w:noWrap/>
            <w:vAlign w:val="center"/>
            <w:hideMark/>
          </w:tcPr>
          <w:p w14:paraId="42C6173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.641</w:t>
            </w:r>
          </w:p>
        </w:tc>
        <w:tc>
          <w:tcPr>
            <w:tcW w:w="991" w:type="dxa"/>
            <w:shd w:val="clear" w:color="000000" w:fill="FDE9D9"/>
            <w:noWrap/>
            <w:vAlign w:val="bottom"/>
            <w:hideMark/>
          </w:tcPr>
          <w:p w14:paraId="44766FB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3.68</w:t>
            </w:r>
          </w:p>
        </w:tc>
        <w:tc>
          <w:tcPr>
            <w:tcW w:w="991" w:type="dxa"/>
            <w:shd w:val="clear" w:color="000000" w:fill="FDE9D9"/>
            <w:noWrap/>
            <w:vAlign w:val="bottom"/>
            <w:hideMark/>
          </w:tcPr>
          <w:p w14:paraId="0EA81F7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4.57</w:t>
            </w:r>
          </w:p>
        </w:tc>
        <w:tc>
          <w:tcPr>
            <w:tcW w:w="1230" w:type="dxa"/>
            <w:shd w:val="clear" w:color="000000" w:fill="FDE9D9"/>
            <w:noWrap/>
            <w:vAlign w:val="bottom"/>
            <w:hideMark/>
          </w:tcPr>
          <w:p w14:paraId="62CCC2B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-1.37</w:t>
            </w:r>
          </w:p>
        </w:tc>
        <w:tc>
          <w:tcPr>
            <w:tcW w:w="1286" w:type="dxa"/>
            <w:shd w:val="clear" w:color="000000" w:fill="FDE9D9"/>
            <w:noWrap/>
            <w:vAlign w:val="bottom"/>
            <w:hideMark/>
          </w:tcPr>
          <w:p w14:paraId="6457E60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651F810C" w14:textId="77777777" w:rsidTr="005F788B">
        <w:trPr>
          <w:trHeight w:val="315"/>
        </w:trPr>
        <w:tc>
          <w:tcPr>
            <w:tcW w:w="1467" w:type="dxa"/>
            <w:vMerge/>
            <w:vAlign w:val="center"/>
            <w:hideMark/>
          </w:tcPr>
          <w:p w14:paraId="57518AA8"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6E41280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4AA261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w:t>
            </w:r>
          </w:p>
        </w:tc>
        <w:tc>
          <w:tcPr>
            <w:tcW w:w="938" w:type="dxa"/>
            <w:shd w:val="clear" w:color="000000" w:fill="FDE9D9"/>
            <w:noWrap/>
            <w:vAlign w:val="center"/>
            <w:hideMark/>
          </w:tcPr>
          <w:p w14:paraId="1E84BA3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5.00</w:t>
            </w:r>
          </w:p>
        </w:tc>
        <w:tc>
          <w:tcPr>
            <w:tcW w:w="967" w:type="dxa"/>
            <w:shd w:val="clear" w:color="000000" w:fill="FDE9D9"/>
            <w:noWrap/>
            <w:vAlign w:val="center"/>
            <w:hideMark/>
          </w:tcPr>
          <w:p w14:paraId="64E9AD9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#DIV/0!</w:t>
            </w:r>
          </w:p>
        </w:tc>
        <w:tc>
          <w:tcPr>
            <w:tcW w:w="991" w:type="dxa"/>
            <w:shd w:val="clear" w:color="000000" w:fill="FDE9D9"/>
            <w:noWrap/>
            <w:vAlign w:val="bottom"/>
            <w:hideMark/>
          </w:tcPr>
          <w:p w14:paraId="73B58E96" w14:textId="77777777" w:rsidR="00AB1CF6" w:rsidRPr="005551FE" w:rsidRDefault="00AB1CF6" w:rsidP="005F788B">
            <w:pPr>
              <w:spacing w:line="240" w:lineRule="auto"/>
              <w:jc w:val="center"/>
              <w:rPr>
                <w:rFonts w:ascii="Calibri" w:hAnsi="Calibri" w:cs="Times New Roman"/>
                <w:color w:val="000000"/>
                <w:lang w:val="en-NZ" w:eastAsia="en-NZ"/>
              </w:rPr>
            </w:pPr>
            <w:r w:rsidRPr="005551FE">
              <w:rPr>
                <w:rFonts w:ascii="Calibri" w:hAnsi="Calibri" w:cs="Times New Roman"/>
                <w:color w:val="000000"/>
                <w:lang w:val="en-NZ" w:eastAsia="en-NZ"/>
              </w:rPr>
              <w:t>#DIV/0!</w:t>
            </w:r>
          </w:p>
        </w:tc>
        <w:tc>
          <w:tcPr>
            <w:tcW w:w="991" w:type="dxa"/>
            <w:shd w:val="clear" w:color="000000" w:fill="FDE9D9"/>
            <w:noWrap/>
            <w:vAlign w:val="bottom"/>
            <w:hideMark/>
          </w:tcPr>
          <w:p w14:paraId="172BFFB0" w14:textId="77777777" w:rsidR="00AB1CF6" w:rsidRPr="005551FE" w:rsidRDefault="00AB1CF6" w:rsidP="005F788B">
            <w:pPr>
              <w:spacing w:line="240" w:lineRule="auto"/>
              <w:jc w:val="center"/>
              <w:rPr>
                <w:rFonts w:ascii="Calibri" w:hAnsi="Calibri" w:cs="Times New Roman"/>
                <w:color w:val="000000"/>
                <w:lang w:val="en-NZ" w:eastAsia="en-NZ"/>
              </w:rPr>
            </w:pPr>
            <w:r w:rsidRPr="005551FE">
              <w:rPr>
                <w:rFonts w:ascii="Calibri" w:hAnsi="Calibri" w:cs="Times New Roman"/>
                <w:color w:val="000000"/>
                <w:lang w:val="en-NZ" w:eastAsia="en-NZ"/>
              </w:rPr>
              <w:t>#DIV/0!</w:t>
            </w:r>
          </w:p>
        </w:tc>
        <w:tc>
          <w:tcPr>
            <w:tcW w:w="1230" w:type="dxa"/>
            <w:shd w:val="clear" w:color="000000" w:fill="FDE9D9"/>
            <w:noWrap/>
            <w:vAlign w:val="bottom"/>
            <w:hideMark/>
          </w:tcPr>
          <w:p w14:paraId="0DFCCBB2"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61F2D74"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7AFB7B5A" w14:textId="77777777" w:rsidTr="005F788B">
        <w:trPr>
          <w:trHeight w:val="900"/>
        </w:trPr>
        <w:tc>
          <w:tcPr>
            <w:tcW w:w="1467" w:type="dxa"/>
            <w:vMerge w:val="restart"/>
            <w:shd w:val="clear" w:color="000000" w:fill="FDE9D9"/>
            <w:hideMark/>
          </w:tcPr>
          <w:p w14:paraId="04A6954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lastRenderedPageBreak/>
              <w:t>My parents or parent</w:t>
            </w:r>
          </w:p>
        </w:tc>
        <w:tc>
          <w:tcPr>
            <w:tcW w:w="960" w:type="dxa"/>
            <w:shd w:val="clear" w:color="000000" w:fill="FDE9D9"/>
            <w:hideMark/>
          </w:tcPr>
          <w:p w14:paraId="05B8CE09"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1DC4E69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w:t>
            </w:r>
          </w:p>
        </w:tc>
        <w:tc>
          <w:tcPr>
            <w:tcW w:w="938" w:type="dxa"/>
            <w:shd w:val="clear" w:color="000000" w:fill="FDE9D9"/>
            <w:noWrap/>
            <w:vAlign w:val="center"/>
            <w:hideMark/>
          </w:tcPr>
          <w:p w14:paraId="25CE247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7059B04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1.414</w:t>
            </w:r>
          </w:p>
        </w:tc>
        <w:tc>
          <w:tcPr>
            <w:tcW w:w="991" w:type="dxa"/>
            <w:shd w:val="clear" w:color="000000" w:fill="FDE9D9"/>
            <w:noWrap/>
            <w:vAlign w:val="bottom"/>
            <w:hideMark/>
          </w:tcPr>
          <w:p w14:paraId="3BCBDBA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3.16</w:t>
            </w:r>
          </w:p>
        </w:tc>
        <w:tc>
          <w:tcPr>
            <w:tcW w:w="991" w:type="dxa"/>
            <w:shd w:val="clear" w:color="000000" w:fill="FDE9D9"/>
            <w:noWrap/>
            <w:vAlign w:val="bottom"/>
            <w:hideMark/>
          </w:tcPr>
          <w:p w14:paraId="16B72D8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4.84</w:t>
            </w:r>
          </w:p>
        </w:tc>
        <w:tc>
          <w:tcPr>
            <w:tcW w:w="1230" w:type="dxa"/>
            <w:shd w:val="clear" w:color="000000" w:fill="FDE9D9"/>
            <w:noWrap/>
            <w:vAlign w:val="bottom"/>
            <w:hideMark/>
          </w:tcPr>
          <w:p w14:paraId="0C5A57E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0.00</w:t>
            </w:r>
          </w:p>
        </w:tc>
        <w:tc>
          <w:tcPr>
            <w:tcW w:w="1286" w:type="dxa"/>
            <w:shd w:val="clear" w:color="000000" w:fill="FDE9D9"/>
            <w:noWrap/>
            <w:vAlign w:val="bottom"/>
            <w:hideMark/>
          </w:tcPr>
          <w:p w14:paraId="00EC0EA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74AD606" w14:textId="77777777" w:rsidTr="005F788B">
        <w:trPr>
          <w:trHeight w:val="315"/>
        </w:trPr>
        <w:tc>
          <w:tcPr>
            <w:tcW w:w="1467" w:type="dxa"/>
            <w:vMerge/>
            <w:vAlign w:val="center"/>
            <w:hideMark/>
          </w:tcPr>
          <w:p w14:paraId="1CB8259B"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5F877E8D"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C0EDFD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11AEBF5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77EEF39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.816</w:t>
            </w:r>
          </w:p>
        </w:tc>
        <w:tc>
          <w:tcPr>
            <w:tcW w:w="991" w:type="dxa"/>
            <w:shd w:val="clear" w:color="000000" w:fill="FDE9D9"/>
            <w:noWrap/>
            <w:vAlign w:val="bottom"/>
            <w:hideMark/>
          </w:tcPr>
          <w:p w14:paraId="2503241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3.20</w:t>
            </w:r>
          </w:p>
        </w:tc>
        <w:tc>
          <w:tcPr>
            <w:tcW w:w="991" w:type="dxa"/>
            <w:shd w:val="clear" w:color="000000" w:fill="FDE9D9"/>
            <w:noWrap/>
            <w:vAlign w:val="bottom"/>
            <w:hideMark/>
          </w:tcPr>
          <w:p w14:paraId="048D8B5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4.80</w:t>
            </w:r>
          </w:p>
        </w:tc>
        <w:tc>
          <w:tcPr>
            <w:tcW w:w="1230" w:type="dxa"/>
            <w:shd w:val="clear" w:color="000000" w:fill="FDE9D9"/>
            <w:noWrap/>
            <w:vAlign w:val="bottom"/>
            <w:hideMark/>
          </w:tcPr>
          <w:p w14:paraId="45262B9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46239A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1075D72" w14:textId="77777777" w:rsidTr="005F788B">
        <w:trPr>
          <w:trHeight w:val="600"/>
        </w:trPr>
        <w:tc>
          <w:tcPr>
            <w:tcW w:w="1467" w:type="dxa"/>
            <w:vMerge w:val="restart"/>
            <w:shd w:val="clear" w:color="000000" w:fill="FDE9D9"/>
            <w:hideMark/>
          </w:tcPr>
          <w:p w14:paraId="7D015E8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w:t>
            </w:r>
          </w:p>
        </w:tc>
        <w:tc>
          <w:tcPr>
            <w:tcW w:w="960" w:type="dxa"/>
            <w:shd w:val="clear" w:color="000000" w:fill="FDE9D9"/>
            <w:hideMark/>
          </w:tcPr>
          <w:p w14:paraId="38950DC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493F75B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w:t>
            </w:r>
          </w:p>
        </w:tc>
        <w:tc>
          <w:tcPr>
            <w:tcW w:w="938" w:type="dxa"/>
            <w:shd w:val="clear" w:color="000000" w:fill="FDE9D9"/>
            <w:noWrap/>
            <w:vAlign w:val="center"/>
            <w:hideMark/>
          </w:tcPr>
          <w:p w14:paraId="2294048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4.82</w:t>
            </w:r>
          </w:p>
        </w:tc>
        <w:tc>
          <w:tcPr>
            <w:tcW w:w="967" w:type="dxa"/>
            <w:shd w:val="clear" w:color="000000" w:fill="FDE9D9"/>
            <w:noWrap/>
            <w:vAlign w:val="center"/>
            <w:hideMark/>
          </w:tcPr>
          <w:p w14:paraId="237EDCC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.405</w:t>
            </w:r>
          </w:p>
        </w:tc>
        <w:tc>
          <w:tcPr>
            <w:tcW w:w="991" w:type="dxa"/>
            <w:shd w:val="clear" w:color="000000" w:fill="FDE9D9"/>
            <w:noWrap/>
            <w:vAlign w:val="bottom"/>
            <w:hideMark/>
          </w:tcPr>
          <w:p w14:paraId="54E986E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4.58</w:t>
            </w:r>
          </w:p>
        </w:tc>
        <w:tc>
          <w:tcPr>
            <w:tcW w:w="991" w:type="dxa"/>
            <w:shd w:val="clear" w:color="000000" w:fill="FDE9D9"/>
            <w:noWrap/>
            <w:vAlign w:val="bottom"/>
            <w:hideMark/>
          </w:tcPr>
          <w:p w14:paraId="1DEA25D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5.06</w:t>
            </w:r>
          </w:p>
        </w:tc>
        <w:tc>
          <w:tcPr>
            <w:tcW w:w="1230" w:type="dxa"/>
            <w:shd w:val="clear" w:color="000000" w:fill="FDE9D9"/>
            <w:noWrap/>
            <w:vAlign w:val="bottom"/>
            <w:hideMark/>
          </w:tcPr>
          <w:p w14:paraId="3ABB5B1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0.68</w:t>
            </w:r>
          </w:p>
        </w:tc>
        <w:tc>
          <w:tcPr>
            <w:tcW w:w="1286" w:type="dxa"/>
            <w:shd w:val="clear" w:color="000000" w:fill="FDE9D9"/>
            <w:noWrap/>
            <w:vAlign w:val="bottom"/>
            <w:hideMark/>
          </w:tcPr>
          <w:p w14:paraId="40A33A7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15F72D0B" w14:textId="77777777" w:rsidTr="005F788B">
        <w:trPr>
          <w:trHeight w:val="315"/>
        </w:trPr>
        <w:tc>
          <w:tcPr>
            <w:tcW w:w="1467" w:type="dxa"/>
            <w:vMerge/>
            <w:vAlign w:val="center"/>
            <w:hideMark/>
          </w:tcPr>
          <w:p w14:paraId="2298B34F"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5723AFD2"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0F1CE82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6301EF7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4.50</w:t>
            </w:r>
          </w:p>
        </w:tc>
        <w:tc>
          <w:tcPr>
            <w:tcW w:w="967" w:type="dxa"/>
            <w:shd w:val="clear" w:color="000000" w:fill="FDE9D9"/>
            <w:noWrap/>
            <w:vAlign w:val="center"/>
            <w:hideMark/>
          </w:tcPr>
          <w:p w14:paraId="5C4D5C6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.535</w:t>
            </w:r>
          </w:p>
        </w:tc>
        <w:tc>
          <w:tcPr>
            <w:tcW w:w="991" w:type="dxa"/>
            <w:shd w:val="clear" w:color="000000" w:fill="FDE9D9"/>
            <w:noWrap/>
            <w:vAlign w:val="bottom"/>
            <w:hideMark/>
          </w:tcPr>
          <w:p w14:paraId="1EDF055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4.13</w:t>
            </w:r>
          </w:p>
        </w:tc>
        <w:tc>
          <w:tcPr>
            <w:tcW w:w="991" w:type="dxa"/>
            <w:shd w:val="clear" w:color="000000" w:fill="FDE9D9"/>
            <w:noWrap/>
            <w:vAlign w:val="bottom"/>
            <w:hideMark/>
          </w:tcPr>
          <w:p w14:paraId="6CDD4C66"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4.87</w:t>
            </w:r>
          </w:p>
        </w:tc>
        <w:tc>
          <w:tcPr>
            <w:tcW w:w="1230" w:type="dxa"/>
            <w:shd w:val="clear" w:color="000000" w:fill="FDE9D9"/>
            <w:noWrap/>
            <w:vAlign w:val="bottom"/>
            <w:hideMark/>
          </w:tcPr>
          <w:p w14:paraId="00C8C4D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1333EA6"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39501E2" w14:textId="77777777" w:rsidTr="005F788B">
        <w:trPr>
          <w:trHeight w:val="900"/>
        </w:trPr>
        <w:tc>
          <w:tcPr>
            <w:tcW w:w="1467" w:type="dxa"/>
            <w:vMerge w:val="restart"/>
            <w:shd w:val="clear" w:color="000000" w:fill="FDE9D9"/>
            <w:hideMark/>
          </w:tcPr>
          <w:p w14:paraId="4687A99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parents</w:t>
            </w:r>
          </w:p>
        </w:tc>
        <w:tc>
          <w:tcPr>
            <w:tcW w:w="960" w:type="dxa"/>
            <w:shd w:val="clear" w:color="000000" w:fill="FDE9D9"/>
            <w:hideMark/>
          </w:tcPr>
          <w:p w14:paraId="5D81FCF4"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5ED1FED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392B8FD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573B363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1.581</w:t>
            </w:r>
          </w:p>
        </w:tc>
        <w:tc>
          <w:tcPr>
            <w:tcW w:w="991" w:type="dxa"/>
            <w:shd w:val="clear" w:color="000000" w:fill="FDE9D9"/>
            <w:noWrap/>
            <w:vAlign w:val="bottom"/>
            <w:hideMark/>
          </w:tcPr>
          <w:p w14:paraId="159B3AB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2.65</w:t>
            </w:r>
          </w:p>
        </w:tc>
        <w:tc>
          <w:tcPr>
            <w:tcW w:w="991" w:type="dxa"/>
            <w:shd w:val="clear" w:color="000000" w:fill="FDE9D9"/>
            <w:noWrap/>
            <w:vAlign w:val="bottom"/>
            <w:hideMark/>
          </w:tcPr>
          <w:p w14:paraId="7F283F7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4.85</w:t>
            </w:r>
          </w:p>
        </w:tc>
        <w:tc>
          <w:tcPr>
            <w:tcW w:w="1230" w:type="dxa"/>
            <w:shd w:val="clear" w:color="000000" w:fill="FDE9D9"/>
            <w:noWrap/>
            <w:vAlign w:val="bottom"/>
            <w:hideMark/>
          </w:tcPr>
          <w:p w14:paraId="4616BE66"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-0.54</w:t>
            </w:r>
          </w:p>
        </w:tc>
        <w:tc>
          <w:tcPr>
            <w:tcW w:w="1286" w:type="dxa"/>
            <w:shd w:val="clear" w:color="000000" w:fill="FDE9D9"/>
            <w:noWrap/>
            <w:vAlign w:val="bottom"/>
            <w:hideMark/>
          </w:tcPr>
          <w:p w14:paraId="71931B8E"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41D77D43" w14:textId="77777777" w:rsidTr="005F788B">
        <w:trPr>
          <w:trHeight w:val="315"/>
        </w:trPr>
        <w:tc>
          <w:tcPr>
            <w:tcW w:w="1467" w:type="dxa"/>
            <w:vMerge/>
            <w:vAlign w:val="center"/>
            <w:hideMark/>
          </w:tcPr>
          <w:p w14:paraId="76761922"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BAF2BF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A3714F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2E2C77A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4.33</w:t>
            </w:r>
          </w:p>
        </w:tc>
        <w:tc>
          <w:tcPr>
            <w:tcW w:w="967" w:type="dxa"/>
            <w:shd w:val="clear" w:color="000000" w:fill="FDE9D9"/>
            <w:noWrap/>
            <w:vAlign w:val="center"/>
            <w:hideMark/>
          </w:tcPr>
          <w:p w14:paraId="7AF77B1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.577</w:t>
            </w:r>
          </w:p>
        </w:tc>
        <w:tc>
          <w:tcPr>
            <w:tcW w:w="991" w:type="dxa"/>
            <w:shd w:val="clear" w:color="000000" w:fill="FDE9D9"/>
            <w:noWrap/>
            <w:vAlign w:val="bottom"/>
            <w:hideMark/>
          </w:tcPr>
          <w:p w14:paraId="033AF6E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3.68</w:t>
            </w:r>
          </w:p>
        </w:tc>
        <w:tc>
          <w:tcPr>
            <w:tcW w:w="991" w:type="dxa"/>
            <w:shd w:val="clear" w:color="000000" w:fill="FDE9D9"/>
            <w:noWrap/>
            <w:vAlign w:val="bottom"/>
            <w:hideMark/>
          </w:tcPr>
          <w:p w14:paraId="081DEC6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4.99</w:t>
            </w:r>
          </w:p>
        </w:tc>
        <w:tc>
          <w:tcPr>
            <w:tcW w:w="1230" w:type="dxa"/>
            <w:shd w:val="clear" w:color="000000" w:fill="FDE9D9"/>
            <w:noWrap/>
            <w:vAlign w:val="bottom"/>
            <w:hideMark/>
          </w:tcPr>
          <w:p w14:paraId="7F0417DE"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5B14A3A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7F41C248" w14:textId="77777777" w:rsidTr="005F788B">
        <w:trPr>
          <w:trHeight w:val="900"/>
        </w:trPr>
        <w:tc>
          <w:tcPr>
            <w:tcW w:w="1467" w:type="dxa"/>
            <w:vMerge w:val="restart"/>
            <w:shd w:val="clear" w:color="000000" w:fill="FDE9D9"/>
            <w:hideMark/>
          </w:tcPr>
          <w:p w14:paraId="02ED384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brothers or sisters</w:t>
            </w:r>
          </w:p>
        </w:tc>
        <w:tc>
          <w:tcPr>
            <w:tcW w:w="960" w:type="dxa"/>
            <w:shd w:val="clear" w:color="000000" w:fill="FDE9D9"/>
            <w:hideMark/>
          </w:tcPr>
          <w:p w14:paraId="6194B37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20B5B48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75DA5BE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3.17</w:t>
            </w:r>
          </w:p>
        </w:tc>
        <w:tc>
          <w:tcPr>
            <w:tcW w:w="967" w:type="dxa"/>
            <w:shd w:val="clear" w:color="000000" w:fill="FDE9D9"/>
            <w:noWrap/>
            <w:vAlign w:val="center"/>
            <w:hideMark/>
          </w:tcPr>
          <w:p w14:paraId="5505939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1.267</w:t>
            </w:r>
          </w:p>
        </w:tc>
        <w:tc>
          <w:tcPr>
            <w:tcW w:w="991" w:type="dxa"/>
            <w:shd w:val="clear" w:color="000000" w:fill="FDE9D9"/>
            <w:noWrap/>
            <w:vAlign w:val="bottom"/>
            <w:hideMark/>
          </w:tcPr>
          <w:p w14:paraId="51FC423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2.45</w:t>
            </w:r>
          </w:p>
        </w:tc>
        <w:tc>
          <w:tcPr>
            <w:tcW w:w="991" w:type="dxa"/>
            <w:shd w:val="clear" w:color="000000" w:fill="FDE9D9"/>
            <w:noWrap/>
            <w:vAlign w:val="bottom"/>
            <w:hideMark/>
          </w:tcPr>
          <w:p w14:paraId="558494C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3.88</w:t>
            </w:r>
          </w:p>
        </w:tc>
        <w:tc>
          <w:tcPr>
            <w:tcW w:w="1230" w:type="dxa"/>
            <w:shd w:val="clear" w:color="000000" w:fill="FDE9D9"/>
            <w:noWrap/>
            <w:vAlign w:val="bottom"/>
            <w:hideMark/>
          </w:tcPr>
          <w:p w14:paraId="5A4BEEC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-0.96</w:t>
            </w:r>
          </w:p>
        </w:tc>
        <w:tc>
          <w:tcPr>
            <w:tcW w:w="1286" w:type="dxa"/>
            <w:shd w:val="clear" w:color="000000" w:fill="FDE9D9"/>
            <w:noWrap/>
            <w:vAlign w:val="bottom"/>
            <w:hideMark/>
          </w:tcPr>
          <w:p w14:paraId="2E15393E"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7069A316" w14:textId="77777777" w:rsidTr="005F788B">
        <w:trPr>
          <w:trHeight w:val="315"/>
        </w:trPr>
        <w:tc>
          <w:tcPr>
            <w:tcW w:w="1467" w:type="dxa"/>
            <w:vMerge/>
            <w:vAlign w:val="center"/>
            <w:hideMark/>
          </w:tcPr>
          <w:p w14:paraId="18C73E4B"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EAD7992"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01DA3F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1C2810F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4.33</w:t>
            </w:r>
          </w:p>
        </w:tc>
        <w:tc>
          <w:tcPr>
            <w:tcW w:w="967" w:type="dxa"/>
            <w:shd w:val="clear" w:color="000000" w:fill="FDE9D9"/>
            <w:noWrap/>
            <w:vAlign w:val="center"/>
            <w:hideMark/>
          </w:tcPr>
          <w:p w14:paraId="481FFCE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1.155</w:t>
            </w:r>
          </w:p>
        </w:tc>
        <w:tc>
          <w:tcPr>
            <w:tcW w:w="991" w:type="dxa"/>
            <w:shd w:val="clear" w:color="000000" w:fill="FDE9D9"/>
            <w:noWrap/>
            <w:vAlign w:val="bottom"/>
            <w:hideMark/>
          </w:tcPr>
          <w:p w14:paraId="0E36A2C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3.03</w:t>
            </w:r>
          </w:p>
        </w:tc>
        <w:tc>
          <w:tcPr>
            <w:tcW w:w="991" w:type="dxa"/>
            <w:shd w:val="clear" w:color="000000" w:fill="FDE9D9"/>
            <w:noWrap/>
            <w:vAlign w:val="bottom"/>
            <w:hideMark/>
          </w:tcPr>
          <w:p w14:paraId="610EA8B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5.64</w:t>
            </w:r>
          </w:p>
        </w:tc>
        <w:tc>
          <w:tcPr>
            <w:tcW w:w="1230" w:type="dxa"/>
            <w:shd w:val="clear" w:color="000000" w:fill="FDE9D9"/>
            <w:noWrap/>
            <w:vAlign w:val="bottom"/>
            <w:hideMark/>
          </w:tcPr>
          <w:p w14:paraId="0A6B762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57A1ACA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4CB25F2" w14:textId="77777777" w:rsidTr="005F788B">
        <w:trPr>
          <w:trHeight w:val="1200"/>
        </w:trPr>
        <w:tc>
          <w:tcPr>
            <w:tcW w:w="1467" w:type="dxa"/>
            <w:vMerge w:val="restart"/>
            <w:shd w:val="clear" w:color="000000" w:fill="FDE9D9"/>
            <w:hideMark/>
          </w:tcPr>
          <w:p w14:paraId="1FA27F1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brothers or sisters</w:t>
            </w:r>
          </w:p>
        </w:tc>
        <w:tc>
          <w:tcPr>
            <w:tcW w:w="960" w:type="dxa"/>
            <w:shd w:val="clear" w:color="000000" w:fill="FDE9D9"/>
            <w:hideMark/>
          </w:tcPr>
          <w:p w14:paraId="37F1CDF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5276B92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2FA9A06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3.71</w:t>
            </w:r>
          </w:p>
        </w:tc>
        <w:tc>
          <w:tcPr>
            <w:tcW w:w="967" w:type="dxa"/>
            <w:shd w:val="clear" w:color="000000" w:fill="FDE9D9"/>
            <w:noWrap/>
            <w:vAlign w:val="center"/>
            <w:hideMark/>
          </w:tcPr>
          <w:p w14:paraId="197C433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1.113</w:t>
            </w:r>
          </w:p>
        </w:tc>
        <w:tc>
          <w:tcPr>
            <w:tcW w:w="991" w:type="dxa"/>
            <w:shd w:val="clear" w:color="000000" w:fill="FDE9D9"/>
            <w:noWrap/>
            <w:vAlign w:val="bottom"/>
            <w:hideMark/>
          </w:tcPr>
          <w:p w14:paraId="4F2BC27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2.89</w:t>
            </w:r>
          </w:p>
        </w:tc>
        <w:tc>
          <w:tcPr>
            <w:tcW w:w="991" w:type="dxa"/>
            <w:shd w:val="clear" w:color="000000" w:fill="FDE9D9"/>
            <w:noWrap/>
            <w:vAlign w:val="bottom"/>
            <w:hideMark/>
          </w:tcPr>
          <w:p w14:paraId="5CCF2FA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4.54</w:t>
            </w:r>
          </w:p>
        </w:tc>
        <w:tc>
          <w:tcPr>
            <w:tcW w:w="1230" w:type="dxa"/>
            <w:shd w:val="clear" w:color="000000" w:fill="FDE9D9"/>
            <w:noWrap/>
            <w:vAlign w:val="bottom"/>
            <w:hideMark/>
          </w:tcPr>
          <w:p w14:paraId="136337B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-0.03</w:t>
            </w:r>
          </w:p>
        </w:tc>
        <w:tc>
          <w:tcPr>
            <w:tcW w:w="1286" w:type="dxa"/>
            <w:shd w:val="clear" w:color="000000" w:fill="FDE9D9"/>
            <w:noWrap/>
            <w:vAlign w:val="bottom"/>
            <w:hideMark/>
          </w:tcPr>
          <w:p w14:paraId="605E17FD"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0FF7283" w14:textId="77777777" w:rsidTr="005F788B">
        <w:trPr>
          <w:trHeight w:val="315"/>
        </w:trPr>
        <w:tc>
          <w:tcPr>
            <w:tcW w:w="1467" w:type="dxa"/>
            <w:vMerge/>
            <w:vAlign w:val="center"/>
            <w:hideMark/>
          </w:tcPr>
          <w:p w14:paraId="507B7102"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AAB272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0308E8D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07D86CE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14D583C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.957</w:t>
            </w:r>
          </w:p>
        </w:tc>
        <w:tc>
          <w:tcPr>
            <w:tcW w:w="991" w:type="dxa"/>
            <w:shd w:val="clear" w:color="000000" w:fill="FDE9D9"/>
            <w:noWrap/>
            <w:vAlign w:val="bottom"/>
            <w:hideMark/>
          </w:tcPr>
          <w:p w14:paraId="5E2D2ED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2.81</w:t>
            </w:r>
          </w:p>
        </w:tc>
        <w:tc>
          <w:tcPr>
            <w:tcW w:w="991" w:type="dxa"/>
            <w:shd w:val="clear" w:color="000000" w:fill="FDE9D9"/>
            <w:noWrap/>
            <w:vAlign w:val="bottom"/>
            <w:hideMark/>
          </w:tcPr>
          <w:p w14:paraId="0669E81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4.69</w:t>
            </w:r>
          </w:p>
        </w:tc>
        <w:tc>
          <w:tcPr>
            <w:tcW w:w="1230" w:type="dxa"/>
            <w:shd w:val="clear" w:color="000000" w:fill="FDE9D9"/>
            <w:noWrap/>
            <w:vAlign w:val="bottom"/>
            <w:hideMark/>
          </w:tcPr>
          <w:p w14:paraId="27F9D2F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61FE776"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E25C21A" w14:textId="77777777" w:rsidTr="005F788B">
        <w:trPr>
          <w:trHeight w:val="1500"/>
        </w:trPr>
        <w:tc>
          <w:tcPr>
            <w:tcW w:w="1467" w:type="dxa"/>
            <w:vMerge w:val="restart"/>
            <w:shd w:val="clear" w:color="000000" w:fill="FDE9D9"/>
            <w:hideMark/>
          </w:tcPr>
          <w:p w14:paraId="62D8BA7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Other people in my household</w:t>
            </w:r>
          </w:p>
        </w:tc>
        <w:tc>
          <w:tcPr>
            <w:tcW w:w="960" w:type="dxa"/>
            <w:shd w:val="clear" w:color="000000" w:fill="FDE9D9"/>
            <w:hideMark/>
          </w:tcPr>
          <w:p w14:paraId="2F7768BD"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12F9EE5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1939EEC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3.00</w:t>
            </w:r>
          </w:p>
        </w:tc>
        <w:tc>
          <w:tcPr>
            <w:tcW w:w="967" w:type="dxa"/>
            <w:shd w:val="clear" w:color="000000" w:fill="FDE9D9"/>
            <w:noWrap/>
            <w:vAlign w:val="center"/>
            <w:hideMark/>
          </w:tcPr>
          <w:p w14:paraId="5E8A1A5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2.000</w:t>
            </w:r>
          </w:p>
        </w:tc>
        <w:tc>
          <w:tcPr>
            <w:tcW w:w="991" w:type="dxa"/>
            <w:shd w:val="clear" w:color="000000" w:fill="FDE9D9"/>
            <w:noWrap/>
            <w:vAlign w:val="bottom"/>
            <w:hideMark/>
          </w:tcPr>
          <w:p w14:paraId="7321517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0.74</w:t>
            </w:r>
          </w:p>
        </w:tc>
        <w:tc>
          <w:tcPr>
            <w:tcW w:w="991" w:type="dxa"/>
            <w:shd w:val="clear" w:color="000000" w:fill="FDE9D9"/>
            <w:noWrap/>
            <w:vAlign w:val="bottom"/>
            <w:hideMark/>
          </w:tcPr>
          <w:p w14:paraId="603F6EF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5.26</w:t>
            </w:r>
          </w:p>
        </w:tc>
        <w:tc>
          <w:tcPr>
            <w:tcW w:w="1230" w:type="dxa"/>
            <w:shd w:val="clear" w:color="000000" w:fill="FDE9D9"/>
            <w:noWrap/>
            <w:vAlign w:val="bottom"/>
            <w:hideMark/>
          </w:tcPr>
          <w:p w14:paraId="7C8FE14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-0.30</w:t>
            </w:r>
          </w:p>
        </w:tc>
        <w:tc>
          <w:tcPr>
            <w:tcW w:w="1286" w:type="dxa"/>
            <w:shd w:val="clear" w:color="000000" w:fill="FDE9D9"/>
            <w:noWrap/>
            <w:vAlign w:val="bottom"/>
            <w:hideMark/>
          </w:tcPr>
          <w:p w14:paraId="36C13BF4"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862DC2F" w14:textId="77777777" w:rsidTr="005F788B">
        <w:trPr>
          <w:trHeight w:val="315"/>
        </w:trPr>
        <w:tc>
          <w:tcPr>
            <w:tcW w:w="1467" w:type="dxa"/>
            <w:vMerge/>
            <w:vAlign w:val="center"/>
            <w:hideMark/>
          </w:tcPr>
          <w:p w14:paraId="79943DB4"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7100F9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4E31D3D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6897BDD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205B7EF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1.291</w:t>
            </w:r>
          </w:p>
        </w:tc>
        <w:tc>
          <w:tcPr>
            <w:tcW w:w="991" w:type="dxa"/>
            <w:shd w:val="clear" w:color="000000" w:fill="FDE9D9"/>
            <w:noWrap/>
            <w:vAlign w:val="bottom"/>
            <w:hideMark/>
          </w:tcPr>
          <w:p w14:paraId="7122554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2.23</w:t>
            </w:r>
          </w:p>
        </w:tc>
        <w:tc>
          <w:tcPr>
            <w:tcW w:w="991" w:type="dxa"/>
            <w:shd w:val="clear" w:color="000000" w:fill="FDE9D9"/>
            <w:noWrap/>
            <w:vAlign w:val="bottom"/>
            <w:hideMark/>
          </w:tcPr>
          <w:p w14:paraId="4D2E10D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4.77</w:t>
            </w:r>
          </w:p>
        </w:tc>
        <w:tc>
          <w:tcPr>
            <w:tcW w:w="1230" w:type="dxa"/>
            <w:shd w:val="clear" w:color="000000" w:fill="FDE9D9"/>
            <w:noWrap/>
            <w:vAlign w:val="bottom"/>
            <w:hideMark/>
          </w:tcPr>
          <w:p w14:paraId="7B4984D6"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4E79F96E"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EE9B958" w14:textId="77777777" w:rsidTr="005F788B">
        <w:trPr>
          <w:trHeight w:val="600"/>
        </w:trPr>
        <w:tc>
          <w:tcPr>
            <w:tcW w:w="1467" w:type="dxa"/>
            <w:vMerge w:val="restart"/>
            <w:shd w:val="clear" w:color="000000" w:fill="FDE9D9"/>
            <w:hideMark/>
          </w:tcPr>
          <w:p w14:paraId="43A5CE24"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friends</w:t>
            </w:r>
          </w:p>
        </w:tc>
        <w:tc>
          <w:tcPr>
            <w:tcW w:w="960" w:type="dxa"/>
            <w:shd w:val="clear" w:color="000000" w:fill="FDE9D9"/>
            <w:hideMark/>
          </w:tcPr>
          <w:p w14:paraId="4AE2177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5EAB08A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w:t>
            </w:r>
          </w:p>
        </w:tc>
        <w:tc>
          <w:tcPr>
            <w:tcW w:w="938" w:type="dxa"/>
            <w:shd w:val="clear" w:color="000000" w:fill="FDE9D9"/>
            <w:noWrap/>
            <w:vAlign w:val="center"/>
            <w:hideMark/>
          </w:tcPr>
          <w:p w14:paraId="627788A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3.85</w:t>
            </w:r>
          </w:p>
        </w:tc>
        <w:tc>
          <w:tcPr>
            <w:tcW w:w="967" w:type="dxa"/>
            <w:shd w:val="clear" w:color="000000" w:fill="FDE9D9"/>
            <w:noWrap/>
            <w:vAlign w:val="center"/>
            <w:hideMark/>
          </w:tcPr>
          <w:p w14:paraId="1EC2E31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1.144</w:t>
            </w:r>
          </w:p>
        </w:tc>
        <w:tc>
          <w:tcPr>
            <w:tcW w:w="991" w:type="dxa"/>
            <w:shd w:val="clear" w:color="000000" w:fill="FDE9D9"/>
            <w:noWrap/>
            <w:vAlign w:val="bottom"/>
            <w:hideMark/>
          </w:tcPr>
          <w:p w14:paraId="358E8A1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3.22</w:t>
            </w:r>
          </w:p>
        </w:tc>
        <w:tc>
          <w:tcPr>
            <w:tcW w:w="991" w:type="dxa"/>
            <w:shd w:val="clear" w:color="000000" w:fill="FDE9D9"/>
            <w:noWrap/>
            <w:vAlign w:val="bottom"/>
            <w:hideMark/>
          </w:tcPr>
          <w:p w14:paraId="3854C96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4.47</w:t>
            </w:r>
          </w:p>
        </w:tc>
        <w:tc>
          <w:tcPr>
            <w:tcW w:w="1230" w:type="dxa"/>
            <w:shd w:val="clear" w:color="000000" w:fill="FDE9D9"/>
            <w:noWrap/>
            <w:vAlign w:val="bottom"/>
            <w:hideMark/>
          </w:tcPr>
          <w:p w14:paraId="27BE887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0.28</w:t>
            </w:r>
          </w:p>
        </w:tc>
        <w:tc>
          <w:tcPr>
            <w:tcW w:w="1286" w:type="dxa"/>
            <w:shd w:val="clear" w:color="000000" w:fill="FDE9D9"/>
            <w:noWrap/>
            <w:vAlign w:val="bottom"/>
            <w:hideMark/>
          </w:tcPr>
          <w:p w14:paraId="5385611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760A996" w14:textId="77777777" w:rsidTr="005F788B">
        <w:trPr>
          <w:trHeight w:val="315"/>
        </w:trPr>
        <w:tc>
          <w:tcPr>
            <w:tcW w:w="1467" w:type="dxa"/>
            <w:vMerge/>
            <w:vAlign w:val="center"/>
            <w:hideMark/>
          </w:tcPr>
          <w:p w14:paraId="27783B96"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A92C26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B39E71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7763B4E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4720B1E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1.291</w:t>
            </w:r>
          </w:p>
        </w:tc>
        <w:tc>
          <w:tcPr>
            <w:tcW w:w="991" w:type="dxa"/>
            <w:shd w:val="clear" w:color="000000" w:fill="FDE9D9"/>
            <w:noWrap/>
            <w:vAlign w:val="bottom"/>
            <w:hideMark/>
          </w:tcPr>
          <w:p w14:paraId="4C55C19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2.23</w:t>
            </w:r>
          </w:p>
        </w:tc>
        <w:tc>
          <w:tcPr>
            <w:tcW w:w="991" w:type="dxa"/>
            <w:shd w:val="clear" w:color="000000" w:fill="FDE9D9"/>
            <w:noWrap/>
            <w:vAlign w:val="bottom"/>
            <w:hideMark/>
          </w:tcPr>
          <w:p w14:paraId="10F15D9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4.77</w:t>
            </w:r>
          </w:p>
        </w:tc>
        <w:tc>
          <w:tcPr>
            <w:tcW w:w="1230" w:type="dxa"/>
            <w:shd w:val="clear" w:color="000000" w:fill="FDE9D9"/>
            <w:noWrap/>
            <w:vAlign w:val="bottom"/>
            <w:hideMark/>
          </w:tcPr>
          <w:p w14:paraId="169FE3C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0EF27AE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20703C9" w14:textId="77777777" w:rsidTr="005F788B">
        <w:trPr>
          <w:trHeight w:val="900"/>
        </w:trPr>
        <w:tc>
          <w:tcPr>
            <w:tcW w:w="1467" w:type="dxa"/>
            <w:vMerge w:val="restart"/>
            <w:shd w:val="clear" w:color="000000" w:fill="FDE9D9"/>
            <w:hideMark/>
          </w:tcPr>
          <w:p w14:paraId="22569A8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partner's friends</w:t>
            </w:r>
          </w:p>
        </w:tc>
        <w:tc>
          <w:tcPr>
            <w:tcW w:w="960" w:type="dxa"/>
            <w:shd w:val="clear" w:color="000000" w:fill="FDE9D9"/>
            <w:hideMark/>
          </w:tcPr>
          <w:p w14:paraId="6F7358B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71ED08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w:t>
            </w:r>
          </w:p>
        </w:tc>
        <w:tc>
          <w:tcPr>
            <w:tcW w:w="938" w:type="dxa"/>
            <w:shd w:val="clear" w:color="000000" w:fill="FDE9D9"/>
            <w:noWrap/>
            <w:vAlign w:val="center"/>
            <w:hideMark/>
          </w:tcPr>
          <w:p w14:paraId="34337EE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3.60</w:t>
            </w:r>
          </w:p>
        </w:tc>
        <w:tc>
          <w:tcPr>
            <w:tcW w:w="967" w:type="dxa"/>
            <w:shd w:val="clear" w:color="000000" w:fill="FDE9D9"/>
            <w:noWrap/>
            <w:vAlign w:val="center"/>
            <w:hideMark/>
          </w:tcPr>
          <w:p w14:paraId="36990B7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1.517</w:t>
            </w:r>
          </w:p>
        </w:tc>
        <w:tc>
          <w:tcPr>
            <w:tcW w:w="991" w:type="dxa"/>
            <w:shd w:val="clear" w:color="000000" w:fill="FDE9D9"/>
            <w:noWrap/>
            <w:vAlign w:val="bottom"/>
            <w:hideMark/>
          </w:tcPr>
          <w:p w14:paraId="28588A2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2.27</w:t>
            </w:r>
          </w:p>
        </w:tc>
        <w:tc>
          <w:tcPr>
            <w:tcW w:w="991" w:type="dxa"/>
            <w:shd w:val="clear" w:color="000000" w:fill="FDE9D9"/>
            <w:noWrap/>
            <w:vAlign w:val="bottom"/>
            <w:hideMark/>
          </w:tcPr>
          <w:p w14:paraId="67B8B21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4.93</w:t>
            </w:r>
          </w:p>
        </w:tc>
        <w:tc>
          <w:tcPr>
            <w:tcW w:w="1230" w:type="dxa"/>
            <w:shd w:val="clear" w:color="000000" w:fill="FDE9D9"/>
            <w:noWrap/>
            <w:vAlign w:val="bottom"/>
            <w:hideMark/>
          </w:tcPr>
          <w:p w14:paraId="3393FCF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-0.27</w:t>
            </w:r>
          </w:p>
        </w:tc>
        <w:tc>
          <w:tcPr>
            <w:tcW w:w="1286" w:type="dxa"/>
            <w:shd w:val="clear" w:color="000000" w:fill="FDE9D9"/>
            <w:noWrap/>
            <w:vAlign w:val="bottom"/>
            <w:hideMark/>
          </w:tcPr>
          <w:p w14:paraId="4F5D1BF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CA3AC12" w14:textId="77777777" w:rsidTr="005F788B">
        <w:trPr>
          <w:trHeight w:val="315"/>
        </w:trPr>
        <w:tc>
          <w:tcPr>
            <w:tcW w:w="1467" w:type="dxa"/>
            <w:vMerge/>
            <w:vAlign w:val="center"/>
            <w:hideMark/>
          </w:tcPr>
          <w:p w14:paraId="2229182E"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1D914E3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6A73567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w:t>
            </w:r>
          </w:p>
        </w:tc>
        <w:tc>
          <w:tcPr>
            <w:tcW w:w="938" w:type="dxa"/>
            <w:shd w:val="clear" w:color="000000" w:fill="FDE9D9"/>
            <w:noWrap/>
            <w:vAlign w:val="center"/>
            <w:hideMark/>
          </w:tcPr>
          <w:p w14:paraId="65C9316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7279274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1.414</w:t>
            </w:r>
          </w:p>
        </w:tc>
        <w:tc>
          <w:tcPr>
            <w:tcW w:w="991" w:type="dxa"/>
            <w:shd w:val="clear" w:color="000000" w:fill="FDE9D9"/>
            <w:noWrap/>
            <w:vAlign w:val="bottom"/>
            <w:hideMark/>
          </w:tcPr>
          <w:p w14:paraId="2CE4364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2.04</w:t>
            </w:r>
          </w:p>
        </w:tc>
        <w:tc>
          <w:tcPr>
            <w:tcW w:w="991" w:type="dxa"/>
            <w:shd w:val="clear" w:color="000000" w:fill="FDE9D9"/>
            <w:noWrap/>
            <w:vAlign w:val="bottom"/>
            <w:hideMark/>
          </w:tcPr>
          <w:p w14:paraId="4A03A5F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5.96</w:t>
            </w:r>
          </w:p>
        </w:tc>
        <w:tc>
          <w:tcPr>
            <w:tcW w:w="1230" w:type="dxa"/>
            <w:shd w:val="clear" w:color="000000" w:fill="FDE9D9"/>
            <w:noWrap/>
            <w:vAlign w:val="bottom"/>
            <w:hideMark/>
          </w:tcPr>
          <w:p w14:paraId="090238C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5496B3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8BB301A" w14:textId="77777777" w:rsidTr="005F788B">
        <w:trPr>
          <w:trHeight w:val="600"/>
        </w:trPr>
        <w:tc>
          <w:tcPr>
            <w:tcW w:w="1467" w:type="dxa"/>
            <w:vMerge w:val="restart"/>
            <w:shd w:val="clear" w:color="000000" w:fill="FDE9D9"/>
            <w:hideMark/>
          </w:tcPr>
          <w:p w14:paraId="0E0D0F2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children</w:t>
            </w:r>
          </w:p>
        </w:tc>
        <w:tc>
          <w:tcPr>
            <w:tcW w:w="960" w:type="dxa"/>
            <w:shd w:val="clear" w:color="000000" w:fill="FDE9D9"/>
            <w:hideMark/>
          </w:tcPr>
          <w:p w14:paraId="2609F746"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675FF83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67C15FB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4.14</w:t>
            </w:r>
          </w:p>
        </w:tc>
        <w:tc>
          <w:tcPr>
            <w:tcW w:w="967" w:type="dxa"/>
            <w:shd w:val="clear" w:color="000000" w:fill="FDE9D9"/>
            <w:noWrap/>
            <w:vAlign w:val="center"/>
            <w:hideMark/>
          </w:tcPr>
          <w:p w14:paraId="0082E41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.900</w:t>
            </w:r>
          </w:p>
        </w:tc>
        <w:tc>
          <w:tcPr>
            <w:tcW w:w="991" w:type="dxa"/>
            <w:shd w:val="clear" w:color="000000" w:fill="FDE9D9"/>
            <w:noWrap/>
            <w:vAlign w:val="bottom"/>
            <w:hideMark/>
          </w:tcPr>
          <w:p w14:paraId="3875786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3.48</w:t>
            </w:r>
          </w:p>
        </w:tc>
        <w:tc>
          <w:tcPr>
            <w:tcW w:w="991" w:type="dxa"/>
            <w:shd w:val="clear" w:color="000000" w:fill="FDE9D9"/>
            <w:noWrap/>
            <w:vAlign w:val="bottom"/>
            <w:hideMark/>
          </w:tcPr>
          <w:p w14:paraId="0D9837A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4.81</w:t>
            </w:r>
          </w:p>
        </w:tc>
        <w:tc>
          <w:tcPr>
            <w:tcW w:w="1230" w:type="dxa"/>
            <w:shd w:val="clear" w:color="000000" w:fill="FDE9D9"/>
            <w:noWrap/>
            <w:vAlign w:val="bottom"/>
            <w:hideMark/>
          </w:tcPr>
          <w:p w14:paraId="239AA2E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0.95</w:t>
            </w:r>
          </w:p>
        </w:tc>
        <w:tc>
          <w:tcPr>
            <w:tcW w:w="1286" w:type="dxa"/>
            <w:shd w:val="clear" w:color="000000" w:fill="FDE9D9"/>
            <w:noWrap/>
            <w:vAlign w:val="bottom"/>
            <w:hideMark/>
          </w:tcPr>
          <w:p w14:paraId="7E68777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3D9C3D74" w14:textId="77777777" w:rsidTr="005F788B">
        <w:trPr>
          <w:trHeight w:val="315"/>
        </w:trPr>
        <w:tc>
          <w:tcPr>
            <w:tcW w:w="1467" w:type="dxa"/>
            <w:vMerge/>
            <w:vAlign w:val="center"/>
            <w:hideMark/>
          </w:tcPr>
          <w:p w14:paraId="10310747"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3F0DA4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09F1B09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180FE3C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3.13</w:t>
            </w:r>
          </w:p>
        </w:tc>
        <w:tc>
          <w:tcPr>
            <w:tcW w:w="967" w:type="dxa"/>
            <w:shd w:val="clear" w:color="000000" w:fill="FDE9D9"/>
            <w:noWrap/>
            <w:vAlign w:val="center"/>
            <w:hideMark/>
          </w:tcPr>
          <w:p w14:paraId="34A1094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1.246</w:t>
            </w:r>
          </w:p>
        </w:tc>
        <w:tc>
          <w:tcPr>
            <w:tcW w:w="991" w:type="dxa"/>
            <w:shd w:val="clear" w:color="000000" w:fill="FDE9D9"/>
            <w:noWrap/>
            <w:vAlign w:val="bottom"/>
            <w:hideMark/>
          </w:tcPr>
          <w:p w14:paraId="20ECC78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2.26</w:t>
            </w:r>
          </w:p>
        </w:tc>
        <w:tc>
          <w:tcPr>
            <w:tcW w:w="991" w:type="dxa"/>
            <w:shd w:val="clear" w:color="000000" w:fill="FDE9D9"/>
            <w:noWrap/>
            <w:vAlign w:val="bottom"/>
            <w:hideMark/>
          </w:tcPr>
          <w:p w14:paraId="36B023E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3.99</w:t>
            </w:r>
          </w:p>
        </w:tc>
        <w:tc>
          <w:tcPr>
            <w:tcW w:w="1230" w:type="dxa"/>
            <w:shd w:val="clear" w:color="000000" w:fill="FDE9D9"/>
            <w:noWrap/>
            <w:vAlign w:val="bottom"/>
            <w:hideMark/>
          </w:tcPr>
          <w:p w14:paraId="1E5DE076"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1278C14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247FFA1" w14:textId="77777777" w:rsidTr="005F788B">
        <w:trPr>
          <w:trHeight w:val="1500"/>
        </w:trPr>
        <w:tc>
          <w:tcPr>
            <w:tcW w:w="1467" w:type="dxa"/>
            <w:vMerge w:val="restart"/>
            <w:shd w:val="clear" w:color="000000" w:fill="FDE9D9"/>
            <w:hideMark/>
          </w:tcPr>
          <w:p w14:paraId="2DEE5180" w14:textId="0DE915AE"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lastRenderedPageBreak/>
              <w:t>My extended family/</w:t>
            </w:r>
            <w:r w:rsidR="006B6AF0">
              <w:t xml:space="preserve"> </w:t>
            </w:r>
            <w:r w:rsidR="006B6AF0" w:rsidRPr="006B6AF0">
              <w:rPr>
                <w:color w:val="000000"/>
                <w:sz w:val="18"/>
                <w:szCs w:val="18"/>
                <w:lang w:val="en-NZ" w:eastAsia="en-NZ"/>
              </w:rPr>
              <w:t>whānau</w:t>
            </w:r>
          </w:p>
        </w:tc>
        <w:tc>
          <w:tcPr>
            <w:tcW w:w="960" w:type="dxa"/>
            <w:shd w:val="clear" w:color="000000" w:fill="FDE9D9"/>
            <w:hideMark/>
          </w:tcPr>
          <w:p w14:paraId="2AB9647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2550996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2018D7C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3.13</w:t>
            </w:r>
          </w:p>
        </w:tc>
        <w:tc>
          <w:tcPr>
            <w:tcW w:w="967" w:type="dxa"/>
            <w:shd w:val="clear" w:color="000000" w:fill="FDE9D9"/>
            <w:noWrap/>
            <w:vAlign w:val="center"/>
            <w:hideMark/>
          </w:tcPr>
          <w:p w14:paraId="741B00A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1.553</w:t>
            </w:r>
          </w:p>
        </w:tc>
        <w:tc>
          <w:tcPr>
            <w:tcW w:w="991" w:type="dxa"/>
            <w:shd w:val="clear" w:color="000000" w:fill="FDE9D9"/>
            <w:noWrap/>
            <w:vAlign w:val="bottom"/>
            <w:hideMark/>
          </w:tcPr>
          <w:p w14:paraId="4AF5D1B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2.05</w:t>
            </w:r>
          </w:p>
        </w:tc>
        <w:tc>
          <w:tcPr>
            <w:tcW w:w="991" w:type="dxa"/>
            <w:shd w:val="clear" w:color="000000" w:fill="FDE9D9"/>
            <w:noWrap/>
            <w:vAlign w:val="bottom"/>
            <w:hideMark/>
          </w:tcPr>
          <w:p w14:paraId="537AAC9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4.20</w:t>
            </w:r>
          </w:p>
        </w:tc>
        <w:tc>
          <w:tcPr>
            <w:tcW w:w="1230" w:type="dxa"/>
            <w:shd w:val="clear" w:color="000000" w:fill="FDE9D9"/>
            <w:noWrap/>
            <w:vAlign w:val="bottom"/>
            <w:hideMark/>
          </w:tcPr>
          <w:p w14:paraId="243C4AF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-0.29</w:t>
            </w:r>
          </w:p>
        </w:tc>
        <w:tc>
          <w:tcPr>
            <w:tcW w:w="1286" w:type="dxa"/>
            <w:shd w:val="clear" w:color="000000" w:fill="FDE9D9"/>
            <w:noWrap/>
            <w:vAlign w:val="bottom"/>
            <w:hideMark/>
          </w:tcPr>
          <w:p w14:paraId="3815AAD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5E7A1AD" w14:textId="77777777" w:rsidTr="005F788B">
        <w:trPr>
          <w:trHeight w:val="315"/>
        </w:trPr>
        <w:tc>
          <w:tcPr>
            <w:tcW w:w="1467" w:type="dxa"/>
            <w:vMerge/>
            <w:vAlign w:val="center"/>
            <w:hideMark/>
          </w:tcPr>
          <w:p w14:paraId="0F269131"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559CC62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A6A158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52C92D6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0ADF428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1.000</w:t>
            </w:r>
          </w:p>
        </w:tc>
        <w:tc>
          <w:tcPr>
            <w:tcW w:w="991" w:type="dxa"/>
            <w:shd w:val="clear" w:color="000000" w:fill="FDE9D9"/>
            <w:noWrap/>
            <w:vAlign w:val="bottom"/>
            <w:hideMark/>
          </w:tcPr>
          <w:p w14:paraId="3206F4E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2.52</w:t>
            </w:r>
          </w:p>
        </w:tc>
        <w:tc>
          <w:tcPr>
            <w:tcW w:w="991" w:type="dxa"/>
            <w:shd w:val="clear" w:color="000000" w:fill="FDE9D9"/>
            <w:noWrap/>
            <w:vAlign w:val="bottom"/>
            <w:hideMark/>
          </w:tcPr>
          <w:p w14:paraId="4FEF0C6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4.48</w:t>
            </w:r>
          </w:p>
        </w:tc>
        <w:tc>
          <w:tcPr>
            <w:tcW w:w="1230" w:type="dxa"/>
            <w:shd w:val="clear" w:color="000000" w:fill="FDE9D9"/>
            <w:noWrap/>
            <w:vAlign w:val="bottom"/>
            <w:hideMark/>
          </w:tcPr>
          <w:p w14:paraId="20BC93C2"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7D7D2B0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25406C5F" w14:textId="77777777" w:rsidTr="005F788B">
        <w:trPr>
          <w:trHeight w:val="900"/>
        </w:trPr>
        <w:tc>
          <w:tcPr>
            <w:tcW w:w="1467" w:type="dxa"/>
            <w:vMerge w:val="restart"/>
            <w:shd w:val="clear" w:color="000000" w:fill="FDE9D9"/>
            <w:hideMark/>
          </w:tcPr>
          <w:p w14:paraId="62323B4B"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Colleagues at work</w:t>
            </w:r>
          </w:p>
        </w:tc>
        <w:tc>
          <w:tcPr>
            <w:tcW w:w="960" w:type="dxa"/>
            <w:shd w:val="clear" w:color="000000" w:fill="FDE9D9"/>
            <w:hideMark/>
          </w:tcPr>
          <w:p w14:paraId="3C19971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CC64E4F"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w:t>
            </w:r>
          </w:p>
        </w:tc>
        <w:tc>
          <w:tcPr>
            <w:tcW w:w="938" w:type="dxa"/>
            <w:shd w:val="clear" w:color="000000" w:fill="FDE9D9"/>
            <w:noWrap/>
            <w:vAlign w:val="center"/>
            <w:hideMark/>
          </w:tcPr>
          <w:p w14:paraId="1EB6F75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3.23</w:t>
            </w:r>
          </w:p>
        </w:tc>
        <w:tc>
          <w:tcPr>
            <w:tcW w:w="967" w:type="dxa"/>
            <w:shd w:val="clear" w:color="000000" w:fill="FDE9D9"/>
            <w:noWrap/>
            <w:vAlign w:val="center"/>
            <w:hideMark/>
          </w:tcPr>
          <w:p w14:paraId="6C3B280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1.301</w:t>
            </w:r>
          </w:p>
        </w:tc>
        <w:tc>
          <w:tcPr>
            <w:tcW w:w="991" w:type="dxa"/>
            <w:shd w:val="clear" w:color="000000" w:fill="FDE9D9"/>
            <w:noWrap/>
            <w:vAlign w:val="bottom"/>
            <w:hideMark/>
          </w:tcPr>
          <w:p w14:paraId="347C996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2.52</w:t>
            </w:r>
          </w:p>
        </w:tc>
        <w:tc>
          <w:tcPr>
            <w:tcW w:w="991" w:type="dxa"/>
            <w:shd w:val="clear" w:color="000000" w:fill="FDE9D9"/>
            <w:noWrap/>
            <w:vAlign w:val="bottom"/>
            <w:hideMark/>
          </w:tcPr>
          <w:p w14:paraId="2B169323"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3.94</w:t>
            </w:r>
          </w:p>
        </w:tc>
        <w:tc>
          <w:tcPr>
            <w:tcW w:w="1230" w:type="dxa"/>
            <w:shd w:val="clear" w:color="000000" w:fill="FDE9D9"/>
            <w:noWrap/>
            <w:vAlign w:val="bottom"/>
            <w:hideMark/>
          </w:tcPr>
          <w:p w14:paraId="1C17637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-0.23</w:t>
            </w:r>
          </w:p>
        </w:tc>
        <w:tc>
          <w:tcPr>
            <w:tcW w:w="1286" w:type="dxa"/>
            <w:shd w:val="clear" w:color="000000" w:fill="FDE9D9"/>
            <w:noWrap/>
            <w:vAlign w:val="bottom"/>
            <w:hideMark/>
          </w:tcPr>
          <w:p w14:paraId="484F4CC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EC767C6" w14:textId="77777777" w:rsidTr="005F788B">
        <w:trPr>
          <w:trHeight w:val="315"/>
        </w:trPr>
        <w:tc>
          <w:tcPr>
            <w:tcW w:w="1467" w:type="dxa"/>
            <w:vMerge/>
            <w:vAlign w:val="center"/>
            <w:hideMark/>
          </w:tcPr>
          <w:p w14:paraId="338A2D56"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56FA184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381518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w:t>
            </w:r>
          </w:p>
        </w:tc>
        <w:tc>
          <w:tcPr>
            <w:tcW w:w="938" w:type="dxa"/>
            <w:shd w:val="clear" w:color="000000" w:fill="FDE9D9"/>
            <w:noWrap/>
            <w:vAlign w:val="center"/>
            <w:hideMark/>
          </w:tcPr>
          <w:p w14:paraId="2322633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3.50</w:t>
            </w:r>
          </w:p>
        </w:tc>
        <w:tc>
          <w:tcPr>
            <w:tcW w:w="967" w:type="dxa"/>
            <w:shd w:val="clear" w:color="000000" w:fill="FDE9D9"/>
            <w:noWrap/>
            <w:vAlign w:val="center"/>
            <w:hideMark/>
          </w:tcPr>
          <w:p w14:paraId="794427E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1.000</w:t>
            </w:r>
          </w:p>
        </w:tc>
        <w:tc>
          <w:tcPr>
            <w:tcW w:w="991" w:type="dxa"/>
            <w:shd w:val="clear" w:color="000000" w:fill="FDE9D9"/>
            <w:noWrap/>
            <w:vAlign w:val="bottom"/>
            <w:hideMark/>
          </w:tcPr>
          <w:p w14:paraId="46BB2E8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2.52</w:t>
            </w:r>
          </w:p>
        </w:tc>
        <w:tc>
          <w:tcPr>
            <w:tcW w:w="991" w:type="dxa"/>
            <w:shd w:val="clear" w:color="000000" w:fill="FDE9D9"/>
            <w:noWrap/>
            <w:vAlign w:val="bottom"/>
            <w:hideMark/>
          </w:tcPr>
          <w:p w14:paraId="15F566B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4.48</w:t>
            </w:r>
          </w:p>
        </w:tc>
        <w:tc>
          <w:tcPr>
            <w:tcW w:w="1230" w:type="dxa"/>
            <w:shd w:val="clear" w:color="000000" w:fill="FDE9D9"/>
            <w:noWrap/>
            <w:vAlign w:val="bottom"/>
            <w:hideMark/>
          </w:tcPr>
          <w:p w14:paraId="027304C8"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118B0EE7"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6786C826" w14:textId="77777777" w:rsidTr="005F788B">
        <w:trPr>
          <w:trHeight w:val="900"/>
        </w:trPr>
        <w:tc>
          <w:tcPr>
            <w:tcW w:w="1467" w:type="dxa"/>
            <w:vMerge w:val="restart"/>
            <w:shd w:val="clear" w:color="000000" w:fill="FDE9D9"/>
            <w:hideMark/>
          </w:tcPr>
          <w:p w14:paraId="62E4D5B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manager/boss</w:t>
            </w:r>
          </w:p>
        </w:tc>
        <w:tc>
          <w:tcPr>
            <w:tcW w:w="960" w:type="dxa"/>
            <w:shd w:val="clear" w:color="000000" w:fill="FDE9D9"/>
            <w:hideMark/>
          </w:tcPr>
          <w:p w14:paraId="7FE7D5E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7C06B604"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2881BE4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146C6E6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1.215</w:t>
            </w:r>
          </w:p>
        </w:tc>
        <w:tc>
          <w:tcPr>
            <w:tcW w:w="991" w:type="dxa"/>
            <w:shd w:val="clear" w:color="000000" w:fill="FDE9D9"/>
            <w:noWrap/>
            <w:vAlign w:val="bottom"/>
            <w:hideMark/>
          </w:tcPr>
          <w:p w14:paraId="1ED40E0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3.06</w:t>
            </w:r>
          </w:p>
        </w:tc>
        <w:tc>
          <w:tcPr>
            <w:tcW w:w="991" w:type="dxa"/>
            <w:shd w:val="clear" w:color="000000" w:fill="FDE9D9"/>
            <w:noWrap/>
            <w:vAlign w:val="bottom"/>
            <w:hideMark/>
          </w:tcPr>
          <w:p w14:paraId="482B0D9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4.44</w:t>
            </w:r>
          </w:p>
        </w:tc>
        <w:tc>
          <w:tcPr>
            <w:tcW w:w="1230" w:type="dxa"/>
            <w:shd w:val="clear" w:color="000000" w:fill="FDE9D9"/>
            <w:noWrap/>
            <w:vAlign w:val="bottom"/>
            <w:hideMark/>
          </w:tcPr>
          <w:p w14:paraId="36B62F8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0.07</w:t>
            </w:r>
          </w:p>
        </w:tc>
        <w:tc>
          <w:tcPr>
            <w:tcW w:w="1286" w:type="dxa"/>
            <w:shd w:val="clear" w:color="000000" w:fill="FDE9D9"/>
            <w:noWrap/>
            <w:vAlign w:val="bottom"/>
            <w:hideMark/>
          </w:tcPr>
          <w:p w14:paraId="064A32AD"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4A6FFAB3" w14:textId="77777777" w:rsidTr="005F788B">
        <w:trPr>
          <w:trHeight w:val="315"/>
        </w:trPr>
        <w:tc>
          <w:tcPr>
            <w:tcW w:w="1467" w:type="dxa"/>
            <w:vMerge/>
            <w:vAlign w:val="center"/>
            <w:hideMark/>
          </w:tcPr>
          <w:p w14:paraId="38B94793"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36FBB037"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0A3F15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5C6E7BC2"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3.67</w:t>
            </w:r>
          </w:p>
        </w:tc>
        <w:tc>
          <w:tcPr>
            <w:tcW w:w="967" w:type="dxa"/>
            <w:shd w:val="clear" w:color="000000" w:fill="FDE9D9"/>
            <w:noWrap/>
            <w:vAlign w:val="center"/>
            <w:hideMark/>
          </w:tcPr>
          <w:p w14:paraId="158EA390"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1.155</w:t>
            </w:r>
          </w:p>
        </w:tc>
        <w:tc>
          <w:tcPr>
            <w:tcW w:w="991" w:type="dxa"/>
            <w:shd w:val="clear" w:color="000000" w:fill="FDE9D9"/>
            <w:noWrap/>
            <w:vAlign w:val="bottom"/>
            <w:hideMark/>
          </w:tcPr>
          <w:p w14:paraId="1C2575E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2.36</w:t>
            </w:r>
          </w:p>
        </w:tc>
        <w:tc>
          <w:tcPr>
            <w:tcW w:w="991" w:type="dxa"/>
            <w:shd w:val="clear" w:color="000000" w:fill="FDE9D9"/>
            <w:noWrap/>
            <w:vAlign w:val="bottom"/>
            <w:hideMark/>
          </w:tcPr>
          <w:p w14:paraId="6427CC7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4.97</w:t>
            </w:r>
          </w:p>
        </w:tc>
        <w:tc>
          <w:tcPr>
            <w:tcW w:w="1230" w:type="dxa"/>
            <w:shd w:val="clear" w:color="000000" w:fill="FDE9D9"/>
            <w:noWrap/>
            <w:vAlign w:val="bottom"/>
            <w:hideMark/>
          </w:tcPr>
          <w:p w14:paraId="65DB027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1DFB3D6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DE02A5E" w14:textId="77777777" w:rsidTr="005F788B">
        <w:trPr>
          <w:trHeight w:val="1500"/>
        </w:trPr>
        <w:tc>
          <w:tcPr>
            <w:tcW w:w="1467" w:type="dxa"/>
            <w:vMerge w:val="restart"/>
            <w:shd w:val="clear" w:color="000000" w:fill="FDE9D9"/>
            <w:hideMark/>
          </w:tcPr>
          <w:p w14:paraId="44F19425"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Social groups I'm involved in</w:t>
            </w:r>
          </w:p>
        </w:tc>
        <w:tc>
          <w:tcPr>
            <w:tcW w:w="960" w:type="dxa"/>
            <w:shd w:val="clear" w:color="000000" w:fill="FDE9D9"/>
            <w:hideMark/>
          </w:tcPr>
          <w:p w14:paraId="02CD3799"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15DA882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w:t>
            </w:r>
          </w:p>
        </w:tc>
        <w:tc>
          <w:tcPr>
            <w:tcW w:w="938" w:type="dxa"/>
            <w:shd w:val="clear" w:color="000000" w:fill="FDE9D9"/>
            <w:noWrap/>
            <w:vAlign w:val="center"/>
            <w:hideMark/>
          </w:tcPr>
          <w:p w14:paraId="7BA51F8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3.67</w:t>
            </w:r>
          </w:p>
        </w:tc>
        <w:tc>
          <w:tcPr>
            <w:tcW w:w="967" w:type="dxa"/>
            <w:shd w:val="clear" w:color="000000" w:fill="FDE9D9"/>
            <w:noWrap/>
            <w:vAlign w:val="center"/>
            <w:hideMark/>
          </w:tcPr>
          <w:p w14:paraId="08B737BE"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1.528</w:t>
            </w:r>
          </w:p>
        </w:tc>
        <w:tc>
          <w:tcPr>
            <w:tcW w:w="991" w:type="dxa"/>
            <w:shd w:val="clear" w:color="000000" w:fill="FDE9D9"/>
            <w:noWrap/>
            <w:vAlign w:val="bottom"/>
            <w:hideMark/>
          </w:tcPr>
          <w:p w14:paraId="77E2224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1.94</w:t>
            </w:r>
          </w:p>
        </w:tc>
        <w:tc>
          <w:tcPr>
            <w:tcW w:w="991" w:type="dxa"/>
            <w:shd w:val="clear" w:color="000000" w:fill="FDE9D9"/>
            <w:noWrap/>
            <w:vAlign w:val="bottom"/>
            <w:hideMark/>
          </w:tcPr>
          <w:p w14:paraId="3948F43A"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5.40</w:t>
            </w:r>
          </w:p>
        </w:tc>
        <w:tc>
          <w:tcPr>
            <w:tcW w:w="1230" w:type="dxa"/>
            <w:shd w:val="clear" w:color="000000" w:fill="FDE9D9"/>
            <w:noWrap/>
            <w:vAlign w:val="bottom"/>
            <w:hideMark/>
          </w:tcPr>
          <w:p w14:paraId="3ECE1C0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-0.23</w:t>
            </w:r>
          </w:p>
        </w:tc>
        <w:tc>
          <w:tcPr>
            <w:tcW w:w="1286" w:type="dxa"/>
            <w:shd w:val="clear" w:color="000000" w:fill="FDE9D9"/>
            <w:noWrap/>
            <w:vAlign w:val="bottom"/>
            <w:hideMark/>
          </w:tcPr>
          <w:p w14:paraId="041612E9"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0865818" w14:textId="77777777" w:rsidTr="005F788B">
        <w:trPr>
          <w:trHeight w:val="315"/>
        </w:trPr>
        <w:tc>
          <w:tcPr>
            <w:tcW w:w="1467" w:type="dxa"/>
            <w:vMerge/>
            <w:vAlign w:val="center"/>
            <w:hideMark/>
          </w:tcPr>
          <w:p w14:paraId="7BC63B0D"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7ED458E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3364A25D"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2</w:t>
            </w:r>
          </w:p>
        </w:tc>
        <w:tc>
          <w:tcPr>
            <w:tcW w:w="938" w:type="dxa"/>
            <w:shd w:val="clear" w:color="000000" w:fill="FDE9D9"/>
            <w:noWrap/>
            <w:vAlign w:val="center"/>
            <w:hideMark/>
          </w:tcPr>
          <w:p w14:paraId="36B5A60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4.00</w:t>
            </w:r>
          </w:p>
        </w:tc>
        <w:tc>
          <w:tcPr>
            <w:tcW w:w="967" w:type="dxa"/>
            <w:shd w:val="clear" w:color="000000" w:fill="FDE9D9"/>
            <w:noWrap/>
            <w:vAlign w:val="center"/>
            <w:hideMark/>
          </w:tcPr>
          <w:p w14:paraId="71AEFEA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1.414</w:t>
            </w:r>
          </w:p>
        </w:tc>
        <w:tc>
          <w:tcPr>
            <w:tcW w:w="991" w:type="dxa"/>
            <w:shd w:val="clear" w:color="000000" w:fill="FDE9D9"/>
            <w:noWrap/>
            <w:vAlign w:val="bottom"/>
            <w:hideMark/>
          </w:tcPr>
          <w:p w14:paraId="616C6200"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2.04</w:t>
            </w:r>
          </w:p>
        </w:tc>
        <w:tc>
          <w:tcPr>
            <w:tcW w:w="991" w:type="dxa"/>
            <w:shd w:val="clear" w:color="000000" w:fill="FDE9D9"/>
            <w:noWrap/>
            <w:vAlign w:val="bottom"/>
            <w:hideMark/>
          </w:tcPr>
          <w:p w14:paraId="15F8744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5.96</w:t>
            </w:r>
          </w:p>
        </w:tc>
        <w:tc>
          <w:tcPr>
            <w:tcW w:w="1230" w:type="dxa"/>
            <w:shd w:val="clear" w:color="000000" w:fill="FDE9D9"/>
            <w:noWrap/>
            <w:vAlign w:val="bottom"/>
            <w:hideMark/>
          </w:tcPr>
          <w:p w14:paraId="7792100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97CB707"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5A140FF7" w14:textId="77777777" w:rsidTr="005F788B">
        <w:trPr>
          <w:trHeight w:val="300"/>
        </w:trPr>
        <w:tc>
          <w:tcPr>
            <w:tcW w:w="1467" w:type="dxa"/>
            <w:vMerge w:val="restart"/>
            <w:shd w:val="clear" w:color="000000" w:fill="FDE9D9"/>
            <w:hideMark/>
          </w:tcPr>
          <w:p w14:paraId="3CEE4E4F"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GP</w:t>
            </w:r>
          </w:p>
        </w:tc>
        <w:tc>
          <w:tcPr>
            <w:tcW w:w="960" w:type="dxa"/>
            <w:shd w:val="clear" w:color="000000" w:fill="FDE9D9"/>
            <w:hideMark/>
          </w:tcPr>
          <w:p w14:paraId="1D3F126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17B0E4D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14</w:t>
            </w:r>
          </w:p>
        </w:tc>
        <w:tc>
          <w:tcPr>
            <w:tcW w:w="938" w:type="dxa"/>
            <w:shd w:val="clear" w:color="000000" w:fill="FDE9D9"/>
            <w:noWrap/>
            <w:vAlign w:val="center"/>
            <w:hideMark/>
          </w:tcPr>
          <w:p w14:paraId="7847B82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3.43</w:t>
            </w:r>
          </w:p>
        </w:tc>
        <w:tc>
          <w:tcPr>
            <w:tcW w:w="967" w:type="dxa"/>
            <w:shd w:val="clear" w:color="000000" w:fill="FDE9D9"/>
            <w:noWrap/>
            <w:vAlign w:val="center"/>
            <w:hideMark/>
          </w:tcPr>
          <w:p w14:paraId="7270F59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1.555</w:t>
            </w:r>
          </w:p>
        </w:tc>
        <w:tc>
          <w:tcPr>
            <w:tcW w:w="991" w:type="dxa"/>
            <w:shd w:val="clear" w:color="000000" w:fill="FDE9D9"/>
            <w:noWrap/>
            <w:vAlign w:val="bottom"/>
            <w:hideMark/>
          </w:tcPr>
          <w:p w14:paraId="728B06C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2.61</w:t>
            </w:r>
          </w:p>
        </w:tc>
        <w:tc>
          <w:tcPr>
            <w:tcW w:w="991" w:type="dxa"/>
            <w:shd w:val="clear" w:color="000000" w:fill="FDE9D9"/>
            <w:noWrap/>
            <w:vAlign w:val="bottom"/>
            <w:hideMark/>
          </w:tcPr>
          <w:p w14:paraId="5A8F3D6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4.24</w:t>
            </w:r>
          </w:p>
        </w:tc>
        <w:tc>
          <w:tcPr>
            <w:tcW w:w="1230" w:type="dxa"/>
            <w:shd w:val="clear" w:color="000000" w:fill="FDE9D9"/>
            <w:noWrap/>
            <w:vAlign w:val="bottom"/>
            <w:hideMark/>
          </w:tcPr>
          <w:p w14:paraId="4432AAA6"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-0.14</w:t>
            </w:r>
          </w:p>
        </w:tc>
        <w:tc>
          <w:tcPr>
            <w:tcW w:w="1286" w:type="dxa"/>
            <w:shd w:val="clear" w:color="000000" w:fill="FDE9D9"/>
            <w:noWrap/>
            <w:vAlign w:val="bottom"/>
            <w:hideMark/>
          </w:tcPr>
          <w:p w14:paraId="66C9782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CE91DE3" w14:textId="77777777" w:rsidTr="005F788B">
        <w:trPr>
          <w:trHeight w:val="315"/>
        </w:trPr>
        <w:tc>
          <w:tcPr>
            <w:tcW w:w="1467" w:type="dxa"/>
            <w:vMerge/>
            <w:vAlign w:val="center"/>
            <w:hideMark/>
          </w:tcPr>
          <w:p w14:paraId="4EB56AB8"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20CBF594"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4B98F55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8</w:t>
            </w:r>
          </w:p>
        </w:tc>
        <w:tc>
          <w:tcPr>
            <w:tcW w:w="938" w:type="dxa"/>
            <w:shd w:val="clear" w:color="000000" w:fill="FDE9D9"/>
            <w:noWrap/>
            <w:vAlign w:val="center"/>
            <w:hideMark/>
          </w:tcPr>
          <w:p w14:paraId="46093538"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3.63</w:t>
            </w:r>
          </w:p>
        </w:tc>
        <w:tc>
          <w:tcPr>
            <w:tcW w:w="967" w:type="dxa"/>
            <w:shd w:val="clear" w:color="000000" w:fill="FDE9D9"/>
            <w:noWrap/>
            <w:vAlign w:val="center"/>
            <w:hideMark/>
          </w:tcPr>
          <w:p w14:paraId="6A4B6FA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1.188</w:t>
            </w:r>
          </w:p>
        </w:tc>
        <w:tc>
          <w:tcPr>
            <w:tcW w:w="991" w:type="dxa"/>
            <w:shd w:val="clear" w:color="000000" w:fill="FDE9D9"/>
            <w:noWrap/>
            <w:vAlign w:val="bottom"/>
            <w:hideMark/>
          </w:tcPr>
          <w:p w14:paraId="6B07FA84"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2.80</w:t>
            </w:r>
          </w:p>
        </w:tc>
        <w:tc>
          <w:tcPr>
            <w:tcW w:w="991" w:type="dxa"/>
            <w:shd w:val="clear" w:color="000000" w:fill="FDE9D9"/>
            <w:noWrap/>
            <w:vAlign w:val="bottom"/>
            <w:hideMark/>
          </w:tcPr>
          <w:p w14:paraId="2C227C6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4.45</w:t>
            </w:r>
          </w:p>
        </w:tc>
        <w:tc>
          <w:tcPr>
            <w:tcW w:w="1230" w:type="dxa"/>
            <w:shd w:val="clear" w:color="000000" w:fill="FDE9D9"/>
            <w:noWrap/>
            <w:vAlign w:val="bottom"/>
            <w:hideMark/>
          </w:tcPr>
          <w:p w14:paraId="420B958C"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5174E7B0"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76E048E4" w14:textId="77777777" w:rsidTr="005F788B">
        <w:trPr>
          <w:trHeight w:val="600"/>
        </w:trPr>
        <w:tc>
          <w:tcPr>
            <w:tcW w:w="1467" w:type="dxa"/>
            <w:vMerge w:val="restart"/>
            <w:shd w:val="clear" w:color="000000" w:fill="FDE9D9"/>
            <w:hideMark/>
          </w:tcPr>
          <w:p w14:paraId="662C43DC"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My Surgeon</w:t>
            </w:r>
          </w:p>
        </w:tc>
        <w:tc>
          <w:tcPr>
            <w:tcW w:w="960" w:type="dxa"/>
            <w:shd w:val="clear" w:color="000000" w:fill="FDE9D9"/>
            <w:hideMark/>
          </w:tcPr>
          <w:p w14:paraId="4B344A2E"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300E98D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3B0A003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4.08</w:t>
            </w:r>
          </w:p>
        </w:tc>
        <w:tc>
          <w:tcPr>
            <w:tcW w:w="967" w:type="dxa"/>
            <w:shd w:val="clear" w:color="000000" w:fill="FDE9D9"/>
            <w:noWrap/>
            <w:vAlign w:val="center"/>
            <w:hideMark/>
          </w:tcPr>
          <w:p w14:paraId="09B719D9"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.996</w:t>
            </w:r>
          </w:p>
        </w:tc>
        <w:tc>
          <w:tcPr>
            <w:tcW w:w="991" w:type="dxa"/>
            <w:shd w:val="clear" w:color="000000" w:fill="FDE9D9"/>
            <w:noWrap/>
            <w:vAlign w:val="bottom"/>
            <w:hideMark/>
          </w:tcPr>
          <w:p w14:paraId="50674178"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3.52</w:t>
            </w:r>
          </w:p>
        </w:tc>
        <w:tc>
          <w:tcPr>
            <w:tcW w:w="991" w:type="dxa"/>
            <w:shd w:val="clear" w:color="000000" w:fill="FDE9D9"/>
            <w:noWrap/>
            <w:vAlign w:val="bottom"/>
            <w:hideMark/>
          </w:tcPr>
          <w:p w14:paraId="244775C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4.65</w:t>
            </w:r>
          </w:p>
        </w:tc>
        <w:tc>
          <w:tcPr>
            <w:tcW w:w="1230" w:type="dxa"/>
            <w:shd w:val="clear" w:color="000000" w:fill="FDE9D9"/>
            <w:noWrap/>
            <w:vAlign w:val="bottom"/>
            <w:hideMark/>
          </w:tcPr>
          <w:p w14:paraId="647F382D"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0.52</w:t>
            </w:r>
          </w:p>
        </w:tc>
        <w:tc>
          <w:tcPr>
            <w:tcW w:w="1286" w:type="dxa"/>
            <w:shd w:val="clear" w:color="000000" w:fill="FDE9D9"/>
            <w:noWrap/>
            <w:vAlign w:val="bottom"/>
            <w:hideMark/>
          </w:tcPr>
          <w:p w14:paraId="7F9AF61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3C2CE9E1" w14:textId="77777777" w:rsidTr="005F788B">
        <w:trPr>
          <w:trHeight w:val="315"/>
        </w:trPr>
        <w:tc>
          <w:tcPr>
            <w:tcW w:w="1467" w:type="dxa"/>
            <w:vMerge/>
            <w:vAlign w:val="center"/>
            <w:hideMark/>
          </w:tcPr>
          <w:p w14:paraId="15594000"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1BF90C81"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3C6175C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6</w:t>
            </w:r>
          </w:p>
        </w:tc>
        <w:tc>
          <w:tcPr>
            <w:tcW w:w="938" w:type="dxa"/>
            <w:shd w:val="clear" w:color="000000" w:fill="FDE9D9"/>
            <w:noWrap/>
            <w:vAlign w:val="center"/>
            <w:hideMark/>
          </w:tcPr>
          <w:p w14:paraId="01F0F12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3.33</w:t>
            </w:r>
          </w:p>
        </w:tc>
        <w:tc>
          <w:tcPr>
            <w:tcW w:w="967" w:type="dxa"/>
            <w:shd w:val="clear" w:color="000000" w:fill="FDE9D9"/>
            <w:noWrap/>
            <w:vAlign w:val="center"/>
            <w:hideMark/>
          </w:tcPr>
          <w:p w14:paraId="135FF0B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1.862</w:t>
            </w:r>
          </w:p>
        </w:tc>
        <w:tc>
          <w:tcPr>
            <w:tcW w:w="991" w:type="dxa"/>
            <w:shd w:val="clear" w:color="000000" w:fill="FDE9D9"/>
            <w:noWrap/>
            <w:vAlign w:val="bottom"/>
            <w:hideMark/>
          </w:tcPr>
          <w:p w14:paraId="62A2288B"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1.84</w:t>
            </w:r>
          </w:p>
        </w:tc>
        <w:tc>
          <w:tcPr>
            <w:tcW w:w="991" w:type="dxa"/>
            <w:shd w:val="clear" w:color="000000" w:fill="FDE9D9"/>
            <w:noWrap/>
            <w:vAlign w:val="bottom"/>
            <w:hideMark/>
          </w:tcPr>
          <w:p w14:paraId="01FA56B5"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4.82</w:t>
            </w:r>
          </w:p>
        </w:tc>
        <w:tc>
          <w:tcPr>
            <w:tcW w:w="1230" w:type="dxa"/>
            <w:shd w:val="clear" w:color="000000" w:fill="FDE9D9"/>
            <w:noWrap/>
            <w:vAlign w:val="bottom"/>
            <w:hideMark/>
          </w:tcPr>
          <w:p w14:paraId="7BDD1B0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6C63652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1BCAB279" w14:textId="77777777" w:rsidTr="005F788B">
        <w:trPr>
          <w:trHeight w:val="600"/>
        </w:trPr>
        <w:tc>
          <w:tcPr>
            <w:tcW w:w="1467" w:type="dxa"/>
            <w:vMerge w:val="restart"/>
            <w:shd w:val="clear" w:color="000000" w:fill="FDE9D9"/>
            <w:hideMark/>
          </w:tcPr>
          <w:p w14:paraId="22152CB0"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Bariatric Nurse</w:t>
            </w:r>
          </w:p>
        </w:tc>
        <w:tc>
          <w:tcPr>
            <w:tcW w:w="960" w:type="dxa"/>
            <w:shd w:val="clear" w:color="000000" w:fill="FDE9D9"/>
            <w:hideMark/>
          </w:tcPr>
          <w:p w14:paraId="21602E83"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01E5118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4BDD91B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4.17</w:t>
            </w:r>
          </w:p>
        </w:tc>
        <w:tc>
          <w:tcPr>
            <w:tcW w:w="967" w:type="dxa"/>
            <w:shd w:val="clear" w:color="000000" w:fill="FDE9D9"/>
            <w:noWrap/>
            <w:vAlign w:val="center"/>
            <w:hideMark/>
          </w:tcPr>
          <w:p w14:paraId="0E2C5CD3"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.577</w:t>
            </w:r>
          </w:p>
        </w:tc>
        <w:tc>
          <w:tcPr>
            <w:tcW w:w="991" w:type="dxa"/>
            <w:shd w:val="clear" w:color="000000" w:fill="FDE9D9"/>
            <w:noWrap/>
            <w:vAlign w:val="bottom"/>
            <w:hideMark/>
          </w:tcPr>
          <w:p w14:paraId="56F1C35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3.84</w:t>
            </w:r>
          </w:p>
        </w:tc>
        <w:tc>
          <w:tcPr>
            <w:tcW w:w="991" w:type="dxa"/>
            <w:shd w:val="clear" w:color="000000" w:fill="FDE9D9"/>
            <w:noWrap/>
            <w:vAlign w:val="bottom"/>
            <w:hideMark/>
          </w:tcPr>
          <w:p w14:paraId="13E1009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4.49</w:t>
            </w:r>
          </w:p>
        </w:tc>
        <w:tc>
          <w:tcPr>
            <w:tcW w:w="1230" w:type="dxa"/>
            <w:shd w:val="clear" w:color="000000" w:fill="FDE9D9"/>
            <w:noWrap/>
            <w:vAlign w:val="bottom"/>
            <w:hideMark/>
          </w:tcPr>
          <w:p w14:paraId="39E12622"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-0.22</w:t>
            </w:r>
          </w:p>
        </w:tc>
        <w:tc>
          <w:tcPr>
            <w:tcW w:w="1286" w:type="dxa"/>
            <w:shd w:val="clear" w:color="000000" w:fill="FDE9D9"/>
            <w:noWrap/>
            <w:vAlign w:val="bottom"/>
            <w:hideMark/>
          </w:tcPr>
          <w:p w14:paraId="0D80A871"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67727EC3" w14:textId="77777777" w:rsidTr="005F788B">
        <w:trPr>
          <w:trHeight w:val="315"/>
        </w:trPr>
        <w:tc>
          <w:tcPr>
            <w:tcW w:w="1467" w:type="dxa"/>
            <w:vMerge/>
            <w:vAlign w:val="center"/>
            <w:hideMark/>
          </w:tcPr>
          <w:p w14:paraId="4A2D8102"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EBAF448"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753A3DBA"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7</w:t>
            </w:r>
          </w:p>
        </w:tc>
        <w:tc>
          <w:tcPr>
            <w:tcW w:w="938" w:type="dxa"/>
            <w:shd w:val="clear" w:color="000000" w:fill="FDE9D9"/>
            <w:noWrap/>
            <w:vAlign w:val="center"/>
            <w:hideMark/>
          </w:tcPr>
          <w:p w14:paraId="565F0506"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4.29</w:t>
            </w:r>
          </w:p>
        </w:tc>
        <w:tc>
          <w:tcPr>
            <w:tcW w:w="967" w:type="dxa"/>
            <w:shd w:val="clear" w:color="000000" w:fill="FDE9D9"/>
            <w:noWrap/>
            <w:vAlign w:val="center"/>
            <w:hideMark/>
          </w:tcPr>
          <w:p w14:paraId="1650AC25"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.488</w:t>
            </w:r>
          </w:p>
        </w:tc>
        <w:tc>
          <w:tcPr>
            <w:tcW w:w="991" w:type="dxa"/>
            <w:shd w:val="clear" w:color="000000" w:fill="FDE9D9"/>
            <w:noWrap/>
            <w:vAlign w:val="bottom"/>
            <w:hideMark/>
          </w:tcPr>
          <w:p w14:paraId="2FE8CFAC"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3.92</w:t>
            </w:r>
          </w:p>
        </w:tc>
        <w:tc>
          <w:tcPr>
            <w:tcW w:w="991" w:type="dxa"/>
            <w:shd w:val="clear" w:color="000000" w:fill="FDE9D9"/>
            <w:noWrap/>
            <w:vAlign w:val="bottom"/>
            <w:hideMark/>
          </w:tcPr>
          <w:p w14:paraId="1173D739"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4.65</w:t>
            </w:r>
          </w:p>
        </w:tc>
        <w:tc>
          <w:tcPr>
            <w:tcW w:w="1230" w:type="dxa"/>
            <w:shd w:val="clear" w:color="000000" w:fill="FDE9D9"/>
            <w:noWrap/>
            <w:vAlign w:val="bottom"/>
            <w:hideMark/>
          </w:tcPr>
          <w:p w14:paraId="2414621A"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3D04425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r w:rsidR="00AB1CF6" w:rsidRPr="005551FE" w14:paraId="0326A2FA" w14:textId="77777777" w:rsidTr="005F788B">
        <w:trPr>
          <w:trHeight w:val="300"/>
        </w:trPr>
        <w:tc>
          <w:tcPr>
            <w:tcW w:w="1467" w:type="dxa"/>
            <w:vMerge w:val="restart"/>
            <w:shd w:val="clear" w:color="000000" w:fill="FDE9D9"/>
            <w:hideMark/>
          </w:tcPr>
          <w:p w14:paraId="2E75F9A6"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Dietitian</w:t>
            </w:r>
          </w:p>
        </w:tc>
        <w:tc>
          <w:tcPr>
            <w:tcW w:w="960" w:type="dxa"/>
            <w:shd w:val="clear" w:color="000000" w:fill="FDE9D9"/>
            <w:hideMark/>
          </w:tcPr>
          <w:p w14:paraId="7EF723FA"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C</w:t>
            </w:r>
          </w:p>
        </w:tc>
        <w:tc>
          <w:tcPr>
            <w:tcW w:w="917" w:type="dxa"/>
            <w:shd w:val="clear" w:color="000000" w:fill="FDE9D9"/>
            <w:noWrap/>
            <w:vAlign w:val="center"/>
            <w:hideMark/>
          </w:tcPr>
          <w:p w14:paraId="6A2C2361"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12</w:t>
            </w:r>
          </w:p>
        </w:tc>
        <w:tc>
          <w:tcPr>
            <w:tcW w:w="938" w:type="dxa"/>
            <w:shd w:val="clear" w:color="000000" w:fill="FDE9D9"/>
            <w:noWrap/>
            <w:vAlign w:val="center"/>
            <w:hideMark/>
          </w:tcPr>
          <w:p w14:paraId="3A56404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3.75</w:t>
            </w:r>
          </w:p>
        </w:tc>
        <w:tc>
          <w:tcPr>
            <w:tcW w:w="967" w:type="dxa"/>
            <w:shd w:val="clear" w:color="000000" w:fill="FDE9D9"/>
            <w:noWrap/>
            <w:vAlign w:val="center"/>
            <w:hideMark/>
          </w:tcPr>
          <w:p w14:paraId="19ED40FC"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.965</w:t>
            </w:r>
          </w:p>
        </w:tc>
        <w:tc>
          <w:tcPr>
            <w:tcW w:w="991" w:type="dxa"/>
            <w:shd w:val="clear" w:color="000000" w:fill="FDE9D9"/>
            <w:noWrap/>
            <w:vAlign w:val="bottom"/>
            <w:hideMark/>
          </w:tcPr>
          <w:p w14:paraId="3DE2BED1"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3.20</w:t>
            </w:r>
          </w:p>
        </w:tc>
        <w:tc>
          <w:tcPr>
            <w:tcW w:w="991" w:type="dxa"/>
            <w:shd w:val="clear" w:color="000000" w:fill="FDE9D9"/>
            <w:noWrap/>
            <w:vAlign w:val="bottom"/>
            <w:hideMark/>
          </w:tcPr>
          <w:p w14:paraId="3EBF256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4.30</w:t>
            </w:r>
          </w:p>
        </w:tc>
        <w:tc>
          <w:tcPr>
            <w:tcW w:w="1230" w:type="dxa"/>
            <w:shd w:val="clear" w:color="000000" w:fill="FDE9D9"/>
            <w:noWrap/>
            <w:vAlign w:val="bottom"/>
            <w:hideMark/>
          </w:tcPr>
          <w:p w14:paraId="460AB337"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-0.79</w:t>
            </w:r>
          </w:p>
        </w:tc>
        <w:tc>
          <w:tcPr>
            <w:tcW w:w="1286" w:type="dxa"/>
            <w:shd w:val="clear" w:color="000000" w:fill="FDE9D9"/>
            <w:noWrap/>
            <w:vAlign w:val="bottom"/>
            <w:hideMark/>
          </w:tcPr>
          <w:p w14:paraId="238A13CF"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w:t>
            </w:r>
          </w:p>
        </w:tc>
      </w:tr>
      <w:tr w:rsidR="00AB1CF6" w:rsidRPr="005551FE" w14:paraId="0B63AB89" w14:textId="77777777" w:rsidTr="005F788B">
        <w:trPr>
          <w:trHeight w:val="315"/>
        </w:trPr>
        <w:tc>
          <w:tcPr>
            <w:tcW w:w="1467" w:type="dxa"/>
            <w:vMerge/>
            <w:vAlign w:val="center"/>
            <w:hideMark/>
          </w:tcPr>
          <w:p w14:paraId="7C46FBD3" w14:textId="77777777" w:rsidR="00AB1CF6" w:rsidRPr="005551FE" w:rsidRDefault="00AB1CF6" w:rsidP="005F788B">
            <w:pPr>
              <w:spacing w:line="240" w:lineRule="auto"/>
              <w:jc w:val="left"/>
              <w:rPr>
                <w:color w:val="000000"/>
                <w:sz w:val="18"/>
                <w:szCs w:val="18"/>
                <w:lang w:val="en-NZ" w:eastAsia="en-NZ"/>
              </w:rPr>
            </w:pPr>
          </w:p>
        </w:tc>
        <w:tc>
          <w:tcPr>
            <w:tcW w:w="960" w:type="dxa"/>
            <w:shd w:val="clear" w:color="000000" w:fill="FDE9D9"/>
            <w:hideMark/>
          </w:tcPr>
          <w:p w14:paraId="4A37D7E6" w14:textId="77777777" w:rsidR="00AB1CF6" w:rsidRPr="005551FE" w:rsidRDefault="00AB1CF6" w:rsidP="005F788B">
            <w:pPr>
              <w:spacing w:line="240" w:lineRule="auto"/>
              <w:jc w:val="left"/>
              <w:rPr>
                <w:color w:val="000000"/>
                <w:sz w:val="18"/>
                <w:szCs w:val="18"/>
                <w:lang w:val="en-NZ" w:eastAsia="en-NZ"/>
              </w:rPr>
            </w:pPr>
            <w:r w:rsidRPr="005551FE">
              <w:rPr>
                <w:color w:val="000000"/>
                <w:sz w:val="18"/>
                <w:szCs w:val="18"/>
                <w:lang w:val="en-NZ" w:eastAsia="en-NZ"/>
              </w:rPr>
              <w:t>I</w:t>
            </w:r>
          </w:p>
        </w:tc>
        <w:tc>
          <w:tcPr>
            <w:tcW w:w="917" w:type="dxa"/>
            <w:shd w:val="clear" w:color="000000" w:fill="FDE9D9"/>
            <w:noWrap/>
            <w:vAlign w:val="center"/>
            <w:hideMark/>
          </w:tcPr>
          <w:p w14:paraId="5B6261E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6</w:t>
            </w:r>
          </w:p>
        </w:tc>
        <w:tc>
          <w:tcPr>
            <w:tcW w:w="938" w:type="dxa"/>
            <w:shd w:val="clear" w:color="000000" w:fill="FDE9D9"/>
            <w:noWrap/>
            <w:vAlign w:val="center"/>
            <w:hideMark/>
          </w:tcPr>
          <w:p w14:paraId="6852C277"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4.33</w:t>
            </w:r>
          </w:p>
        </w:tc>
        <w:tc>
          <w:tcPr>
            <w:tcW w:w="967" w:type="dxa"/>
            <w:shd w:val="clear" w:color="000000" w:fill="FDE9D9"/>
            <w:noWrap/>
            <w:vAlign w:val="center"/>
            <w:hideMark/>
          </w:tcPr>
          <w:p w14:paraId="49FB507B" w14:textId="77777777" w:rsidR="00AB1CF6" w:rsidRPr="005551FE" w:rsidRDefault="00AB1CF6" w:rsidP="005F788B">
            <w:pPr>
              <w:spacing w:line="240" w:lineRule="auto"/>
              <w:jc w:val="right"/>
              <w:rPr>
                <w:color w:val="000000"/>
                <w:sz w:val="18"/>
                <w:szCs w:val="18"/>
                <w:lang w:val="en-NZ" w:eastAsia="en-NZ"/>
              </w:rPr>
            </w:pPr>
            <w:r w:rsidRPr="005551FE">
              <w:rPr>
                <w:color w:val="000000"/>
                <w:sz w:val="18"/>
                <w:szCs w:val="18"/>
                <w:lang w:val="en-NZ" w:eastAsia="en-NZ"/>
              </w:rPr>
              <w:t>.516</w:t>
            </w:r>
          </w:p>
        </w:tc>
        <w:tc>
          <w:tcPr>
            <w:tcW w:w="991" w:type="dxa"/>
            <w:shd w:val="clear" w:color="000000" w:fill="FDE9D9"/>
            <w:noWrap/>
            <w:vAlign w:val="bottom"/>
            <w:hideMark/>
          </w:tcPr>
          <w:p w14:paraId="494B652F"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3.92</w:t>
            </w:r>
          </w:p>
        </w:tc>
        <w:tc>
          <w:tcPr>
            <w:tcW w:w="991" w:type="dxa"/>
            <w:shd w:val="clear" w:color="000000" w:fill="FDE9D9"/>
            <w:noWrap/>
            <w:vAlign w:val="bottom"/>
            <w:hideMark/>
          </w:tcPr>
          <w:p w14:paraId="6C75A87E" w14:textId="77777777" w:rsidR="00AB1CF6" w:rsidRPr="005551FE" w:rsidRDefault="00AB1CF6" w:rsidP="005F788B">
            <w:pPr>
              <w:spacing w:line="240" w:lineRule="auto"/>
              <w:jc w:val="right"/>
              <w:rPr>
                <w:rFonts w:ascii="Calibri" w:hAnsi="Calibri" w:cs="Times New Roman"/>
                <w:color w:val="000000"/>
                <w:lang w:val="en-NZ" w:eastAsia="en-NZ"/>
              </w:rPr>
            </w:pPr>
            <w:r w:rsidRPr="005551FE">
              <w:rPr>
                <w:rFonts w:ascii="Calibri" w:hAnsi="Calibri" w:cs="Times New Roman"/>
                <w:color w:val="000000"/>
                <w:lang w:val="en-NZ" w:eastAsia="en-NZ"/>
              </w:rPr>
              <w:t>4.75</w:t>
            </w:r>
          </w:p>
        </w:tc>
        <w:tc>
          <w:tcPr>
            <w:tcW w:w="1230" w:type="dxa"/>
            <w:shd w:val="clear" w:color="000000" w:fill="FDE9D9"/>
            <w:noWrap/>
            <w:vAlign w:val="bottom"/>
            <w:hideMark/>
          </w:tcPr>
          <w:p w14:paraId="78CDE39B"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c>
          <w:tcPr>
            <w:tcW w:w="1286" w:type="dxa"/>
            <w:shd w:val="clear" w:color="000000" w:fill="FDE9D9"/>
            <w:noWrap/>
            <w:vAlign w:val="bottom"/>
            <w:hideMark/>
          </w:tcPr>
          <w:p w14:paraId="0DA1987D" w14:textId="77777777" w:rsidR="00AB1CF6" w:rsidRPr="005551FE" w:rsidRDefault="00AB1CF6" w:rsidP="005F788B">
            <w:pPr>
              <w:spacing w:line="240" w:lineRule="auto"/>
              <w:jc w:val="left"/>
              <w:rPr>
                <w:rFonts w:ascii="Calibri" w:hAnsi="Calibri" w:cs="Times New Roman"/>
                <w:color w:val="000000"/>
                <w:lang w:val="en-NZ" w:eastAsia="en-NZ"/>
              </w:rPr>
            </w:pPr>
            <w:r w:rsidRPr="005551FE">
              <w:rPr>
                <w:rFonts w:ascii="Calibri" w:hAnsi="Calibri" w:cs="Times New Roman"/>
                <w:color w:val="000000"/>
                <w:lang w:val="en-NZ" w:eastAsia="en-NZ"/>
              </w:rPr>
              <w:t> </w:t>
            </w:r>
          </w:p>
        </w:tc>
      </w:tr>
    </w:tbl>
    <w:p w14:paraId="049DEF78" w14:textId="05F33B8D" w:rsidR="00230288" w:rsidRDefault="00230288" w:rsidP="000C3C49">
      <w:pPr>
        <w:pStyle w:val="Heading1"/>
      </w:pPr>
      <w:r>
        <w:br w:type="page"/>
      </w:r>
    </w:p>
    <w:p w14:paraId="4507039D" w14:textId="313A68D2" w:rsidR="00230288" w:rsidRPr="002A289F" w:rsidRDefault="00230288" w:rsidP="00230288">
      <w:pPr>
        <w:pStyle w:val="Heading1"/>
        <w:spacing w:after="120" w:line="240" w:lineRule="auto"/>
        <w:rPr>
          <w:lang w:val="en-NZ"/>
        </w:rPr>
      </w:pPr>
      <w:bookmarkStart w:id="102" w:name="_Toc494130801"/>
      <w:r>
        <w:rPr>
          <w:noProof/>
          <w:lang w:val="en-NZ" w:eastAsia="en-NZ"/>
        </w:rPr>
        <w:lastRenderedPageBreak/>
        <w:drawing>
          <wp:anchor distT="0" distB="0" distL="114300" distR="114300" simplePos="0" relativeHeight="251728896" behindDoc="1" locked="0" layoutInCell="1" allowOverlap="1" wp14:anchorId="03850828" wp14:editId="09F0D7CD">
            <wp:simplePos x="0" y="0"/>
            <wp:positionH relativeFrom="column">
              <wp:posOffset>4993005</wp:posOffset>
            </wp:positionH>
            <wp:positionV relativeFrom="paragraph">
              <wp:posOffset>-732155</wp:posOffset>
            </wp:positionV>
            <wp:extent cx="861060" cy="666750"/>
            <wp:effectExtent l="0" t="0" r="0" b="0"/>
            <wp:wrapNone/>
            <wp:docPr id="294" name="Picture 294" descr="CM%20Health%20logo%20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20Health%20logo%20m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106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CF6">
        <w:t>Appendix K</w:t>
      </w:r>
      <w:r>
        <w:t xml:space="preserve">: </w:t>
      </w:r>
      <w:r w:rsidRPr="002A289F">
        <w:rPr>
          <w:lang w:val="en-NZ"/>
        </w:rPr>
        <w:t>Health Literacy Action Plan for Bariatric Surgical Services</w:t>
      </w:r>
      <w:r>
        <w:rPr>
          <w:lang w:val="en-NZ"/>
        </w:rPr>
        <w:t xml:space="preserve"> (CM Health)</w:t>
      </w:r>
      <w:bookmarkEnd w:id="102"/>
    </w:p>
    <w:p w14:paraId="5F73E14B" w14:textId="15F71406" w:rsidR="00230288" w:rsidRDefault="00230288" w:rsidP="002E167A">
      <w:pPr>
        <w:spacing w:after="120" w:line="240" w:lineRule="auto"/>
        <w:rPr>
          <w:lang w:val="en-NZ"/>
        </w:rPr>
      </w:pPr>
    </w:p>
    <w:p w14:paraId="64EB7ACF" w14:textId="646C4EE6" w:rsidR="00230288" w:rsidRPr="002A289F" w:rsidRDefault="00230288" w:rsidP="002E167A">
      <w:pPr>
        <w:pStyle w:val="Heading2"/>
        <w:spacing w:after="120" w:line="240" w:lineRule="auto"/>
        <w:rPr>
          <w:lang w:val="en-NZ"/>
        </w:rPr>
      </w:pPr>
      <w:bookmarkStart w:id="103" w:name="_Toc494130802"/>
      <w:r w:rsidRPr="002A289F">
        <w:rPr>
          <w:lang w:val="en-NZ"/>
        </w:rPr>
        <w:t>Summary</w:t>
      </w:r>
      <w:bookmarkEnd w:id="103"/>
      <w:r w:rsidRPr="002A289F">
        <w:rPr>
          <w:lang w:val="en-NZ"/>
        </w:rPr>
        <w:t xml:space="preserve"> </w:t>
      </w:r>
    </w:p>
    <w:p w14:paraId="1AC20AA6" w14:textId="77777777" w:rsidR="00230288" w:rsidRDefault="00230288" w:rsidP="002E167A">
      <w:pPr>
        <w:spacing w:after="120" w:line="240" w:lineRule="auto"/>
        <w:rPr>
          <w:lang w:val="en-NZ"/>
        </w:rPr>
      </w:pPr>
      <w:r w:rsidRPr="002A289F">
        <w:rPr>
          <w:lang w:val="en-NZ"/>
        </w:rPr>
        <w:t>This draft action plan builds on the findings</w:t>
      </w:r>
      <w:r w:rsidRPr="002A289F">
        <w:rPr>
          <w:rStyle w:val="FootnoteReference"/>
          <w:rFonts w:eastAsiaTheme="majorEastAsia"/>
          <w:lang w:val="en-NZ"/>
        </w:rPr>
        <w:footnoteReference w:id="19"/>
      </w:r>
      <w:r w:rsidRPr="002A289F">
        <w:rPr>
          <w:lang w:val="en-NZ"/>
        </w:rPr>
        <w:t xml:space="preserve"> of the health literacy review of bariatric surgical services in Counties Manukau </w:t>
      </w:r>
      <w:r>
        <w:rPr>
          <w:lang w:val="en-NZ"/>
        </w:rPr>
        <w:t xml:space="preserve">Health (CMH) </w:t>
      </w:r>
      <w:r w:rsidRPr="002A289F">
        <w:rPr>
          <w:lang w:val="en-NZ"/>
        </w:rPr>
        <w:t xml:space="preserve">carried out as collaboration between Quigley and Watts, </w:t>
      </w:r>
      <w:proofErr w:type="spellStart"/>
      <w:r w:rsidRPr="002A289F">
        <w:rPr>
          <w:lang w:val="en-NZ"/>
        </w:rPr>
        <w:t>Toi</w:t>
      </w:r>
      <w:proofErr w:type="spellEnd"/>
      <w:r w:rsidRPr="002A289F">
        <w:rPr>
          <w:lang w:val="en-NZ"/>
        </w:rPr>
        <w:t xml:space="preserve"> </w:t>
      </w:r>
      <w:proofErr w:type="spellStart"/>
      <w:r w:rsidRPr="002A289F">
        <w:rPr>
          <w:lang w:val="en-NZ"/>
        </w:rPr>
        <w:t>Tangata</w:t>
      </w:r>
      <w:proofErr w:type="spellEnd"/>
      <w:r w:rsidRPr="002A289F">
        <w:rPr>
          <w:lang w:val="en-NZ"/>
        </w:rPr>
        <w:t xml:space="preserve">, the </w:t>
      </w:r>
      <w:proofErr w:type="spellStart"/>
      <w:r w:rsidRPr="002A289F">
        <w:rPr>
          <w:lang w:val="en-NZ"/>
        </w:rPr>
        <w:t>Fono</w:t>
      </w:r>
      <w:proofErr w:type="spellEnd"/>
      <w:r w:rsidRPr="002A289F">
        <w:rPr>
          <w:lang w:val="en-NZ"/>
        </w:rPr>
        <w:t xml:space="preserve"> and CMH. </w:t>
      </w:r>
      <w:r>
        <w:rPr>
          <w:lang w:val="en-NZ"/>
        </w:rPr>
        <w:t xml:space="preserve"> </w:t>
      </w:r>
      <w:r w:rsidRPr="002A289F">
        <w:rPr>
          <w:lang w:val="en-NZ"/>
        </w:rPr>
        <w:t xml:space="preserve">The table below outlines the issues identified together with their corresponding action plan goals and key health literacy interventions in summary form. </w:t>
      </w:r>
    </w:p>
    <w:p w14:paraId="211F4F1C" w14:textId="77777777" w:rsidR="00230288" w:rsidRDefault="00230288" w:rsidP="002E167A">
      <w:pPr>
        <w:spacing w:after="120" w:line="240" w:lineRule="auto"/>
        <w:rPr>
          <w:lang w:val="en-NZ"/>
        </w:rPr>
      </w:pPr>
    </w:p>
    <w:p w14:paraId="492A9F9E" w14:textId="77777777" w:rsidR="00230288" w:rsidRDefault="00230288" w:rsidP="002E167A">
      <w:pPr>
        <w:spacing w:after="120" w:line="240" w:lineRule="auto"/>
      </w:pPr>
      <w:r>
        <w:t>Health literacy is the capacity to find, interpret and use information and health services to make effective decisions for health and wellbeing.</w:t>
      </w:r>
    </w:p>
    <w:p w14:paraId="033A3DF4" w14:textId="77777777" w:rsidR="00230288" w:rsidRPr="002A289F" w:rsidRDefault="00230288" w:rsidP="002E167A">
      <w:pPr>
        <w:spacing w:after="120" w:line="240" w:lineRule="auto"/>
        <w:rPr>
          <w:lang w:val="en-NZ"/>
        </w:rPr>
      </w:pPr>
    </w:p>
    <w:tbl>
      <w:tblPr>
        <w:tblStyle w:val="LightGrid-Accent5"/>
        <w:tblW w:w="10088" w:type="dxa"/>
        <w:tblInd w:w="-459" w:type="dxa"/>
        <w:tblLook w:val="04A0" w:firstRow="1" w:lastRow="0" w:firstColumn="1" w:lastColumn="0" w:noHBand="0" w:noVBand="1"/>
      </w:tblPr>
      <w:tblGrid>
        <w:gridCol w:w="2694"/>
        <w:gridCol w:w="2693"/>
        <w:gridCol w:w="4701"/>
      </w:tblGrid>
      <w:tr w:rsidR="00230288" w:rsidRPr="002A289F" w14:paraId="783B9B40" w14:textId="77777777" w:rsidTr="002E1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676D0A" w14:textId="77777777" w:rsidR="00230288" w:rsidRPr="002A289F" w:rsidRDefault="00230288" w:rsidP="002E167A">
            <w:pPr>
              <w:spacing w:after="120"/>
              <w:rPr>
                <w:b w:val="0"/>
                <w:lang w:val="en-NZ"/>
              </w:rPr>
            </w:pPr>
            <w:r w:rsidRPr="002A289F">
              <w:rPr>
                <w:lang w:val="en-NZ"/>
              </w:rPr>
              <w:t>Issue identified</w:t>
            </w:r>
          </w:p>
        </w:tc>
        <w:tc>
          <w:tcPr>
            <w:tcW w:w="2693" w:type="dxa"/>
          </w:tcPr>
          <w:p w14:paraId="56CF09B3"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b w:val="0"/>
                <w:lang w:val="en-NZ"/>
              </w:rPr>
            </w:pPr>
            <w:r w:rsidRPr="002A289F">
              <w:rPr>
                <w:lang w:val="en-NZ"/>
              </w:rPr>
              <w:t>Action plan goal</w:t>
            </w:r>
          </w:p>
        </w:tc>
        <w:tc>
          <w:tcPr>
            <w:tcW w:w="4701" w:type="dxa"/>
          </w:tcPr>
          <w:p w14:paraId="5FB40C8A"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Key health literacy intervention(s)</w:t>
            </w:r>
          </w:p>
          <w:p w14:paraId="1951F548"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p>
        </w:tc>
      </w:tr>
      <w:tr w:rsidR="00230288" w:rsidRPr="002A289F" w14:paraId="1A22FF3F"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BFED20" w14:textId="77777777" w:rsidR="00230288" w:rsidRPr="002A289F" w:rsidRDefault="00230288" w:rsidP="002E167A">
            <w:pPr>
              <w:spacing w:after="120"/>
              <w:rPr>
                <w:lang w:val="en-NZ"/>
              </w:rPr>
            </w:pPr>
            <w:r>
              <w:rPr>
                <w:lang w:val="en-NZ"/>
              </w:rPr>
              <w:t>Health literacy practice is variable across the bariatric surgical service</w:t>
            </w:r>
          </w:p>
        </w:tc>
        <w:tc>
          <w:tcPr>
            <w:tcW w:w="2693" w:type="dxa"/>
          </w:tcPr>
          <w:p w14:paraId="5AF8964D"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2A289F">
              <w:t>To develop a systems approach to health literacy within the bariatric surgical service</w:t>
            </w:r>
          </w:p>
        </w:tc>
        <w:tc>
          <w:tcPr>
            <w:tcW w:w="4701" w:type="dxa"/>
          </w:tcPr>
          <w:p w14:paraId="0DAAF239" w14:textId="77777777" w:rsidR="00230288" w:rsidRPr="002A289F" w:rsidRDefault="00230288" w:rsidP="00805BD9">
            <w:pPr>
              <w:pStyle w:val="ListParagraph"/>
              <w:numPr>
                <w:ilvl w:val="0"/>
                <w:numId w:val="62"/>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 xml:space="preserve">Embed health literacy at the strategic level as a service priority </w:t>
            </w:r>
          </w:p>
          <w:p w14:paraId="721B3DE9" w14:textId="77777777" w:rsidR="00230288" w:rsidRPr="002A289F" w:rsidRDefault="00230288" w:rsidP="00805BD9">
            <w:pPr>
              <w:pStyle w:val="ListParagraph"/>
              <w:numPr>
                <w:ilvl w:val="0"/>
                <w:numId w:val="62"/>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rPr>
                <w:lang w:val="en-NZ"/>
              </w:rPr>
              <w:t xml:space="preserve">Commit to implementation of the service health literacy action plan </w:t>
            </w:r>
          </w:p>
        </w:tc>
      </w:tr>
      <w:tr w:rsidR="00230288" w:rsidRPr="002A289F" w14:paraId="230CD1A1"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A6C111" w14:textId="77777777" w:rsidR="00230288" w:rsidRPr="002A289F" w:rsidRDefault="00230288" w:rsidP="002E167A">
            <w:pPr>
              <w:spacing w:after="120"/>
              <w:rPr>
                <w:lang w:val="en-NZ"/>
              </w:rPr>
            </w:pPr>
            <w:r w:rsidRPr="002A289F">
              <w:t>There are opportunities for more patient and whānau involvement in the design and delivery of bariatric surgical services.</w:t>
            </w:r>
          </w:p>
        </w:tc>
        <w:tc>
          <w:tcPr>
            <w:tcW w:w="2693" w:type="dxa"/>
          </w:tcPr>
          <w:p w14:paraId="57499752"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t xml:space="preserve">To engage patients and their families in </w:t>
            </w:r>
            <w:r>
              <w:rPr>
                <w:lang w:val="en-NZ"/>
              </w:rPr>
              <w:t>the design and delivery of services</w:t>
            </w:r>
          </w:p>
        </w:tc>
        <w:tc>
          <w:tcPr>
            <w:tcW w:w="4701" w:type="dxa"/>
          </w:tcPr>
          <w:p w14:paraId="3D3EFF14" w14:textId="77777777" w:rsidR="00230288" w:rsidRPr="002A289F" w:rsidRDefault="00230288" w:rsidP="00805BD9">
            <w:pPr>
              <w:pStyle w:val="ListParagraph"/>
              <w:numPr>
                <w:ilvl w:val="0"/>
                <w:numId w:val="62"/>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2A289F">
              <w:t xml:space="preserve">Consider ways to increase consumer involvement </w:t>
            </w:r>
          </w:p>
          <w:p w14:paraId="34CC7763" w14:textId="77777777" w:rsidR="00230288" w:rsidRPr="002A289F" w:rsidRDefault="00230288" w:rsidP="00805BD9">
            <w:pPr>
              <w:pStyle w:val="ListParagraph"/>
              <w:numPr>
                <w:ilvl w:val="0"/>
                <w:numId w:val="62"/>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2A289F">
              <w:t>Regularly gather patient feedback about areas of the service that could be improved to help them feel more comfortable and welcome.</w:t>
            </w:r>
          </w:p>
        </w:tc>
      </w:tr>
      <w:tr w:rsidR="00230288" w:rsidRPr="002A289F" w14:paraId="2C8CCD3A"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DD2DDF6" w14:textId="77777777" w:rsidR="00230288" w:rsidRPr="002A289F" w:rsidRDefault="00230288" w:rsidP="002E167A">
            <w:pPr>
              <w:spacing w:after="120"/>
            </w:pPr>
            <w:r w:rsidRPr="002A289F">
              <w:t>A mixed understand</w:t>
            </w:r>
            <w:r>
              <w:t>ing of health literacy by staff.</w:t>
            </w:r>
          </w:p>
        </w:tc>
        <w:tc>
          <w:tcPr>
            <w:tcW w:w="2693" w:type="dxa"/>
          </w:tcPr>
          <w:p w14:paraId="5D9A035A"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2A289F">
              <w:rPr>
                <w:lang w:val="en-NZ"/>
              </w:rPr>
              <w:t>To develop a shared understanding of, and commitment to, health literacy among CMH bariatric surgical services team</w:t>
            </w:r>
          </w:p>
        </w:tc>
        <w:tc>
          <w:tcPr>
            <w:tcW w:w="4701" w:type="dxa"/>
          </w:tcPr>
          <w:p w14:paraId="787F7D7E" w14:textId="77777777" w:rsidR="00230288" w:rsidRPr="002A289F" w:rsidRDefault="00230288" w:rsidP="00805BD9">
            <w:pPr>
              <w:pStyle w:val="ListParagraph"/>
              <w:numPr>
                <w:ilvl w:val="0"/>
                <w:numId w:val="62"/>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rPr>
                <w:lang w:val="en-NZ"/>
              </w:rPr>
              <w:t xml:space="preserve">Build the skills of bariatric surgical service workforce about health literacy through professional development  </w:t>
            </w:r>
          </w:p>
          <w:p w14:paraId="4DFE36E5" w14:textId="77777777" w:rsidR="00230288" w:rsidRPr="002A289F" w:rsidRDefault="00230288" w:rsidP="002E167A">
            <w:pPr>
              <w:pStyle w:val="ListParagraph"/>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1B4C5BEE"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AA0256" w14:textId="77777777" w:rsidR="00230288" w:rsidRPr="002A289F" w:rsidRDefault="00230288" w:rsidP="002E167A">
            <w:pPr>
              <w:spacing w:after="120"/>
              <w:rPr>
                <w:lang w:val="en-NZ"/>
              </w:rPr>
            </w:pPr>
            <w:r>
              <w:rPr>
                <w:lang w:val="en-NZ"/>
              </w:rPr>
              <w:t xml:space="preserve">Not all patients were able to access the support they needed from the service or </w:t>
            </w:r>
            <w:r>
              <w:rPr>
                <w:lang w:val="en-NZ"/>
              </w:rPr>
              <w:lastRenderedPageBreak/>
              <w:t>their family to achieve successful outcomes.</w:t>
            </w:r>
          </w:p>
        </w:tc>
        <w:tc>
          <w:tcPr>
            <w:tcW w:w="2693" w:type="dxa"/>
          </w:tcPr>
          <w:p w14:paraId="05287609"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lastRenderedPageBreak/>
              <w:t xml:space="preserve">To understand and reduce the service barriers to health literacy </w:t>
            </w:r>
          </w:p>
          <w:p w14:paraId="7C44F41C"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p w14:paraId="7C55C2E4"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t>To increase the involvement of whānau in supporting their family member on the bariatric journey</w:t>
            </w:r>
          </w:p>
        </w:tc>
        <w:tc>
          <w:tcPr>
            <w:tcW w:w="4701" w:type="dxa"/>
          </w:tcPr>
          <w:p w14:paraId="01229440" w14:textId="77777777" w:rsidR="00230288" w:rsidRPr="002A289F" w:rsidRDefault="00230288" w:rsidP="00805BD9">
            <w:pPr>
              <w:pStyle w:val="ListParagraph"/>
              <w:numPr>
                <w:ilvl w:val="0"/>
                <w:numId w:val="63"/>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lastRenderedPageBreak/>
              <w:t>Commit to implementation of the service health literacy action plan</w:t>
            </w:r>
          </w:p>
          <w:p w14:paraId="269E12A0" w14:textId="77777777" w:rsidR="00230288" w:rsidRPr="00FB3B05" w:rsidRDefault="00230288" w:rsidP="00805BD9">
            <w:pPr>
              <w:pStyle w:val="ListParagraph"/>
              <w:numPr>
                <w:ilvl w:val="0"/>
                <w:numId w:val="63"/>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2812E9">
              <w:t xml:space="preserve">Actively build patient’s health literacy </w:t>
            </w:r>
          </w:p>
          <w:p w14:paraId="193D4085" w14:textId="77777777" w:rsidR="00230288" w:rsidRPr="002A289F" w:rsidRDefault="00230288" w:rsidP="00805BD9">
            <w:pPr>
              <w:pStyle w:val="ListParagraph"/>
              <w:numPr>
                <w:ilvl w:val="0"/>
                <w:numId w:val="63"/>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 xml:space="preserve">Consider ways to increase whānau involvement and understanding of the </w:t>
            </w:r>
            <w:r>
              <w:lastRenderedPageBreak/>
              <w:t xml:space="preserve">bariatric </w:t>
            </w:r>
            <w:r w:rsidRPr="002A289F">
              <w:t xml:space="preserve">process </w:t>
            </w:r>
          </w:p>
          <w:p w14:paraId="5DE0FCBA" w14:textId="77777777" w:rsidR="00230288" w:rsidRPr="002A289F" w:rsidRDefault="00230288" w:rsidP="002E167A">
            <w:pPr>
              <w:pStyle w:val="ListParagraph"/>
              <w:spacing w:after="120"/>
              <w:cnfStyle w:val="000000010000" w:firstRow="0" w:lastRow="0" w:firstColumn="0" w:lastColumn="0" w:oddVBand="0" w:evenVBand="0" w:oddHBand="0" w:evenHBand="1" w:firstRowFirstColumn="0" w:firstRowLastColumn="0" w:lastRowFirstColumn="0" w:lastRowLastColumn="0"/>
              <w:rPr>
                <w:lang w:val="en-NZ"/>
              </w:rPr>
            </w:pPr>
          </w:p>
        </w:tc>
      </w:tr>
      <w:tr w:rsidR="00230288" w:rsidRPr="002A289F" w14:paraId="7BA94847"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6F67FD" w14:textId="77777777" w:rsidR="00230288" w:rsidRPr="002A289F" w:rsidRDefault="00230288" w:rsidP="002E167A">
            <w:pPr>
              <w:spacing w:after="120"/>
            </w:pPr>
            <w:r w:rsidRPr="002A289F">
              <w:lastRenderedPageBreak/>
              <w:t>Patients identified gaps in support on the bariatric pathway</w:t>
            </w:r>
            <w:r>
              <w:t>.</w:t>
            </w:r>
          </w:p>
        </w:tc>
        <w:tc>
          <w:tcPr>
            <w:tcW w:w="2693" w:type="dxa"/>
          </w:tcPr>
          <w:p w14:paraId="5BF54D65"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Pr>
                <w:lang w:val="en-NZ"/>
              </w:rPr>
              <w:t>Ensure patients and whānau are supported through the whole bariatric journey</w:t>
            </w:r>
          </w:p>
        </w:tc>
        <w:tc>
          <w:tcPr>
            <w:tcW w:w="4701" w:type="dxa"/>
          </w:tcPr>
          <w:p w14:paraId="6CA6F886" w14:textId="77777777" w:rsidR="00230288" w:rsidRPr="002A289F" w:rsidRDefault="00230288" w:rsidP="00805BD9">
            <w:pPr>
              <w:pStyle w:val="ListParagraph"/>
              <w:numPr>
                <w:ilvl w:val="0"/>
                <w:numId w:val="63"/>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Facilitate connections to other support services including ones for physical activity.</w:t>
            </w:r>
          </w:p>
          <w:p w14:paraId="5C992EE7" w14:textId="77777777" w:rsidR="00230288" w:rsidRPr="002A289F" w:rsidRDefault="00230288" w:rsidP="00805BD9">
            <w:pPr>
              <w:pStyle w:val="ListParagraph"/>
              <w:numPr>
                <w:ilvl w:val="0"/>
                <w:numId w:val="63"/>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 xml:space="preserve">Investigate ways to provide support between appointments </w:t>
            </w:r>
          </w:p>
        </w:tc>
      </w:tr>
      <w:tr w:rsidR="00230288" w:rsidRPr="002A289F" w14:paraId="7D820D3A"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846CF5E" w14:textId="77777777" w:rsidR="00230288" w:rsidRDefault="00230288" w:rsidP="002E167A">
            <w:pPr>
              <w:spacing w:after="120"/>
            </w:pPr>
            <w:r>
              <w:t>The quality of w</w:t>
            </w:r>
            <w:r w:rsidRPr="002A289F">
              <w:t xml:space="preserve">ritten resources </w:t>
            </w:r>
            <w:r>
              <w:t>varied greatly.</w:t>
            </w:r>
          </w:p>
          <w:p w14:paraId="3F8E217D" w14:textId="77777777" w:rsidR="00230288" w:rsidRDefault="00230288" w:rsidP="002E167A">
            <w:pPr>
              <w:spacing w:after="120"/>
            </w:pPr>
          </w:p>
          <w:p w14:paraId="4AA7982B" w14:textId="77777777" w:rsidR="00230288" w:rsidRPr="002A289F" w:rsidRDefault="00230288" w:rsidP="002E167A">
            <w:pPr>
              <w:spacing w:after="120"/>
            </w:pPr>
          </w:p>
          <w:p w14:paraId="1A8588B5" w14:textId="77777777" w:rsidR="00230288" w:rsidRDefault="00230288" w:rsidP="002E167A">
            <w:pPr>
              <w:spacing w:after="120"/>
            </w:pPr>
          </w:p>
          <w:p w14:paraId="0FDA4E7D" w14:textId="77777777" w:rsidR="00230288" w:rsidRPr="002A289F" w:rsidRDefault="00230288" w:rsidP="002E167A">
            <w:pPr>
              <w:spacing w:after="120"/>
            </w:pPr>
            <w:r w:rsidRPr="002A289F">
              <w:t>Communication strategies varied between health professionals</w:t>
            </w:r>
            <w:r>
              <w:t>.</w:t>
            </w:r>
          </w:p>
        </w:tc>
        <w:tc>
          <w:tcPr>
            <w:tcW w:w="2693" w:type="dxa"/>
          </w:tcPr>
          <w:p w14:paraId="4501D6DE"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t xml:space="preserve">Ensure all written information meets health literacy guidelines.  </w:t>
            </w:r>
          </w:p>
          <w:p w14:paraId="729CEB19"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p w14:paraId="08F3FFDE" w14:textId="77777777" w:rsidR="00230288"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p w14:paraId="13AB9CC7"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2A289F">
              <w:rPr>
                <w:lang w:val="en-NZ"/>
              </w:rPr>
              <w:t>Ensure all staff communicate in ways that reduce barriers to patients and families understanding</w:t>
            </w:r>
          </w:p>
        </w:tc>
        <w:tc>
          <w:tcPr>
            <w:tcW w:w="4701" w:type="dxa"/>
          </w:tcPr>
          <w:p w14:paraId="39AA2974" w14:textId="77777777" w:rsidR="00230288" w:rsidRPr="002A289F"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rPr>
                <w:lang w:val="en-NZ"/>
              </w:rPr>
              <w:t>Revise the information booklet</w:t>
            </w:r>
            <w:r w:rsidRPr="002A289F">
              <w:t xml:space="preserve"> (consider sending in advance of information session)</w:t>
            </w:r>
          </w:p>
          <w:p w14:paraId="50051298" w14:textId="77777777" w:rsidR="00230288"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4608AD">
              <w:rPr>
                <w:lang w:val="en-NZ"/>
              </w:rPr>
              <w:t>Resources need to be adapted to meet different learning styles</w:t>
            </w:r>
          </w:p>
          <w:p w14:paraId="6DA727AF" w14:textId="77777777" w:rsidR="00230288" w:rsidRPr="002A289F"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Review the information session presentation</w:t>
            </w:r>
          </w:p>
          <w:p w14:paraId="40AA55F1" w14:textId="77777777" w:rsidR="00230288" w:rsidRPr="002A289F"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 xml:space="preserve">Include communications strategies for building health literacy in professional development (e.g. </w:t>
            </w:r>
            <w:r w:rsidRPr="002A289F">
              <w:rPr>
                <w:i/>
              </w:rPr>
              <w:t>Three Steps to Health Literacy</w:t>
            </w:r>
            <w:r w:rsidRPr="002A289F">
              <w:t xml:space="preserve">) </w:t>
            </w:r>
          </w:p>
          <w:p w14:paraId="61AFD1A5" w14:textId="77777777" w:rsidR="00230288"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Investigate whether health professionals, patients and families have sufficient information about the use of interpreters</w:t>
            </w:r>
          </w:p>
          <w:p w14:paraId="310A91A4" w14:textId="77777777" w:rsidR="00230288" w:rsidRPr="002A289F" w:rsidRDefault="00230288" w:rsidP="00805BD9">
            <w:pPr>
              <w:pStyle w:val="ListParagraph"/>
              <w:numPr>
                <w:ilvl w:val="0"/>
                <w:numId w:val="6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1C72CD">
              <w:t>Ensure staff have access to the skills required to work with diverse cultures</w:t>
            </w:r>
          </w:p>
        </w:tc>
      </w:tr>
    </w:tbl>
    <w:p w14:paraId="0142634F" w14:textId="77777777" w:rsidR="00230288" w:rsidRPr="002A289F" w:rsidRDefault="00230288" w:rsidP="002E167A">
      <w:pPr>
        <w:pStyle w:val="Heading2"/>
        <w:spacing w:after="120" w:line="240" w:lineRule="auto"/>
        <w:rPr>
          <w:lang w:val="en-NZ"/>
        </w:rPr>
      </w:pPr>
      <w:bookmarkStart w:id="104" w:name="_Toc494130803"/>
      <w:r w:rsidRPr="002A289F">
        <w:rPr>
          <w:lang w:val="en-NZ"/>
        </w:rPr>
        <w:t>Methods</w:t>
      </w:r>
      <w:bookmarkEnd w:id="104"/>
    </w:p>
    <w:p w14:paraId="6AE87D20" w14:textId="77777777" w:rsidR="00230288" w:rsidRDefault="00230288" w:rsidP="002E167A">
      <w:pPr>
        <w:spacing w:after="120" w:line="240" w:lineRule="auto"/>
      </w:pPr>
      <w:r w:rsidRPr="002A289F">
        <w:rPr>
          <w:lang w:val="en-NZ"/>
        </w:rPr>
        <w:t xml:space="preserve">The health literacy review was carried out using the framework outlined in </w:t>
      </w:r>
      <w:r w:rsidRPr="00696E14">
        <w:rPr>
          <w:i/>
          <w:lang w:val="en-NZ"/>
        </w:rPr>
        <w:t>Health Literacy Review: A Guide</w:t>
      </w:r>
      <w:r>
        <w:rPr>
          <w:lang w:val="en-NZ"/>
        </w:rPr>
        <w:t xml:space="preserve"> </w:t>
      </w:r>
      <w:r>
        <w:rPr>
          <w:rStyle w:val="FootnoteReference"/>
          <w:rFonts w:eastAsiaTheme="majorEastAsia"/>
          <w:lang w:val="en-NZ"/>
        </w:rPr>
        <w:footnoteReference w:id="20"/>
      </w:r>
      <w:r>
        <w:rPr>
          <w:lang w:val="en-NZ"/>
        </w:rPr>
        <w:t xml:space="preserve">(Ministry of Health 2015).  </w:t>
      </w:r>
      <w:r>
        <w:t xml:space="preserve">The aim was to assess how well the bariatric surgical service supports health literacy. </w:t>
      </w:r>
      <w:r w:rsidRPr="00E56AD0">
        <w:t xml:space="preserve">This review forms part of a larger </w:t>
      </w:r>
      <w:r>
        <w:t>whānau health literacy project.</w:t>
      </w:r>
    </w:p>
    <w:p w14:paraId="74153400" w14:textId="77777777" w:rsidR="00230288" w:rsidRDefault="00230288" w:rsidP="002E167A">
      <w:pPr>
        <w:spacing w:after="120" w:line="240" w:lineRule="auto"/>
      </w:pPr>
      <w:r>
        <w:t xml:space="preserve">Data for the review were collected using a range of methods: </w:t>
      </w:r>
    </w:p>
    <w:p w14:paraId="6C78E7A6" w14:textId="77777777" w:rsidR="00230288" w:rsidRDefault="00230288" w:rsidP="00230288">
      <w:pPr>
        <w:pStyle w:val="ListParagraph"/>
        <w:numPr>
          <w:ilvl w:val="0"/>
          <w:numId w:val="6"/>
        </w:numPr>
        <w:spacing w:after="120" w:line="240" w:lineRule="auto"/>
        <w:jc w:val="left"/>
      </w:pPr>
      <w:r>
        <w:t xml:space="preserve">Phone interviews with five health professionals from the bariatric team - four were in a clinical role and one was in a non-clinical role. </w:t>
      </w:r>
    </w:p>
    <w:p w14:paraId="755BAAAF" w14:textId="77777777" w:rsidR="00230288" w:rsidRDefault="00230288" w:rsidP="00230288">
      <w:pPr>
        <w:pStyle w:val="ListParagraph"/>
        <w:numPr>
          <w:ilvl w:val="0"/>
          <w:numId w:val="6"/>
        </w:numPr>
        <w:spacing w:after="120" w:line="240" w:lineRule="auto"/>
        <w:jc w:val="left"/>
      </w:pPr>
      <w:r>
        <w:t>Face-to-face interviews with six Māori and four Pacifica patients that had been through bariatric surgery</w:t>
      </w:r>
      <w:r w:rsidRPr="00BC3AB5">
        <w:t xml:space="preserve"> </w:t>
      </w:r>
      <w:r>
        <w:t xml:space="preserve">and their whānau. </w:t>
      </w:r>
    </w:p>
    <w:p w14:paraId="58B0049E" w14:textId="77777777" w:rsidR="00230288" w:rsidRPr="00C06AFD" w:rsidRDefault="00230288" w:rsidP="00230288">
      <w:pPr>
        <w:pStyle w:val="ListParagraph"/>
        <w:numPr>
          <w:ilvl w:val="0"/>
          <w:numId w:val="6"/>
        </w:numPr>
        <w:spacing w:after="120" w:line="240" w:lineRule="auto"/>
        <w:jc w:val="left"/>
      </w:pPr>
      <w:r w:rsidRPr="00C06AFD">
        <w:t>Survey of health professionals in the bariatric surgical team.</w:t>
      </w:r>
    </w:p>
    <w:p w14:paraId="73AE03C7" w14:textId="77777777" w:rsidR="00230288" w:rsidRPr="002D2FE7" w:rsidRDefault="00230288" w:rsidP="00230288">
      <w:pPr>
        <w:pStyle w:val="ListParagraph"/>
        <w:numPr>
          <w:ilvl w:val="0"/>
          <w:numId w:val="6"/>
        </w:numPr>
        <w:spacing w:after="120" w:line="240" w:lineRule="auto"/>
        <w:jc w:val="left"/>
      </w:pPr>
      <w:r w:rsidRPr="002D2FE7">
        <w:t>Observations of bariatric information sessions, clinics and patient consultations</w:t>
      </w:r>
      <w:r>
        <w:t xml:space="preserve"> (12 patients in total)</w:t>
      </w:r>
      <w:r w:rsidRPr="002D2FE7">
        <w:t>.</w:t>
      </w:r>
    </w:p>
    <w:p w14:paraId="75D3D616" w14:textId="77777777" w:rsidR="00230288" w:rsidRPr="002D2FE7" w:rsidRDefault="00230288" w:rsidP="00230288">
      <w:pPr>
        <w:pStyle w:val="ListParagraph"/>
        <w:numPr>
          <w:ilvl w:val="0"/>
          <w:numId w:val="6"/>
        </w:numPr>
        <w:spacing w:after="120" w:line="240" w:lineRule="auto"/>
        <w:jc w:val="left"/>
      </w:pPr>
      <w:r w:rsidRPr="002D2FE7">
        <w:lastRenderedPageBreak/>
        <w:t xml:space="preserve">Review of two key bariatric surgical resources: Patient Information Book for Laparoscopic Gastric Sleeve Procedure (LGSP) and Eating after Bariatric Surgery. </w:t>
      </w:r>
    </w:p>
    <w:p w14:paraId="5AC9004D" w14:textId="77777777" w:rsidR="00230288" w:rsidRPr="00C06AFD" w:rsidRDefault="00230288" w:rsidP="002E167A">
      <w:pPr>
        <w:spacing w:after="120" w:line="240" w:lineRule="auto"/>
      </w:pPr>
      <w:r>
        <w:t xml:space="preserve">These reports are included in the supplementary data report.  The review findings were analysed by a team that included members of the bariatric surgical service and possible health literacy interventions developed.  </w:t>
      </w:r>
    </w:p>
    <w:p w14:paraId="6C1D82FB" w14:textId="77777777" w:rsidR="00230288" w:rsidRPr="002A289F" w:rsidRDefault="00230288" w:rsidP="002E167A">
      <w:pPr>
        <w:pStyle w:val="Heading2"/>
        <w:spacing w:after="120" w:line="240" w:lineRule="auto"/>
        <w:rPr>
          <w:lang w:val="en-NZ"/>
        </w:rPr>
      </w:pPr>
      <w:bookmarkStart w:id="105" w:name="_Toc494130804"/>
      <w:r w:rsidRPr="002A289F">
        <w:rPr>
          <w:lang w:val="en-NZ"/>
        </w:rPr>
        <w:t>Structure of the current document</w:t>
      </w:r>
      <w:bookmarkEnd w:id="105"/>
      <w:r w:rsidRPr="002A289F">
        <w:rPr>
          <w:lang w:val="en-NZ"/>
        </w:rPr>
        <w:t xml:space="preserve"> </w:t>
      </w:r>
    </w:p>
    <w:p w14:paraId="4336BE6F" w14:textId="77777777" w:rsidR="00230288" w:rsidRPr="002A289F" w:rsidRDefault="00230288" w:rsidP="002E167A">
      <w:pPr>
        <w:spacing w:after="120" w:line="240" w:lineRule="auto"/>
        <w:rPr>
          <w:lang w:val="en-NZ"/>
        </w:rPr>
      </w:pPr>
      <w:r w:rsidRPr="002A289F">
        <w:rPr>
          <w:lang w:val="en-NZ"/>
        </w:rPr>
        <w:t>This draft action plan includes health literacy interventions which have been identified as appropriate to address issues identified in the health literacy review.  A range of ideas relevant to each issue have been developed for evaluation of impact, costs / opportunity costs, priorities and sequencing.</w:t>
      </w:r>
    </w:p>
    <w:p w14:paraId="26348DB4" w14:textId="77777777" w:rsidR="00230288" w:rsidRDefault="00230288" w:rsidP="002E167A">
      <w:pPr>
        <w:spacing w:after="120" w:line="240" w:lineRule="auto"/>
        <w:rPr>
          <w:lang w:val="en-NZ"/>
        </w:rPr>
      </w:pPr>
      <w:r>
        <w:rPr>
          <w:lang w:val="en-NZ"/>
        </w:rPr>
        <w:t xml:space="preserve">The draft action plan goals and interventions are set out under the six key health literacy dimensions from </w:t>
      </w:r>
      <w:r w:rsidRPr="00CA2A1D">
        <w:rPr>
          <w:i/>
          <w:lang w:val="en-NZ"/>
        </w:rPr>
        <w:t>Health Literacy Review: A Guide</w:t>
      </w:r>
      <w:r>
        <w:rPr>
          <w:lang w:val="en-NZ"/>
        </w:rPr>
        <w:t>.</w:t>
      </w:r>
    </w:p>
    <w:p w14:paraId="492D0303" w14:textId="77777777" w:rsidR="00230288" w:rsidRPr="002A289F" w:rsidRDefault="00230288" w:rsidP="002E167A">
      <w:pPr>
        <w:pStyle w:val="Heading2"/>
        <w:spacing w:after="120" w:line="240" w:lineRule="auto"/>
        <w:rPr>
          <w:lang w:val="en-NZ"/>
        </w:rPr>
      </w:pPr>
      <w:bookmarkStart w:id="106" w:name="_Toc494130805"/>
      <w:r w:rsidRPr="002A289F">
        <w:rPr>
          <w:lang w:val="en-NZ"/>
        </w:rPr>
        <w:t>Goal 1: Leadership and management</w:t>
      </w:r>
      <w:bookmarkEnd w:id="106"/>
      <w:r w:rsidRPr="002A289F">
        <w:rPr>
          <w:lang w:val="en-NZ"/>
        </w:rPr>
        <w:t xml:space="preserve"> </w:t>
      </w:r>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33037622"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5ED97503" w14:textId="77777777" w:rsidR="00230288" w:rsidRPr="002A289F" w:rsidRDefault="00230288" w:rsidP="002E167A">
            <w:pPr>
              <w:spacing w:after="120"/>
              <w:rPr>
                <w:lang w:val="en-NZ"/>
              </w:rPr>
            </w:pPr>
            <w:r w:rsidRPr="002A289F">
              <w:rPr>
                <w:lang w:val="en-NZ"/>
              </w:rPr>
              <w:t>Goal</w:t>
            </w:r>
          </w:p>
        </w:tc>
        <w:tc>
          <w:tcPr>
            <w:tcW w:w="3830" w:type="dxa"/>
          </w:tcPr>
          <w:p w14:paraId="576AD5A5"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389307D0"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7B9F8D7A"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43B663A6"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26D7D716" w14:textId="77777777" w:rsidR="00230288" w:rsidRPr="002A289F" w:rsidRDefault="00230288" w:rsidP="002E167A">
            <w:pPr>
              <w:spacing w:after="120"/>
              <w:rPr>
                <w:lang w:val="en-NZ"/>
              </w:rPr>
            </w:pPr>
            <w:r w:rsidRPr="002A289F">
              <w:t>To develop a systems approach to addressing health literacy within the bariatric surgical service</w:t>
            </w:r>
          </w:p>
        </w:tc>
        <w:tc>
          <w:tcPr>
            <w:tcW w:w="3830" w:type="dxa"/>
          </w:tcPr>
          <w:p w14:paraId="41632D93" w14:textId="77777777" w:rsidR="00230288" w:rsidRPr="002A289F" w:rsidRDefault="00230288" w:rsidP="00805BD9">
            <w:pPr>
              <w:pStyle w:val="ListParagraph"/>
              <w:numPr>
                <w:ilvl w:val="0"/>
                <w:numId w:val="44"/>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 xml:space="preserve">Embed health literacy at the strategic level as a service priority </w:t>
            </w:r>
          </w:p>
        </w:tc>
        <w:tc>
          <w:tcPr>
            <w:tcW w:w="1841" w:type="dxa"/>
          </w:tcPr>
          <w:p w14:paraId="14D83E4A"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6DA6736"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2BF49057"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4719B9C3" w14:textId="77777777" w:rsidR="00230288" w:rsidRPr="002A289F" w:rsidRDefault="00230288" w:rsidP="002E167A">
            <w:pPr>
              <w:spacing w:after="120"/>
              <w:rPr>
                <w:lang w:val="en-NZ"/>
              </w:rPr>
            </w:pPr>
          </w:p>
        </w:tc>
        <w:tc>
          <w:tcPr>
            <w:tcW w:w="3830" w:type="dxa"/>
          </w:tcPr>
          <w:p w14:paraId="40F83B3E" w14:textId="77777777" w:rsidR="00230288" w:rsidRPr="002A289F" w:rsidRDefault="00230288" w:rsidP="00805BD9">
            <w:pPr>
              <w:pStyle w:val="ListParagraph"/>
              <w:numPr>
                <w:ilvl w:val="0"/>
                <w:numId w:val="44"/>
              </w:numPr>
              <w:spacing w:after="120" w:line="240" w:lineRule="auto"/>
              <w:jc w:val="left"/>
              <w:cnfStyle w:val="000000010000" w:firstRow="0" w:lastRow="0" w:firstColumn="0" w:lastColumn="0" w:oddVBand="0" w:evenVBand="0" w:oddHBand="0" w:evenHBand="1" w:firstRowFirstColumn="0" w:firstRowLastColumn="0" w:lastRowFirstColumn="0" w:lastRowLastColumn="0"/>
              <w:rPr>
                <w:rFonts w:cs="Calibri"/>
                <w:lang w:eastAsia="en-GB"/>
              </w:rPr>
            </w:pPr>
            <w:r w:rsidRPr="002A289F">
              <w:rPr>
                <w:lang w:val="en-NZ"/>
              </w:rPr>
              <w:t>Commit to implementation of the service health literacy action plan</w:t>
            </w:r>
          </w:p>
        </w:tc>
        <w:tc>
          <w:tcPr>
            <w:tcW w:w="1841" w:type="dxa"/>
          </w:tcPr>
          <w:p w14:paraId="0E05855B"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c>
          <w:tcPr>
            <w:tcW w:w="1416" w:type="dxa"/>
          </w:tcPr>
          <w:p w14:paraId="04D9A0A5"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r>
    </w:tbl>
    <w:p w14:paraId="60522E7F" w14:textId="77777777" w:rsidR="00230288" w:rsidRDefault="00230288" w:rsidP="002E167A">
      <w:pPr>
        <w:spacing w:after="120" w:line="240" w:lineRule="auto"/>
        <w:rPr>
          <w:lang w:val="en-NZ"/>
        </w:rPr>
      </w:pPr>
    </w:p>
    <w:p w14:paraId="4BCEB69F" w14:textId="77777777" w:rsidR="00230288" w:rsidRPr="002A289F" w:rsidRDefault="00230288" w:rsidP="002E167A">
      <w:pPr>
        <w:spacing w:after="120" w:line="240" w:lineRule="auto"/>
        <w:rPr>
          <w:lang w:val="en-NZ"/>
        </w:rPr>
      </w:pPr>
      <w:r w:rsidRPr="002A289F">
        <w:rPr>
          <w:lang w:val="en-NZ"/>
        </w:rPr>
        <w:t>Background to</w:t>
      </w:r>
      <w:r>
        <w:rPr>
          <w:lang w:val="en-NZ"/>
        </w:rPr>
        <w:t xml:space="preserve"> the</w:t>
      </w:r>
      <w:r w:rsidRPr="002A289F">
        <w:rPr>
          <w:lang w:val="en-NZ"/>
        </w:rPr>
        <w:t xml:space="preserve"> issue</w:t>
      </w:r>
    </w:p>
    <w:p w14:paraId="5440CE99" w14:textId="77777777" w:rsidR="00230288" w:rsidRPr="002A289F" w:rsidRDefault="00230288" w:rsidP="002E167A">
      <w:pPr>
        <w:spacing w:after="120" w:line="240" w:lineRule="auto"/>
      </w:pPr>
      <w:r w:rsidRPr="002A289F">
        <w:t>Leaders and managers in a health-literate service ensure that health literacy is built into all aspects of the service, explicitly measured and monitored, and continuously improved</w:t>
      </w:r>
      <w:r>
        <w:t xml:space="preserve"> (Ministry of Health 2015)</w:t>
      </w:r>
      <w:r w:rsidRPr="002A289F">
        <w:t>.</w:t>
      </w:r>
    </w:p>
    <w:p w14:paraId="55429F71" w14:textId="77777777" w:rsidR="00230288" w:rsidRPr="002A289F" w:rsidRDefault="00230288" w:rsidP="002E167A">
      <w:pPr>
        <w:spacing w:after="120" w:line="240" w:lineRule="auto"/>
      </w:pPr>
      <w:r w:rsidRPr="002A289F">
        <w:t>Health literacy is a strategic priority area for CMH.  CMH includes a commitment to health literacy action within its Annual Plan for 2015/16 and Statement of Intent agreement with the Government</w:t>
      </w:r>
      <w:r>
        <w:t xml:space="preserve"> (CMH 2015)</w:t>
      </w:r>
      <w:r w:rsidRPr="002A289F">
        <w:t xml:space="preserve">.  </w:t>
      </w:r>
    </w:p>
    <w:p w14:paraId="77EBA669" w14:textId="77777777" w:rsidR="00230288" w:rsidRDefault="00230288" w:rsidP="002E167A">
      <w:pPr>
        <w:spacing w:after="120" w:line="240" w:lineRule="auto"/>
      </w:pPr>
      <w:r w:rsidRPr="002A289F">
        <w:t xml:space="preserve">The review found that while some health professionals were practicing in a health literate way with their patients as best they could within systematic parameters, there was no coordinated approach to addressing health literacy </w:t>
      </w:r>
      <w:r>
        <w:t>at an</w:t>
      </w:r>
      <w:r w:rsidRPr="002A289F">
        <w:t xml:space="preserve"> </w:t>
      </w:r>
      <w:r>
        <w:t xml:space="preserve">organisational or </w:t>
      </w:r>
      <w:r w:rsidRPr="002A289F">
        <w:t>service</w:t>
      </w:r>
      <w:r>
        <w:t xml:space="preserve"> level</w:t>
      </w:r>
      <w:r w:rsidRPr="002A289F">
        <w:t>.</w:t>
      </w:r>
      <w:r>
        <w:t xml:space="preserve">  </w:t>
      </w:r>
    </w:p>
    <w:p w14:paraId="265C0DB8" w14:textId="77777777" w:rsidR="00230288" w:rsidRPr="002A289F" w:rsidRDefault="00230288" w:rsidP="002E167A">
      <w:pPr>
        <w:spacing w:after="120" w:line="240" w:lineRule="auto"/>
      </w:pPr>
      <w:r>
        <w:t>There is no organisational training offered in health literacy</w:t>
      </w:r>
      <w:r>
        <w:rPr>
          <w:rStyle w:val="FootnoteReference"/>
          <w:rFonts w:eastAsiaTheme="majorEastAsia"/>
        </w:rPr>
        <w:footnoteReference w:id="21"/>
      </w:r>
      <w:r>
        <w:t xml:space="preserve"> therefore it is not surprising staff have differing capabilities. </w:t>
      </w:r>
    </w:p>
    <w:p w14:paraId="3487242F" w14:textId="77777777" w:rsidR="00230288" w:rsidRPr="002A289F" w:rsidRDefault="00230288" w:rsidP="002E167A">
      <w:pPr>
        <w:spacing w:after="120" w:line="240" w:lineRule="auto"/>
      </w:pPr>
      <w:r w:rsidRPr="002A289F">
        <w:t xml:space="preserve">In order to become a health literate service, leadership is needed </w:t>
      </w:r>
      <w:r>
        <w:t xml:space="preserve">at an organisational and service level </w:t>
      </w:r>
      <w:r w:rsidRPr="002A289F">
        <w:t>to embed health literacy as a service priority rather than an individual endeavour.</w:t>
      </w:r>
    </w:p>
    <w:p w14:paraId="3F83FED5" w14:textId="77777777" w:rsidR="00230288" w:rsidRPr="002A289F" w:rsidRDefault="00230288" w:rsidP="002E167A">
      <w:pPr>
        <w:pStyle w:val="Heading2"/>
        <w:spacing w:after="120" w:line="240" w:lineRule="auto"/>
        <w:rPr>
          <w:lang w:val="en-NZ"/>
        </w:rPr>
      </w:pPr>
      <w:bookmarkStart w:id="107" w:name="_Toc494130806"/>
      <w:r w:rsidRPr="002A289F">
        <w:rPr>
          <w:lang w:val="en-NZ"/>
        </w:rPr>
        <w:lastRenderedPageBreak/>
        <w:t>Goal 2: Consumer involvement</w:t>
      </w:r>
      <w:bookmarkEnd w:id="107"/>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05F2C31F"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45D41076" w14:textId="77777777" w:rsidR="00230288" w:rsidRPr="002A289F" w:rsidRDefault="00230288" w:rsidP="002E167A">
            <w:pPr>
              <w:spacing w:after="120"/>
              <w:rPr>
                <w:lang w:val="en-NZ"/>
              </w:rPr>
            </w:pPr>
            <w:r w:rsidRPr="002A289F">
              <w:rPr>
                <w:lang w:val="en-NZ"/>
              </w:rPr>
              <w:t>Goal</w:t>
            </w:r>
          </w:p>
        </w:tc>
        <w:tc>
          <w:tcPr>
            <w:tcW w:w="3830" w:type="dxa"/>
          </w:tcPr>
          <w:p w14:paraId="73886BF6"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53A2A830"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221B21F7"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53E7B874"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D342D30" w14:textId="77777777" w:rsidR="00230288" w:rsidRPr="002A289F" w:rsidRDefault="00230288" w:rsidP="002E167A">
            <w:pPr>
              <w:spacing w:after="120"/>
              <w:rPr>
                <w:lang w:val="en-NZ"/>
              </w:rPr>
            </w:pPr>
            <w:r w:rsidRPr="002A289F">
              <w:rPr>
                <w:lang w:val="en-NZ"/>
              </w:rPr>
              <w:t xml:space="preserve">To engage patients and their families in </w:t>
            </w:r>
            <w:r>
              <w:rPr>
                <w:lang w:val="en-NZ"/>
              </w:rPr>
              <w:t>the design and delivery of services</w:t>
            </w:r>
          </w:p>
        </w:tc>
        <w:tc>
          <w:tcPr>
            <w:tcW w:w="3830" w:type="dxa"/>
          </w:tcPr>
          <w:p w14:paraId="65B67BBA" w14:textId="77777777" w:rsidR="00230288" w:rsidRPr="002A289F" w:rsidRDefault="00230288" w:rsidP="00805BD9">
            <w:pPr>
              <w:pStyle w:val="ListParagraph"/>
              <w:numPr>
                <w:ilvl w:val="0"/>
                <w:numId w:val="47"/>
              </w:numPr>
              <w:spacing w:after="120" w:line="240" w:lineRule="auto"/>
              <w:jc w:val="left"/>
              <w:cnfStyle w:val="000000100000" w:firstRow="0" w:lastRow="0" w:firstColumn="0" w:lastColumn="0" w:oddVBand="0" w:evenVBand="0" w:oddHBand="1" w:evenHBand="0" w:firstRowFirstColumn="0" w:firstRowLastColumn="0" w:lastRowFirstColumn="0" w:lastRowLastColumn="0"/>
            </w:pPr>
            <w:r>
              <w:t>Consider ways to i</w:t>
            </w:r>
            <w:r w:rsidRPr="002A289F">
              <w:t>ncrease consumer involvement</w:t>
            </w:r>
            <w:r>
              <w:t xml:space="preserve"> in the design and delivery of services</w:t>
            </w:r>
            <w:r w:rsidRPr="002A289F">
              <w:t xml:space="preserve"> </w:t>
            </w:r>
          </w:p>
        </w:tc>
        <w:tc>
          <w:tcPr>
            <w:tcW w:w="1841" w:type="dxa"/>
          </w:tcPr>
          <w:p w14:paraId="24B580FD"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62222B65"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77E61DAF"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7B9C1028" w14:textId="77777777" w:rsidR="00230288" w:rsidRPr="002A289F" w:rsidRDefault="00230288" w:rsidP="002E167A">
            <w:pPr>
              <w:spacing w:after="120"/>
              <w:rPr>
                <w:lang w:val="en-NZ"/>
              </w:rPr>
            </w:pPr>
          </w:p>
        </w:tc>
        <w:tc>
          <w:tcPr>
            <w:tcW w:w="3830" w:type="dxa"/>
          </w:tcPr>
          <w:p w14:paraId="2D24BC74" w14:textId="77777777" w:rsidR="00230288" w:rsidRPr="0047144F" w:rsidRDefault="00230288" w:rsidP="00805BD9">
            <w:pPr>
              <w:pStyle w:val="ListParagraph"/>
              <w:numPr>
                <w:ilvl w:val="0"/>
                <w:numId w:val="47"/>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Regularly gather patient feedback about areas of the service that could be improved to help them fe</w:t>
            </w:r>
            <w:r>
              <w:t>el more comfortable and welcome</w:t>
            </w:r>
          </w:p>
        </w:tc>
        <w:tc>
          <w:tcPr>
            <w:tcW w:w="1841" w:type="dxa"/>
          </w:tcPr>
          <w:p w14:paraId="755E7399"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c>
          <w:tcPr>
            <w:tcW w:w="1416" w:type="dxa"/>
          </w:tcPr>
          <w:p w14:paraId="43859D08"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r>
    </w:tbl>
    <w:p w14:paraId="520DC459" w14:textId="77777777" w:rsidR="00230288" w:rsidRPr="002A289F" w:rsidRDefault="00230288" w:rsidP="002E167A">
      <w:pPr>
        <w:spacing w:after="120" w:line="240" w:lineRule="auto"/>
        <w:rPr>
          <w:lang w:val="en-NZ"/>
        </w:rPr>
      </w:pPr>
    </w:p>
    <w:p w14:paraId="75327B3F" w14:textId="77777777" w:rsidR="00230288" w:rsidRPr="002A289F" w:rsidRDefault="00230288" w:rsidP="002E167A">
      <w:pPr>
        <w:spacing w:after="120" w:line="240" w:lineRule="auto"/>
        <w:rPr>
          <w:rFonts w:eastAsiaTheme="majorEastAsia"/>
        </w:rPr>
      </w:pPr>
      <w:r w:rsidRPr="002A289F">
        <w:rPr>
          <w:rFonts w:eastAsiaTheme="majorEastAsia"/>
        </w:rPr>
        <w:t>Background to the issue</w:t>
      </w:r>
    </w:p>
    <w:p w14:paraId="2CAF15D3" w14:textId="77777777" w:rsidR="00230288" w:rsidRPr="002A289F" w:rsidRDefault="00230288" w:rsidP="002E167A">
      <w:pPr>
        <w:spacing w:after="120" w:line="240" w:lineRule="auto"/>
        <w:rPr>
          <w:rFonts w:eastAsiaTheme="majorEastAsia"/>
        </w:rPr>
      </w:pPr>
      <w:r w:rsidRPr="002A289F">
        <w:rPr>
          <w:rFonts w:eastAsiaTheme="majorEastAsia"/>
        </w:rPr>
        <w:t>A health-literate health care organisation involves consumers and their families in all aspects of service delivery – not just the evaluation of consumer experience</w:t>
      </w:r>
      <w:r>
        <w:rPr>
          <w:rFonts w:eastAsiaTheme="majorEastAsia"/>
        </w:rPr>
        <w:t xml:space="preserve"> (Ministry of Health 2015)</w:t>
      </w:r>
      <w:r w:rsidRPr="002A289F">
        <w:rPr>
          <w:rFonts w:eastAsiaTheme="majorEastAsia"/>
        </w:rPr>
        <w:t>.</w:t>
      </w:r>
    </w:p>
    <w:p w14:paraId="53E515BE" w14:textId="77777777" w:rsidR="00230288" w:rsidRDefault="00230288" w:rsidP="002E167A">
      <w:pPr>
        <w:spacing w:after="120" w:line="240" w:lineRule="auto"/>
      </w:pPr>
      <w:r w:rsidRPr="002A289F">
        <w:rPr>
          <w:rFonts w:eastAsiaTheme="majorEastAsia"/>
        </w:rPr>
        <w:t xml:space="preserve">The review found a </w:t>
      </w:r>
      <w:r w:rsidRPr="002A289F">
        <w:t xml:space="preserve">lack of formal patient and family involvement in the design </w:t>
      </w:r>
      <w:r>
        <w:t>or</w:t>
      </w:r>
      <w:r w:rsidRPr="002A289F">
        <w:t xml:space="preserve"> delivery of bariatric services.  </w:t>
      </w:r>
      <w:r>
        <w:t xml:space="preserve">There were a number of suggestions from </w:t>
      </w:r>
      <w:r w:rsidRPr="002A289F">
        <w:t xml:space="preserve">former patients </w:t>
      </w:r>
      <w:r>
        <w:t xml:space="preserve">about increasing consumer involvement for example former patients </w:t>
      </w:r>
      <w:r w:rsidRPr="002A289F">
        <w:t>having a role in the information sessions.</w:t>
      </w:r>
    </w:p>
    <w:p w14:paraId="16800EEA" w14:textId="77777777" w:rsidR="00230288" w:rsidRDefault="00230288" w:rsidP="002E167A">
      <w:pPr>
        <w:spacing w:after="120" w:line="240" w:lineRule="auto"/>
      </w:pPr>
      <w:r>
        <w:t>Co-design and patient experience are useful areas to align with this goal.</w:t>
      </w:r>
    </w:p>
    <w:p w14:paraId="49C8E845" w14:textId="77777777" w:rsidR="00230288" w:rsidRPr="002A289F" w:rsidRDefault="00230288" w:rsidP="002E167A">
      <w:pPr>
        <w:pStyle w:val="Heading2"/>
        <w:spacing w:after="120" w:line="240" w:lineRule="auto"/>
      </w:pPr>
      <w:bookmarkStart w:id="108" w:name="_Toc494130807"/>
      <w:r w:rsidRPr="002A289F">
        <w:t>Goal 3: Workforce</w:t>
      </w:r>
      <w:bookmarkEnd w:id="108"/>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328960AA"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3B8380EC" w14:textId="77777777" w:rsidR="00230288" w:rsidRPr="002A289F" w:rsidRDefault="00230288" w:rsidP="002E167A">
            <w:pPr>
              <w:spacing w:after="120"/>
              <w:rPr>
                <w:lang w:val="en-NZ"/>
              </w:rPr>
            </w:pPr>
            <w:r w:rsidRPr="002A289F">
              <w:rPr>
                <w:lang w:val="en-NZ"/>
              </w:rPr>
              <w:t>Goal</w:t>
            </w:r>
          </w:p>
        </w:tc>
        <w:tc>
          <w:tcPr>
            <w:tcW w:w="3830" w:type="dxa"/>
          </w:tcPr>
          <w:p w14:paraId="3EF5C01E"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74D80554"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1E515DD4"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109F0DCF"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B4E1AA5" w14:textId="77777777" w:rsidR="00230288" w:rsidRPr="002A289F" w:rsidRDefault="00230288" w:rsidP="002E167A">
            <w:pPr>
              <w:spacing w:after="120"/>
              <w:rPr>
                <w:lang w:val="en-NZ"/>
              </w:rPr>
            </w:pPr>
            <w:r w:rsidRPr="002A289F">
              <w:rPr>
                <w:lang w:val="en-NZ"/>
              </w:rPr>
              <w:t>To develop a shared understanding of, and commitment to, health literacy among CMH bariatric surgical services team</w:t>
            </w:r>
          </w:p>
        </w:tc>
        <w:tc>
          <w:tcPr>
            <w:tcW w:w="3830" w:type="dxa"/>
          </w:tcPr>
          <w:p w14:paraId="5E611151" w14:textId="77777777" w:rsidR="00230288" w:rsidRPr="002A289F" w:rsidRDefault="00230288" w:rsidP="00805BD9">
            <w:pPr>
              <w:pStyle w:val="ListParagraph"/>
              <w:numPr>
                <w:ilvl w:val="0"/>
                <w:numId w:val="45"/>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rPr>
                <w:lang w:val="en-NZ"/>
              </w:rPr>
              <w:t xml:space="preserve">Build the skills of bariatric surgical service workforce about health literacy through professional development  </w:t>
            </w:r>
          </w:p>
          <w:p w14:paraId="4CE24769" w14:textId="77777777" w:rsidR="00230288" w:rsidRPr="002A289F" w:rsidRDefault="00230288" w:rsidP="002E167A">
            <w:pPr>
              <w:pStyle w:val="ListParagraph"/>
              <w:spacing w:after="120"/>
              <w:cnfStyle w:val="000000100000" w:firstRow="0" w:lastRow="0" w:firstColumn="0" w:lastColumn="0" w:oddVBand="0" w:evenVBand="0" w:oddHBand="1" w:evenHBand="0" w:firstRowFirstColumn="0" w:firstRowLastColumn="0" w:lastRowFirstColumn="0" w:lastRowLastColumn="0"/>
            </w:pPr>
          </w:p>
        </w:tc>
        <w:tc>
          <w:tcPr>
            <w:tcW w:w="1841" w:type="dxa"/>
          </w:tcPr>
          <w:p w14:paraId="1FDA7212"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1A56D7BC"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40E16EC1" w14:textId="77777777" w:rsidR="00230288" w:rsidRDefault="00230288" w:rsidP="002E167A">
      <w:pPr>
        <w:spacing w:after="120" w:line="240" w:lineRule="auto"/>
        <w:rPr>
          <w:lang w:val="en-NZ"/>
        </w:rPr>
      </w:pPr>
    </w:p>
    <w:p w14:paraId="2362B091" w14:textId="77777777" w:rsidR="00230288" w:rsidRPr="002A289F" w:rsidRDefault="00230288" w:rsidP="002E167A">
      <w:pPr>
        <w:spacing w:after="120" w:line="240" w:lineRule="auto"/>
        <w:rPr>
          <w:rFonts w:eastAsiaTheme="majorEastAsia"/>
        </w:rPr>
      </w:pPr>
      <w:r w:rsidRPr="002A289F">
        <w:rPr>
          <w:rFonts w:eastAsiaTheme="majorEastAsia"/>
        </w:rPr>
        <w:t>Background to the issue</w:t>
      </w:r>
    </w:p>
    <w:p w14:paraId="1C1C64F9" w14:textId="77777777" w:rsidR="00230288" w:rsidRDefault="00230288" w:rsidP="002E167A">
      <w:pPr>
        <w:spacing w:after="120" w:line="240" w:lineRule="auto"/>
        <w:rPr>
          <w:rFonts w:eastAsiaTheme="majorEastAsia"/>
        </w:rPr>
      </w:pPr>
      <w:r w:rsidRPr="002A289F">
        <w:rPr>
          <w:rFonts w:eastAsiaTheme="majorEastAsia"/>
        </w:rPr>
        <w:t>The health workforce plays a crucial role in communicating oral and written information to consumers and families and ensuring they understand that information. A health-literate health care organisation provides health literacy training and coaching to its entire workforce to improve communication and build health literacy</w:t>
      </w:r>
      <w:r>
        <w:rPr>
          <w:rFonts w:eastAsiaTheme="majorEastAsia"/>
        </w:rPr>
        <w:t xml:space="preserve"> (Ministry of Health 2015)</w:t>
      </w:r>
      <w:r w:rsidRPr="002A289F">
        <w:rPr>
          <w:rFonts w:eastAsiaTheme="majorEastAsia"/>
        </w:rPr>
        <w:t>.</w:t>
      </w:r>
    </w:p>
    <w:p w14:paraId="085A6413" w14:textId="77777777" w:rsidR="00230288" w:rsidRDefault="00230288" w:rsidP="002E167A">
      <w:pPr>
        <w:spacing w:after="120" w:line="240" w:lineRule="auto"/>
      </w:pPr>
      <w:r>
        <w:t>The review identified a</w:t>
      </w:r>
      <w:r w:rsidRPr="002A289F">
        <w:t xml:space="preserve"> mixed understanding of health literacy by staff with more focus on the individual rather than the system factors</w:t>
      </w:r>
      <w:r w:rsidRPr="002A289F">
        <w:rPr>
          <w:rStyle w:val="FootnoteReference"/>
          <w:rFonts w:eastAsiaTheme="majorEastAsia"/>
        </w:rPr>
        <w:footnoteReference w:id="22"/>
      </w:r>
      <w:r>
        <w:t xml:space="preserve">.  As discussed in goal 1 this is </w:t>
      </w:r>
      <w:r>
        <w:lastRenderedPageBreak/>
        <w:t xml:space="preserve">not surprising given the organisation is still developing its commitment to health literacy. </w:t>
      </w:r>
    </w:p>
    <w:p w14:paraId="0EBDE88C" w14:textId="77777777" w:rsidR="00230288" w:rsidRDefault="00230288" w:rsidP="002E167A">
      <w:pPr>
        <w:spacing w:after="120" w:line="240" w:lineRule="auto"/>
      </w:pPr>
      <w:r>
        <w:t xml:space="preserve">There was a good understanding of the importance of health literacy. However, overall health literacy was more commonly viewed as a patient deficit rather than a system deficit. </w:t>
      </w:r>
    </w:p>
    <w:p w14:paraId="268F0CD1" w14:textId="77777777" w:rsidR="00230288" w:rsidRDefault="00230288" w:rsidP="002E167A">
      <w:pPr>
        <w:pStyle w:val="Heading2"/>
        <w:spacing w:after="120" w:line="240" w:lineRule="auto"/>
        <w:rPr>
          <w:lang w:val="en-NZ"/>
        </w:rPr>
      </w:pPr>
      <w:bookmarkStart w:id="109" w:name="_Toc494130808"/>
      <w:r w:rsidRPr="00407F67">
        <w:t xml:space="preserve">Goal 4: </w:t>
      </w:r>
      <w:r w:rsidRPr="00407F67">
        <w:rPr>
          <w:lang w:val="en-NZ"/>
        </w:rPr>
        <w:t>Meeting the needs of the population</w:t>
      </w:r>
      <w:bookmarkEnd w:id="109"/>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28E7928E"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58EB6C1D" w14:textId="77777777" w:rsidR="00230288" w:rsidRPr="002A289F" w:rsidRDefault="00230288" w:rsidP="002E167A">
            <w:pPr>
              <w:spacing w:after="120"/>
              <w:rPr>
                <w:lang w:val="en-NZ"/>
              </w:rPr>
            </w:pPr>
            <w:r w:rsidRPr="002A289F">
              <w:rPr>
                <w:lang w:val="en-NZ"/>
              </w:rPr>
              <w:t>Goal</w:t>
            </w:r>
            <w:r>
              <w:rPr>
                <w:lang w:val="en-NZ"/>
              </w:rPr>
              <w:t>s</w:t>
            </w:r>
          </w:p>
        </w:tc>
        <w:tc>
          <w:tcPr>
            <w:tcW w:w="3830" w:type="dxa"/>
          </w:tcPr>
          <w:p w14:paraId="5A9F8B98"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35BB381C"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6A64679B"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1E79BAF7"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56EE24FB" w14:textId="77777777" w:rsidR="00230288" w:rsidRPr="002A289F" w:rsidRDefault="00230288" w:rsidP="002E167A">
            <w:pPr>
              <w:spacing w:after="120"/>
              <w:rPr>
                <w:lang w:val="en-NZ"/>
              </w:rPr>
            </w:pPr>
            <w:r w:rsidRPr="002A289F">
              <w:rPr>
                <w:lang w:val="en-NZ"/>
              </w:rPr>
              <w:t xml:space="preserve">To understand and reduce the service barriers to health literacy </w:t>
            </w:r>
          </w:p>
          <w:p w14:paraId="090D9165" w14:textId="77777777" w:rsidR="00230288" w:rsidRPr="002A289F" w:rsidRDefault="00230288" w:rsidP="002E167A">
            <w:pPr>
              <w:spacing w:after="120"/>
              <w:rPr>
                <w:lang w:val="en-NZ"/>
              </w:rPr>
            </w:pPr>
          </w:p>
        </w:tc>
        <w:tc>
          <w:tcPr>
            <w:tcW w:w="3830" w:type="dxa"/>
          </w:tcPr>
          <w:p w14:paraId="688F8BDB" w14:textId="77777777" w:rsidR="00230288" w:rsidRPr="0047144F" w:rsidRDefault="00230288" w:rsidP="00805BD9">
            <w:pPr>
              <w:pStyle w:val="ListParagraph"/>
              <w:numPr>
                <w:ilvl w:val="0"/>
                <w:numId w:val="45"/>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47144F">
              <w:rPr>
                <w:lang w:val="en-NZ"/>
              </w:rPr>
              <w:t>Commit to implementation of the service health literacy action plan</w:t>
            </w:r>
          </w:p>
        </w:tc>
        <w:tc>
          <w:tcPr>
            <w:tcW w:w="1841" w:type="dxa"/>
          </w:tcPr>
          <w:p w14:paraId="65F54B4A"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0E5643F5"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20068AE3"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F06489B" w14:textId="77777777" w:rsidR="00230288" w:rsidRPr="002A289F" w:rsidRDefault="00230288" w:rsidP="002E167A">
            <w:pPr>
              <w:spacing w:after="120"/>
              <w:rPr>
                <w:lang w:val="en-NZ"/>
              </w:rPr>
            </w:pPr>
          </w:p>
        </w:tc>
        <w:tc>
          <w:tcPr>
            <w:tcW w:w="3830" w:type="dxa"/>
          </w:tcPr>
          <w:p w14:paraId="6F1C48F5" w14:textId="77777777" w:rsidR="00230288" w:rsidRPr="0047144F" w:rsidRDefault="00230288" w:rsidP="00805BD9">
            <w:pPr>
              <w:pStyle w:val="ListParagraph"/>
              <w:numPr>
                <w:ilvl w:val="0"/>
                <w:numId w:val="45"/>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47144F">
              <w:t>Actively build patient’s health literacy</w:t>
            </w:r>
          </w:p>
        </w:tc>
        <w:tc>
          <w:tcPr>
            <w:tcW w:w="1841" w:type="dxa"/>
          </w:tcPr>
          <w:p w14:paraId="2B27D95D"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32CA9017"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2A289F" w14:paraId="65E4E7E7"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60AF9B6" w14:textId="77777777" w:rsidR="00230288" w:rsidRPr="002A289F" w:rsidRDefault="00230288" w:rsidP="002E167A">
            <w:pPr>
              <w:spacing w:after="120"/>
              <w:rPr>
                <w:lang w:val="en-NZ"/>
              </w:rPr>
            </w:pPr>
            <w:r w:rsidRPr="002A289F">
              <w:rPr>
                <w:lang w:val="en-NZ"/>
              </w:rPr>
              <w:t>To increase the involvement of whānau in supporting their family member on the bariatric journey</w:t>
            </w:r>
          </w:p>
        </w:tc>
        <w:tc>
          <w:tcPr>
            <w:tcW w:w="3830" w:type="dxa"/>
          </w:tcPr>
          <w:p w14:paraId="5E1A8D63" w14:textId="77777777" w:rsidR="00230288" w:rsidRPr="0047144F" w:rsidRDefault="00230288" w:rsidP="00805BD9">
            <w:pPr>
              <w:pStyle w:val="ListParagraph"/>
              <w:numPr>
                <w:ilvl w:val="0"/>
                <w:numId w:val="45"/>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47144F">
              <w:t xml:space="preserve">Consider ways to increase whānau involvement and understanding of the process </w:t>
            </w:r>
          </w:p>
        </w:tc>
        <w:tc>
          <w:tcPr>
            <w:tcW w:w="1841" w:type="dxa"/>
          </w:tcPr>
          <w:p w14:paraId="3BAEF9BD"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2AF9B48"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19A18574" w14:textId="77777777" w:rsidR="00230288" w:rsidRPr="00407F67" w:rsidRDefault="00230288" w:rsidP="002E167A">
      <w:pPr>
        <w:spacing w:after="120" w:line="240" w:lineRule="auto"/>
        <w:rPr>
          <w:lang w:val="en-NZ"/>
        </w:rPr>
      </w:pPr>
    </w:p>
    <w:p w14:paraId="64896245" w14:textId="77777777" w:rsidR="00230288" w:rsidRPr="00C645F9" w:rsidRDefault="00230288" w:rsidP="002E167A">
      <w:pPr>
        <w:spacing w:after="120" w:line="240" w:lineRule="auto"/>
        <w:rPr>
          <w:rFonts w:eastAsiaTheme="majorEastAsia"/>
        </w:rPr>
      </w:pPr>
      <w:r w:rsidRPr="00C645F9">
        <w:rPr>
          <w:rFonts w:eastAsiaTheme="majorEastAsia"/>
        </w:rPr>
        <w:t>Background to the issue</w:t>
      </w:r>
    </w:p>
    <w:p w14:paraId="058BD493" w14:textId="77777777" w:rsidR="00230288" w:rsidRPr="002A289F" w:rsidRDefault="00230288" w:rsidP="002E167A">
      <w:pPr>
        <w:spacing w:after="120" w:line="240" w:lineRule="auto"/>
      </w:pPr>
      <w:r w:rsidRPr="002A289F">
        <w:rPr>
          <w:rFonts w:eastAsiaTheme="majorEastAsia"/>
        </w:rPr>
        <w:t xml:space="preserve">A health-literate health care </w:t>
      </w:r>
      <w:r>
        <w:rPr>
          <w:rFonts w:eastAsiaTheme="majorEastAsia"/>
        </w:rPr>
        <w:t>service</w:t>
      </w:r>
      <w:r w:rsidRPr="002A289F">
        <w:rPr>
          <w:rFonts w:eastAsiaTheme="majorEastAsia"/>
        </w:rPr>
        <w:t xml:space="preserve"> adopts a universal precautions approach </w:t>
      </w:r>
      <w:r w:rsidRPr="002A289F">
        <w:t xml:space="preserve">(systematic approach to identifying and removing barriers to health literacy to ensure that all patients can succeed in the health care environment) </w:t>
      </w:r>
      <w:r w:rsidRPr="002A289F">
        <w:rPr>
          <w:rFonts w:eastAsiaTheme="majorEastAsia"/>
        </w:rPr>
        <w:t>so that staff do not make assumptions about who might or might not need assistance.</w:t>
      </w:r>
    </w:p>
    <w:p w14:paraId="6066C745" w14:textId="77777777" w:rsidR="00230288" w:rsidRDefault="00230288" w:rsidP="002E167A">
      <w:pPr>
        <w:spacing w:after="120" w:line="240" w:lineRule="auto"/>
      </w:pPr>
      <w:r>
        <w:t>Patients and their families</w:t>
      </w:r>
      <w:r w:rsidRPr="001F79CA">
        <w:t xml:space="preserve"> with low health literacy </w:t>
      </w:r>
      <w:r>
        <w:t>should be</w:t>
      </w:r>
      <w:r w:rsidRPr="001F79CA">
        <w:t xml:space="preserve"> able to participate effectively and have their health literacy needs identified and met (without</w:t>
      </w:r>
      <w:r>
        <w:t xml:space="preserve"> experiencing any</w:t>
      </w:r>
      <w:r w:rsidRPr="001F79CA">
        <w:t xml:space="preserve"> stigma or being labelled </w:t>
      </w:r>
      <w:r>
        <w:t>as having</w:t>
      </w:r>
      <w:r w:rsidRPr="001F79CA">
        <w:t xml:space="preserve"> low health literacy</w:t>
      </w:r>
      <w:r>
        <w:t>) (Ministry of Health 2015).</w:t>
      </w:r>
    </w:p>
    <w:p w14:paraId="61F780ED" w14:textId="77777777" w:rsidR="00230288" w:rsidRDefault="00230288" w:rsidP="002E167A">
      <w:pPr>
        <w:spacing w:after="120" w:line="240" w:lineRule="auto"/>
      </w:pPr>
      <w:r>
        <w:t>The review highlighted the complexity of the bariatric surgical journey compared to other surgeries.   All clinical staff interviewed agreed the bariatric surgical process is complex and different from other forms of general surgery as it requires a whole lifestyle change, it also requires ‘</w:t>
      </w:r>
      <w:r w:rsidRPr="005C4B93">
        <w:rPr>
          <w:i/>
        </w:rPr>
        <w:t>significant psychological change’</w:t>
      </w:r>
      <w:r>
        <w:t xml:space="preserve">. </w:t>
      </w:r>
    </w:p>
    <w:p w14:paraId="6F19DC49" w14:textId="77777777" w:rsidR="00230288" w:rsidRDefault="00230288" w:rsidP="002E167A">
      <w:pPr>
        <w:spacing w:after="120" w:line="240" w:lineRule="auto"/>
      </w:pPr>
      <w:r>
        <w:t xml:space="preserve">Patients come in with very different levels of knowledge and expectations. Some arrive </w:t>
      </w:r>
      <w:r w:rsidRPr="0080465F">
        <w:t xml:space="preserve">having done </w:t>
      </w:r>
      <w:r>
        <w:t>a lot</w:t>
      </w:r>
      <w:r w:rsidRPr="0080465F">
        <w:t xml:space="preserve"> of research while others do not know why </w:t>
      </w:r>
      <w:r>
        <w:t>they have</w:t>
      </w:r>
      <w:r w:rsidRPr="0080465F">
        <w:t xml:space="preserve"> b</w:t>
      </w:r>
      <w:r>
        <w:t>een referred</w:t>
      </w:r>
      <w:r w:rsidRPr="0080465F">
        <w:t xml:space="preserve">. </w:t>
      </w:r>
      <w:r>
        <w:t xml:space="preserve">All of the clinical staff noted there are parts of the process patients’ find difficult to understand or manage.  </w:t>
      </w:r>
    </w:p>
    <w:p w14:paraId="4E24D4B4" w14:textId="77777777" w:rsidR="00230288" w:rsidRDefault="00230288" w:rsidP="002E167A">
      <w:pPr>
        <w:spacing w:after="120" w:line="240" w:lineRule="auto"/>
      </w:pPr>
      <w:r w:rsidRPr="0080465F">
        <w:t xml:space="preserve">‘The process is the same but no two people go about it the same’ </w:t>
      </w:r>
      <w:r>
        <w:t xml:space="preserve">– Health professional. </w:t>
      </w:r>
    </w:p>
    <w:p w14:paraId="7600E4B7" w14:textId="77777777" w:rsidR="00230288" w:rsidRDefault="00230288" w:rsidP="002E167A">
      <w:pPr>
        <w:spacing w:after="120" w:line="240" w:lineRule="auto"/>
      </w:pPr>
      <w:r>
        <w:t>This was confirmed by the patient interviews.  The review found patients differed in their knowledge and understanding of the bariatric pathway and many did not feel able to ask for clarification or assistance even if an offer had been made.</w:t>
      </w:r>
    </w:p>
    <w:p w14:paraId="1B532CD4" w14:textId="77777777" w:rsidR="00230288" w:rsidRDefault="00230288" w:rsidP="002E167A">
      <w:pPr>
        <w:spacing w:after="120" w:line="240" w:lineRule="auto"/>
      </w:pPr>
      <w:r>
        <w:t xml:space="preserve">Building health literacy is not simply giving information, it involves checking what people know, </w:t>
      </w:r>
      <w:proofErr w:type="gramStart"/>
      <w:r>
        <w:t>building</w:t>
      </w:r>
      <w:proofErr w:type="gramEnd"/>
      <w:r>
        <w:t xml:space="preserve"> on this and then checking they understand (by them telling you </w:t>
      </w:r>
      <w:r>
        <w:lastRenderedPageBreak/>
        <w:t>in their own words). The ability to process and develop personal strategies for behaviour change goes beyond health education materials.</w:t>
      </w:r>
    </w:p>
    <w:p w14:paraId="60EB8D84" w14:textId="77777777" w:rsidR="00230288" w:rsidRDefault="00230288" w:rsidP="002E167A">
      <w:pPr>
        <w:spacing w:after="120" w:line="240" w:lineRule="auto"/>
      </w:pPr>
    </w:p>
    <w:p w14:paraId="47A0EC40" w14:textId="77777777" w:rsidR="00230288" w:rsidRDefault="00230288" w:rsidP="002E167A">
      <w:pPr>
        <w:spacing w:after="120" w:line="240" w:lineRule="auto"/>
      </w:pPr>
      <w:r>
        <w:t xml:space="preserve">Findings from interviews with patients and whānau and health professionals indicated the importance of whānau support both before and after surgery.  People found it difficult to explain the process to family, the resources were not always </w:t>
      </w:r>
      <w:proofErr w:type="gramStart"/>
      <w:r>
        <w:t>appropriate/engaging</w:t>
      </w:r>
      <w:proofErr w:type="gramEnd"/>
      <w:r>
        <w:t xml:space="preserve"> for family and some family had quite strong misconceptions.</w:t>
      </w:r>
    </w:p>
    <w:p w14:paraId="0394314A" w14:textId="77777777" w:rsidR="00230288" w:rsidRDefault="00230288" w:rsidP="002E167A">
      <w:pPr>
        <w:spacing w:after="120" w:line="240" w:lineRule="auto"/>
      </w:pPr>
      <w:r w:rsidRPr="00C216CD">
        <w:t xml:space="preserve">“All I had was a pamphlet from </w:t>
      </w:r>
      <w:r>
        <w:t>the nurse</w:t>
      </w:r>
      <w:r w:rsidRPr="00C216CD">
        <w:t xml:space="preserve"> which had bariatric surgery at the top, a picture of the stomach on the front. It did have really good information in it but my family aren’t into reading stuff. They prefer </w:t>
      </w:r>
      <w:proofErr w:type="spellStart"/>
      <w:r w:rsidRPr="00C216CD">
        <w:t>kanohi</w:t>
      </w:r>
      <w:proofErr w:type="spellEnd"/>
      <w:r w:rsidRPr="00C216CD">
        <w:t xml:space="preserve"> </w:t>
      </w:r>
      <w:proofErr w:type="spellStart"/>
      <w:r w:rsidRPr="00C216CD">
        <w:t>ki</w:t>
      </w:r>
      <w:proofErr w:type="spellEnd"/>
      <w:r w:rsidRPr="00C216CD">
        <w:t xml:space="preserve"> </w:t>
      </w:r>
      <w:proofErr w:type="spellStart"/>
      <w:proofErr w:type="gramStart"/>
      <w:r w:rsidRPr="00C216CD">
        <w:t>te</w:t>
      </w:r>
      <w:proofErr w:type="spellEnd"/>
      <w:proofErr w:type="gramEnd"/>
      <w:r w:rsidRPr="00C216CD">
        <w:t xml:space="preserve"> </w:t>
      </w:r>
      <w:proofErr w:type="spellStart"/>
      <w:r w:rsidRPr="00C216CD">
        <w:t>kanohi</w:t>
      </w:r>
      <w:proofErr w:type="spellEnd"/>
      <w:r w:rsidRPr="00C216CD">
        <w:t xml:space="preserve"> (face to face). So mum had all these questions... </w:t>
      </w:r>
      <w:proofErr w:type="spellStart"/>
      <w:r w:rsidRPr="00C216CD">
        <w:t>ohh</w:t>
      </w:r>
      <w:proofErr w:type="spellEnd"/>
      <w:r w:rsidRPr="00C216CD">
        <w:t xml:space="preserve"> mum here just read that and it was just a paper. So it was pretty tough, that’s why she had so many questions and didn’t want me to do it”.</w:t>
      </w:r>
    </w:p>
    <w:p w14:paraId="673395C8" w14:textId="77777777" w:rsidR="00230288" w:rsidRDefault="00230288" w:rsidP="002E167A">
      <w:pPr>
        <w:spacing w:after="120" w:line="240" w:lineRule="auto"/>
      </w:pPr>
      <w:r>
        <w:t>Ideas for building health literacy included:</w:t>
      </w:r>
    </w:p>
    <w:p w14:paraId="410618CF" w14:textId="77777777" w:rsidR="00230288" w:rsidRPr="00531707" w:rsidRDefault="00230288" w:rsidP="00805BD9">
      <w:pPr>
        <w:pStyle w:val="ListParagraph"/>
        <w:numPr>
          <w:ilvl w:val="0"/>
          <w:numId w:val="46"/>
        </w:numPr>
        <w:spacing w:after="120" w:line="240" w:lineRule="auto"/>
        <w:jc w:val="left"/>
      </w:pPr>
      <w:r w:rsidRPr="00531707">
        <w:t>More education for patients and whānau around what to expect when coming home, changes to medication, kai/diet and how they might feel in tho</w:t>
      </w:r>
      <w:r>
        <w:t>se first few weeks post-surgery</w:t>
      </w:r>
    </w:p>
    <w:p w14:paraId="21F2A068" w14:textId="77777777" w:rsidR="00230288" w:rsidRPr="00531707" w:rsidRDefault="00230288" w:rsidP="00805BD9">
      <w:pPr>
        <w:pStyle w:val="ListParagraph"/>
        <w:numPr>
          <w:ilvl w:val="0"/>
          <w:numId w:val="46"/>
        </w:numPr>
        <w:spacing w:after="120" w:line="240" w:lineRule="auto"/>
        <w:jc w:val="left"/>
      </w:pPr>
      <w:r w:rsidRPr="002A289F">
        <w:t>Better information/resources for whānau to understand the bariatric process</w:t>
      </w:r>
    </w:p>
    <w:p w14:paraId="74007C23" w14:textId="77777777" w:rsidR="00230288" w:rsidRPr="004608AD" w:rsidRDefault="00230288" w:rsidP="00805BD9">
      <w:pPr>
        <w:pStyle w:val="ListParagraph"/>
        <w:numPr>
          <w:ilvl w:val="0"/>
          <w:numId w:val="46"/>
        </w:numPr>
        <w:spacing w:after="120" w:line="240" w:lineRule="auto"/>
        <w:jc w:val="left"/>
      </w:pPr>
      <w:r>
        <w:t>T</w:t>
      </w:r>
      <w:r w:rsidRPr="002A289F">
        <w:t xml:space="preserve">ools to help </w:t>
      </w:r>
      <w:r>
        <w:t xml:space="preserve">patients </w:t>
      </w:r>
      <w:r w:rsidRPr="002A289F">
        <w:t xml:space="preserve">share information with whānau, whānau information and/or support sessions.  </w:t>
      </w:r>
    </w:p>
    <w:p w14:paraId="51A73A0F" w14:textId="77777777" w:rsidR="00230288" w:rsidRPr="00C4444D" w:rsidRDefault="00230288" w:rsidP="00805BD9">
      <w:pPr>
        <w:pStyle w:val="ListParagraph"/>
        <w:numPr>
          <w:ilvl w:val="0"/>
          <w:numId w:val="46"/>
        </w:numPr>
        <w:spacing w:after="120" w:line="240" w:lineRule="auto"/>
        <w:jc w:val="left"/>
      </w:pPr>
      <w:r>
        <w:t>Formulate strategies to deal with the complexity of the bariatric surgery pathway (written, visual, in person, website)</w:t>
      </w:r>
    </w:p>
    <w:p w14:paraId="176B2825" w14:textId="77777777" w:rsidR="00230288" w:rsidRDefault="00230288" w:rsidP="002E167A">
      <w:pPr>
        <w:pStyle w:val="Heading2"/>
        <w:spacing w:after="120" w:line="240" w:lineRule="auto"/>
      </w:pPr>
      <w:bookmarkStart w:id="110" w:name="_Toc494130809"/>
      <w:r w:rsidRPr="00C4444D">
        <w:t xml:space="preserve">Goal 5: </w:t>
      </w:r>
      <w:r>
        <w:t>Access and navigation</w:t>
      </w:r>
      <w:bookmarkEnd w:id="110"/>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14E26672"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04EFCCFE" w14:textId="77777777" w:rsidR="00230288" w:rsidRPr="002A289F" w:rsidRDefault="00230288" w:rsidP="002E167A">
            <w:pPr>
              <w:spacing w:after="120"/>
              <w:rPr>
                <w:lang w:val="en-NZ"/>
              </w:rPr>
            </w:pPr>
            <w:r w:rsidRPr="002A289F">
              <w:rPr>
                <w:lang w:val="en-NZ"/>
              </w:rPr>
              <w:t>Goal</w:t>
            </w:r>
            <w:r>
              <w:rPr>
                <w:lang w:val="en-NZ"/>
              </w:rPr>
              <w:t>s</w:t>
            </w:r>
          </w:p>
        </w:tc>
        <w:tc>
          <w:tcPr>
            <w:tcW w:w="3830" w:type="dxa"/>
          </w:tcPr>
          <w:p w14:paraId="7E97CC90"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208FBB88"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451A169D"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7C941BB8"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C80DBFC" w14:textId="77777777" w:rsidR="00230288" w:rsidRPr="002A289F" w:rsidRDefault="00230288" w:rsidP="002E167A">
            <w:pPr>
              <w:spacing w:after="120"/>
              <w:rPr>
                <w:lang w:val="en-NZ"/>
              </w:rPr>
            </w:pPr>
            <w:r>
              <w:rPr>
                <w:lang w:val="en-NZ"/>
              </w:rPr>
              <w:t>Ensure patients and whānau are supported through the whole bariatric journey.</w:t>
            </w:r>
          </w:p>
        </w:tc>
        <w:tc>
          <w:tcPr>
            <w:tcW w:w="3830" w:type="dxa"/>
          </w:tcPr>
          <w:p w14:paraId="068431B6" w14:textId="77777777" w:rsidR="00230288" w:rsidRPr="002A289F" w:rsidRDefault="00230288" w:rsidP="00805BD9">
            <w:pPr>
              <w:pStyle w:val="ListParagraph"/>
              <w:numPr>
                <w:ilvl w:val="0"/>
                <w:numId w:val="48"/>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Facilitate connections to other support services inclu</w:t>
            </w:r>
            <w:r>
              <w:t>ding ones for physical activity</w:t>
            </w:r>
          </w:p>
          <w:p w14:paraId="1873BA75" w14:textId="77777777" w:rsidR="00230288" w:rsidRPr="00356DA7"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tc>
        <w:tc>
          <w:tcPr>
            <w:tcW w:w="1841" w:type="dxa"/>
          </w:tcPr>
          <w:p w14:paraId="2AC4DBD8"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5D32AFEE"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09C5CEFA"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8F84F03" w14:textId="77777777" w:rsidR="00230288" w:rsidRPr="002A289F" w:rsidRDefault="00230288" w:rsidP="002E167A">
            <w:pPr>
              <w:spacing w:after="120"/>
              <w:rPr>
                <w:lang w:val="en-NZ"/>
              </w:rPr>
            </w:pPr>
          </w:p>
        </w:tc>
        <w:tc>
          <w:tcPr>
            <w:tcW w:w="3830" w:type="dxa"/>
          </w:tcPr>
          <w:p w14:paraId="48FC18F4" w14:textId="77777777" w:rsidR="00230288" w:rsidRPr="002A289F" w:rsidRDefault="00230288" w:rsidP="00805BD9">
            <w:pPr>
              <w:pStyle w:val="ListParagraph"/>
              <w:numPr>
                <w:ilvl w:val="0"/>
                <w:numId w:val="4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Investigate ways to provide support between appointments</w:t>
            </w:r>
          </w:p>
        </w:tc>
        <w:tc>
          <w:tcPr>
            <w:tcW w:w="1841" w:type="dxa"/>
          </w:tcPr>
          <w:p w14:paraId="0A5633F1"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28135C39"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2A289F" w14:paraId="09695995"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4A1FF40" w14:textId="77777777" w:rsidR="00230288" w:rsidRPr="002A289F" w:rsidRDefault="00230288" w:rsidP="002E167A">
            <w:pPr>
              <w:spacing w:after="120"/>
              <w:rPr>
                <w:lang w:val="en-NZ"/>
              </w:rPr>
            </w:pPr>
          </w:p>
        </w:tc>
        <w:tc>
          <w:tcPr>
            <w:tcW w:w="3830" w:type="dxa"/>
          </w:tcPr>
          <w:p w14:paraId="55C9F717" w14:textId="77777777" w:rsidR="00230288" w:rsidRPr="003067B9" w:rsidRDefault="00230288" w:rsidP="00805BD9">
            <w:pPr>
              <w:pStyle w:val="ListParagraph"/>
              <w:numPr>
                <w:ilvl w:val="0"/>
                <w:numId w:val="48"/>
              </w:numPr>
              <w:spacing w:after="120" w:line="240" w:lineRule="auto"/>
              <w:jc w:val="left"/>
              <w:cnfStyle w:val="000000100000" w:firstRow="0" w:lastRow="0" w:firstColumn="0" w:lastColumn="0" w:oddVBand="0" w:evenVBand="0" w:oddHBand="1" w:evenHBand="0" w:firstRowFirstColumn="0" w:firstRowLastColumn="0" w:lastRowFirstColumn="0" w:lastRowLastColumn="0"/>
            </w:pPr>
            <w:r>
              <w:t>Investigate f</w:t>
            </w:r>
            <w:r w:rsidRPr="003067B9">
              <w:t>unding for a clinical psychologist to help with the psychological/behavioural changes required fo</w:t>
            </w:r>
            <w:r>
              <w:t>r successful bariatric outcomes</w:t>
            </w:r>
          </w:p>
        </w:tc>
        <w:tc>
          <w:tcPr>
            <w:tcW w:w="1841" w:type="dxa"/>
          </w:tcPr>
          <w:p w14:paraId="40191A14"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1E0A3A40"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299E62AD" w14:textId="77777777" w:rsidR="00230288" w:rsidRDefault="00230288" w:rsidP="002E167A">
      <w:pPr>
        <w:spacing w:after="120" w:line="240" w:lineRule="auto"/>
      </w:pPr>
    </w:p>
    <w:p w14:paraId="3C3C4D81" w14:textId="77777777" w:rsidR="00230288" w:rsidRDefault="00230288" w:rsidP="002E167A">
      <w:pPr>
        <w:spacing w:after="120" w:line="240" w:lineRule="auto"/>
      </w:pPr>
      <w:r>
        <w:t>Background to the issue</w:t>
      </w:r>
    </w:p>
    <w:p w14:paraId="707632B7" w14:textId="77777777" w:rsidR="00230288" w:rsidRDefault="00230288" w:rsidP="002E167A">
      <w:pPr>
        <w:spacing w:after="120" w:line="240" w:lineRule="auto"/>
      </w:pPr>
      <w:r w:rsidRPr="002A289F">
        <w:t>A health-literate health care organisation reduces the demands its systems place on consumers and families and helps them to access and navigate systems</w:t>
      </w:r>
      <w:r>
        <w:t xml:space="preserve"> (Ministry of Health 2015)</w:t>
      </w:r>
      <w:r w:rsidRPr="002A289F">
        <w:t>.</w:t>
      </w:r>
    </w:p>
    <w:p w14:paraId="0184830E" w14:textId="77777777" w:rsidR="00230288" w:rsidRDefault="00230288" w:rsidP="002E167A">
      <w:pPr>
        <w:spacing w:after="120" w:line="240" w:lineRule="auto"/>
      </w:pPr>
    </w:p>
    <w:p w14:paraId="53A46B34" w14:textId="77777777" w:rsidR="00230288" w:rsidRDefault="00230288" w:rsidP="002E167A">
      <w:pPr>
        <w:spacing w:after="120" w:line="240" w:lineRule="auto"/>
      </w:pPr>
      <w:r>
        <w:lastRenderedPageBreak/>
        <w:t xml:space="preserve">The review found a number of service enablers and barriers to understanding and navigating the bariatric journey. Overall it confirmed the need to actively build patients’ health literacy </w:t>
      </w:r>
      <w:r w:rsidRPr="00482DB6">
        <w:t>to enable them to make the behavioural changes needed for successful bariatric outcomes (thinking about the social, personal and environmental determinants of health)</w:t>
      </w:r>
      <w:r>
        <w:t xml:space="preserve">.  </w:t>
      </w:r>
    </w:p>
    <w:p w14:paraId="65B18FCB" w14:textId="77777777" w:rsidR="00230288" w:rsidRDefault="00230288" w:rsidP="002E167A">
      <w:pPr>
        <w:spacing w:after="120" w:line="240" w:lineRule="auto"/>
      </w:pPr>
      <w:r>
        <w:t xml:space="preserve">The service provided good physical access.  Patients were aware they could contact the bariatric service with questions but often did not feel comfortable doing so.  </w:t>
      </w:r>
    </w:p>
    <w:p w14:paraId="67E6453F" w14:textId="77777777" w:rsidR="00230288" w:rsidRDefault="00230288" w:rsidP="002E167A">
      <w:pPr>
        <w:spacing w:after="120" w:line="240" w:lineRule="auto"/>
      </w:pPr>
      <w:r>
        <w:t>The review identified some critical times for building patient and whānau health literacy:</w:t>
      </w:r>
    </w:p>
    <w:p w14:paraId="07FB6E50" w14:textId="77777777" w:rsidR="00230288" w:rsidRDefault="00230288" w:rsidP="00805BD9">
      <w:pPr>
        <w:pStyle w:val="ListParagraph"/>
        <w:numPr>
          <w:ilvl w:val="0"/>
          <w:numId w:val="45"/>
        </w:numPr>
        <w:spacing w:after="120" w:line="240" w:lineRule="auto"/>
        <w:jc w:val="left"/>
      </w:pPr>
      <w:r>
        <w:t>Support between appointments (when their questions arose)</w:t>
      </w:r>
    </w:p>
    <w:p w14:paraId="53C3A02B" w14:textId="77777777" w:rsidR="00230288" w:rsidRDefault="00230288" w:rsidP="00805BD9">
      <w:pPr>
        <w:pStyle w:val="ListParagraph"/>
        <w:numPr>
          <w:ilvl w:val="0"/>
          <w:numId w:val="45"/>
        </w:numPr>
        <w:spacing w:after="120" w:line="240" w:lineRule="auto"/>
        <w:jc w:val="left"/>
      </w:pPr>
      <w:r>
        <w:t xml:space="preserve">In the months following surgery as appointments get further apart.  </w:t>
      </w:r>
    </w:p>
    <w:p w14:paraId="12E478CD" w14:textId="77777777" w:rsidR="00230288" w:rsidRDefault="00230288" w:rsidP="002E167A">
      <w:pPr>
        <w:spacing w:after="120" w:line="240" w:lineRule="auto"/>
      </w:pPr>
      <w:r>
        <w:t>“</w:t>
      </w:r>
      <w:r w:rsidRPr="00066854">
        <w:t xml:space="preserve">For </w:t>
      </w:r>
      <w:r>
        <w:t xml:space="preserve">Māori </w:t>
      </w:r>
      <w:r w:rsidRPr="00066854">
        <w:t xml:space="preserve">and Pacific we are all about our </w:t>
      </w:r>
      <w:r>
        <w:t xml:space="preserve">whānau. </w:t>
      </w:r>
      <w:r w:rsidRPr="00066854">
        <w:t>And when you come out of that surgery and you</w:t>
      </w:r>
      <w:r>
        <w:t>’</w:t>
      </w:r>
      <w:r w:rsidRPr="00066854">
        <w:t>r</w:t>
      </w:r>
      <w:r>
        <w:t>e</w:t>
      </w:r>
      <w:r w:rsidRPr="00066854">
        <w:t xml:space="preserve"> home, that’s it you’re done, done and dusted. Then the family ha</w:t>
      </w:r>
      <w:r>
        <w:t>s</w:t>
      </w:r>
      <w:r w:rsidRPr="00066854">
        <w:t xml:space="preserve"> to adjust to you so it probably would have been cool if the family had got called in and they get korero too.”</w:t>
      </w:r>
    </w:p>
    <w:p w14:paraId="61FB0884" w14:textId="77777777" w:rsidR="00230288" w:rsidRDefault="00230288" w:rsidP="002E167A">
      <w:pPr>
        <w:pStyle w:val="Heading2"/>
        <w:spacing w:after="120" w:line="240" w:lineRule="auto"/>
      </w:pPr>
      <w:bookmarkStart w:id="111" w:name="_Toc494130810"/>
      <w:r w:rsidRPr="004E71FD">
        <w:t>Goal 6: Communication</w:t>
      </w:r>
      <w:bookmarkEnd w:id="111"/>
    </w:p>
    <w:tbl>
      <w:tblPr>
        <w:tblStyle w:val="LightGrid-Accent1"/>
        <w:tblW w:w="9322" w:type="dxa"/>
        <w:tblLook w:val="04A0" w:firstRow="1" w:lastRow="0" w:firstColumn="1" w:lastColumn="0" w:noHBand="0" w:noVBand="1"/>
      </w:tblPr>
      <w:tblGrid>
        <w:gridCol w:w="2235"/>
        <w:gridCol w:w="3830"/>
        <w:gridCol w:w="1841"/>
        <w:gridCol w:w="1416"/>
      </w:tblGrid>
      <w:tr w:rsidR="00230288" w:rsidRPr="002A289F" w14:paraId="0C2D0244" w14:textId="77777777" w:rsidTr="002E1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82AB0F" w14:textId="77777777" w:rsidR="00230288" w:rsidRPr="002A289F" w:rsidRDefault="00230288" w:rsidP="002E167A">
            <w:pPr>
              <w:spacing w:after="120"/>
              <w:rPr>
                <w:lang w:val="en-NZ"/>
              </w:rPr>
            </w:pPr>
            <w:r w:rsidRPr="002A289F">
              <w:rPr>
                <w:lang w:val="en-NZ"/>
              </w:rPr>
              <w:t>Goal</w:t>
            </w:r>
            <w:r>
              <w:rPr>
                <w:lang w:val="en-NZ"/>
              </w:rPr>
              <w:t>s</w:t>
            </w:r>
          </w:p>
        </w:tc>
        <w:tc>
          <w:tcPr>
            <w:tcW w:w="3830" w:type="dxa"/>
          </w:tcPr>
          <w:p w14:paraId="0DE94900"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Health literacy intervention</w:t>
            </w:r>
          </w:p>
        </w:tc>
        <w:tc>
          <w:tcPr>
            <w:tcW w:w="1841" w:type="dxa"/>
          </w:tcPr>
          <w:p w14:paraId="49A243B7"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Responsibility</w:t>
            </w:r>
          </w:p>
        </w:tc>
        <w:tc>
          <w:tcPr>
            <w:tcW w:w="1416" w:type="dxa"/>
          </w:tcPr>
          <w:p w14:paraId="710C9E97" w14:textId="77777777" w:rsidR="00230288" w:rsidRPr="002A289F"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2A289F">
              <w:rPr>
                <w:lang w:val="en-NZ"/>
              </w:rPr>
              <w:t>Timeframe</w:t>
            </w:r>
          </w:p>
        </w:tc>
      </w:tr>
      <w:tr w:rsidR="00230288" w:rsidRPr="002A289F" w14:paraId="6478E7B6"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5BCA479" w14:textId="77777777" w:rsidR="00230288" w:rsidRPr="002A289F" w:rsidRDefault="00230288" w:rsidP="002E167A">
            <w:pPr>
              <w:spacing w:after="120"/>
              <w:rPr>
                <w:lang w:val="en-NZ"/>
              </w:rPr>
            </w:pPr>
            <w:r w:rsidRPr="004E71FD">
              <w:rPr>
                <w:lang w:val="en-NZ"/>
              </w:rPr>
              <w:t>Ensure all written information meets health literacy guidelines</w:t>
            </w:r>
          </w:p>
        </w:tc>
        <w:tc>
          <w:tcPr>
            <w:tcW w:w="3830" w:type="dxa"/>
          </w:tcPr>
          <w:p w14:paraId="20FE9186" w14:textId="77777777" w:rsidR="00230288" w:rsidRPr="004E71FD"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2A289F">
              <w:rPr>
                <w:lang w:val="en-NZ"/>
              </w:rPr>
              <w:t>Revise the information booklet</w:t>
            </w:r>
            <w:r w:rsidRPr="002A289F">
              <w:t xml:space="preserve"> (consider sending in advance of information session)</w:t>
            </w:r>
          </w:p>
          <w:p w14:paraId="612173CE" w14:textId="77777777" w:rsidR="00230288" w:rsidRPr="004E71FD"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p w14:paraId="5B649388" w14:textId="77777777" w:rsidR="00230288" w:rsidRPr="00356DA7"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tc>
        <w:tc>
          <w:tcPr>
            <w:tcW w:w="1841" w:type="dxa"/>
          </w:tcPr>
          <w:p w14:paraId="3C7C9F40"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13F621BC"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4247E8A6"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D5E16B9" w14:textId="77777777" w:rsidR="00230288" w:rsidRPr="004E71FD" w:rsidRDefault="00230288" w:rsidP="002E167A">
            <w:pPr>
              <w:spacing w:after="120"/>
              <w:rPr>
                <w:lang w:val="en-NZ"/>
              </w:rPr>
            </w:pPr>
          </w:p>
        </w:tc>
        <w:tc>
          <w:tcPr>
            <w:tcW w:w="3830" w:type="dxa"/>
          </w:tcPr>
          <w:p w14:paraId="6D9A765E" w14:textId="77777777" w:rsidR="00230288" w:rsidRPr="004608AD"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4608AD">
              <w:rPr>
                <w:lang w:val="en-NZ"/>
              </w:rPr>
              <w:t>Resources need to be adapted to meet different learning styles</w:t>
            </w:r>
          </w:p>
        </w:tc>
        <w:tc>
          <w:tcPr>
            <w:tcW w:w="1841" w:type="dxa"/>
          </w:tcPr>
          <w:p w14:paraId="59BBF912"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1B4F0A39"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2A289F" w14:paraId="4B91EE4A"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5BB50E22" w14:textId="77777777" w:rsidR="00230288" w:rsidRPr="002A289F" w:rsidRDefault="00230288" w:rsidP="002E167A">
            <w:pPr>
              <w:spacing w:after="120"/>
              <w:rPr>
                <w:lang w:val="en-NZ"/>
              </w:rPr>
            </w:pPr>
            <w:r w:rsidRPr="002A289F">
              <w:rPr>
                <w:lang w:val="en-NZ"/>
              </w:rPr>
              <w:t>Ensure all staff communicate in ways that reduce barriers to patients and families understanding</w:t>
            </w:r>
          </w:p>
        </w:tc>
        <w:tc>
          <w:tcPr>
            <w:tcW w:w="3830" w:type="dxa"/>
          </w:tcPr>
          <w:p w14:paraId="4BEC026C" w14:textId="77777777" w:rsidR="00230288" w:rsidRPr="003067B9"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2A289F">
              <w:t xml:space="preserve">Review the information session </w:t>
            </w:r>
            <w:r>
              <w:t>structure and content to make it conducive to building health literacy</w:t>
            </w:r>
          </w:p>
          <w:p w14:paraId="3825BB6E" w14:textId="77777777" w:rsidR="00230288" w:rsidRPr="003067B9" w:rsidRDefault="00230288" w:rsidP="002E167A">
            <w:pPr>
              <w:pStyle w:val="ListParagraph"/>
              <w:spacing w:after="120"/>
              <w:cnfStyle w:val="000000100000" w:firstRow="0" w:lastRow="0" w:firstColumn="0" w:lastColumn="0" w:oddVBand="0" w:evenVBand="0" w:oddHBand="1" w:evenHBand="0" w:firstRowFirstColumn="0" w:firstRowLastColumn="0" w:lastRowFirstColumn="0" w:lastRowLastColumn="0"/>
              <w:rPr>
                <w:lang w:val="en-NZ"/>
              </w:rPr>
            </w:pPr>
          </w:p>
        </w:tc>
        <w:tc>
          <w:tcPr>
            <w:tcW w:w="1841" w:type="dxa"/>
          </w:tcPr>
          <w:p w14:paraId="1A944EC5"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69E8CF2"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25DF6477"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86F6693" w14:textId="77777777" w:rsidR="00230288" w:rsidRPr="002A289F" w:rsidRDefault="00230288" w:rsidP="002E167A">
            <w:pPr>
              <w:spacing w:after="120"/>
              <w:rPr>
                <w:lang w:val="en-NZ"/>
              </w:rPr>
            </w:pPr>
          </w:p>
        </w:tc>
        <w:tc>
          <w:tcPr>
            <w:tcW w:w="3830" w:type="dxa"/>
          </w:tcPr>
          <w:p w14:paraId="24BED924" w14:textId="77777777" w:rsidR="00230288" w:rsidRPr="002A289F"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2A289F">
              <w:t xml:space="preserve">Include communications strategies for building health literacy in professional development (e.g. </w:t>
            </w:r>
            <w:r w:rsidRPr="002A289F">
              <w:rPr>
                <w:i/>
              </w:rPr>
              <w:t>Three Steps to Health Literacy</w:t>
            </w:r>
            <w:r w:rsidRPr="002A289F">
              <w:t xml:space="preserve">) </w:t>
            </w:r>
          </w:p>
          <w:p w14:paraId="489CF559" w14:textId="77777777" w:rsidR="00230288" w:rsidRPr="002A289F" w:rsidRDefault="00230288" w:rsidP="002E167A">
            <w:pPr>
              <w:pStyle w:val="ListParagraph"/>
              <w:spacing w:after="120"/>
              <w:cnfStyle w:val="000000010000" w:firstRow="0" w:lastRow="0" w:firstColumn="0" w:lastColumn="0" w:oddVBand="0" w:evenVBand="0" w:oddHBand="0" w:evenHBand="1" w:firstRowFirstColumn="0" w:firstRowLastColumn="0" w:lastRowFirstColumn="0" w:lastRowLastColumn="0"/>
            </w:pPr>
          </w:p>
        </w:tc>
        <w:tc>
          <w:tcPr>
            <w:tcW w:w="1841" w:type="dxa"/>
          </w:tcPr>
          <w:p w14:paraId="487D24CF"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03F9EC00"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2A289F" w14:paraId="2F4755B4"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61DE002" w14:textId="77777777" w:rsidR="00230288" w:rsidRPr="002A289F" w:rsidRDefault="00230288" w:rsidP="002E167A">
            <w:pPr>
              <w:spacing w:after="120"/>
              <w:rPr>
                <w:lang w:val="en-NZ"/>
              </w:rPr>
            </w:pPr>
          </w:p>
        </w:tc>
        <w:tc>
          <w:tcPr>
            <w:tcW w:w="3830" w:type="dxa"/>
          </w:tcPr>
          <w:p w14:paraId="432757BC" w14:textId="77777777" w:rsidR="00230288" w:rsidRPr="002A289F"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2A289F">
              <w:t>Investigate whether health professionals, patients and families have sufficient information about the use of interpreters</w:t>
            </w:r>
          </w:p>
        </w:tc>
        <w:tc>
          <w:tcPr>
            <w:tcW w:w="1841" w:type="dxa"/>
          </w:tcPr>
          <w:p w14:paraId="575DAB2D"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3F7CBC0F"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2A289F" w14:paraId="600CB5F9"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EAFB474" w14:textId="77777777" w:rsidR="00230288" w:rsidRPr="002A289F" w:rsidRDefault="00230288" w:rsidP="002E167A">
            <w:pPr>
              <w:spacing w:after="120"/>
              <w:rPr>
                <w:lang w:val="en-NZ"/>
              </w:rPr>
            </w:pPr>
          </w:p>
        </w:tc>
        <w:tc>
          <w:tcPr>
            <w:tcW w:w="3830" w:type="dxa"/>
          </w:tcPr>
          <w:p w14:paraId="15AAACB8" w14:textId="77777777" w:rsidR="00230288" w:rsidRPr="004608AD"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4608AD">
              <w:t xml:space="preserve">Assess whether there is sufficient time to </w:t>
            </w:r>
            <w:r w:rsidRPr="004608AD">
              <w:lastRenderedPageBreak/>
              <w:t>communicate the necessary information during appointments (or perhaps use complementary strategies)</w:t>
            </w:r>
          </w:p>
        </w:tc>
        <w:tc>
          <w:tcPr>
            <w:tcW w:w="1841" w:type="dxa"/>
          </w:tcPr>
          <w:p w14:paraId="4FB0DBDF"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4EEFC95C" w14:textId="77777777" w:rsidR="00230288" w:rsidRPr="002A289F"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2A289F" w14:paraId="3648C2E9"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2ADEC58" w14:textId="77777777" w:rsidR="00230288" w:rsidRPr="002A289F" w:rsidRDefault="00230288" w:rsidP="002E167A">
            <w:pPr>
              <w:spacing w:after="120"/>
              <w:rPr>
                <w:lang w:val="en-NZ"/>
              </w:rPr>
            </w:pPr>
          </w:p>
        </w:tc>
        <w:tc>
          <w:tcPr>
            <w:tcW w:w="3830" w:type="dxa"/>
          </w:tcPr>
          <w:p w14:paraId="4550D278" w14:textId="77777777" w:rsidR="00230288" w:rsidRPr="004608AD"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1C72CD">
              <w:t>Ensure staff have access to the skills required to work with diverse cultures</w:t>
            </w:r>
          </w:p>
        </w:tc>
        <w:tc>
          <w:tcPr>
            <w:tcW w:w="1841" w:type="dxa"/>
          </w:tcPr>
          <w:p w14:paraId="48A73204"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513696EC" w14:textId="77777777" w:rsidR="00230288" w:rsidRPr="002A289F"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206A430E" w14:textId="77777777" w:rsidR="00230288" w:rsidRDefault="00230288" w:rsidP="002E167A">
      <w:pPr>
        <w:spacing w:after="120" w:line="240" w:lineRule="auto"/>
      </w:pPr>
    </w:p>
    <w:p w14:paraId="279B44D5" w14:textId="77777777" w:rsidR="00230288" w:rsidRDefault="00230288" w:rsidP="002E167A">
      <w:pPr>
        <w:spacing w:after="120" w:line="240" w:lineRule="auto"/>
      </w:pPr>
      <w:r>
        <w:t>Background to the issue</w:t>
      </w:r>
    </w:p>
    <w:p w14:paraId="0AAC6391" w14:textId="77777777" w:rsidR="00230288" w:rsidRDefault="00230288" w:rsidP="002E167A">
      <w:pPr>
        <w:spacing w:after="120" w:line="240" w:lineRule="auto"/>
      </w:pPr>
      <w:r w:rsidRPr="001F79CA">
        <w:t>Health care organisations communicate with consumers and families oral</w:t>
      </w:r>
      <w:r>
        <w:t>ly,</w:t>
      </w:r>
      <w:r w:rsidRPr="001F79CA">
        <w:t xml:space="preserve"> </w:t>
      </w:r>
      <w:r>
        <w:t xml:space="preserve">in writing </w:t>
      </w:r>
      <w:r w:rsidRPr="001F79CA">
        <w:t>and increasingly using technology.</w:t>
      </w:r>
      <w:r>
        <w:t xml:space="preserve">  </w:t>
      </w:r>
      <w:r w:rsidRPr="002A289F">
        <w:t>A health-literate health care organisation ensures that all communication, in all formats, is clear, easy to understand and easy for consumers and families to act on</w:t>
      </w:r>
      <w:r>
        <w:t xml:space="preserve"> (Ministry of Health 2015)</w:t>
      </w:r>
      <w:r w:rsidRPr="002A289F">
        <w:t>.</w:t>
      </w:r>
    </w:p>
    <w:p w14:paraId="12747065" w14:textId="77777777" w:rsidR="00230288" w:rsidRDefault="00230288" w:rsidP="002E167A">
      <w:pPr>
        <w:spacing w:after="120" w:line="240" w:lineRule="auto"/>
      </w:pPr>
      <w:r>
        <w:t xml:space="preserve">The review found key service information resources were paper-based and non-interactive. Patients expressed a preference for information to be presented in a more visual way with pictures and concise clear descriptions that appealed to the whole whānau rather than a lot of text.  </w:t>
      </w:r>
    </w:p>
    <w:p w14:paraId="18088772" w14:textId="77777777" w:rsidR="00230288" w:rsidRDefault="00230288" w:rsidP="002E167A">
      <w:pPr>
        <w:spacing w:after="120" w:line="240" w:lineRule="auto"/>
      </w:pPr>
      <w:r>
        <w:t>Of the two written information resources the dietary information rated well and the information booklet rated poorly using standard health literacy review tools.</w:t>
      </w:r>
    </w:p>
    <w:p w14:paraId="1A40CF19" w14:textId="77777777" w:rsidR="00230288" w:rsidRDefault="00230288" w:rsidP="002E167A">
      <w:pPr>
        <w:spacing w:after="120" w:line="240" w:lineRule="auto"/>
      </w:pPr>
      <w:r>
        <w:t>The</w:t>
      </w:r>
      <w:r w:rsidRPr="00F95102">
        <w:t xml:space="preserve"> </w:t>
      </w:r>
      <w:r>
        <w:t xml:space="preserve">review </w:t>
      </w:r>
      <w:r w:rsidRPr="00F95102">
        <w:t xml:space="preserve">found that health professionals generally felt confident about their communication with patients. </w:t>
      </w:r>
      <w:r>
        <w:t xml:space="preserve"> However health professionals rarely checked whether patients had understood or felt confident about what they needed to do.  Strong relationships between some health professionals and patients assisted communication.</w:t>
      </w:r>
    </w:p>
    <w:p w14:paraId="4355ABC7" w14:textId="77777777" w:rsidR="00230288" w:rsidRDefault="00230288" w:rsidP="002E167A">
      <w:pPr>
        <w:spacing w:after="120" w:line="240" w:lineRule="auto"/>
      </w:pPr>
      <w:r>
        <w:t>Health literacy has some key overlaps with cultural competence.  Key findings from the interviews with health professionals found no consensus on whether health literacy affected Māori and Pacific patients differently to non-Māori and non-Pacific patients in terms of health outcomes. However, cultural practices and beliefs around food were mentioned as barriers to patients’ understanding or managing the process</w:t>
      </w:r>
      <w:r w:rsidRPr="00FB3A47">
        <w:t xml:space="preserve"> </w:t>
      </w:r>
      <w:r>
        <w:t xml:space="preserve">e.g. being big is good and healthy, having to eat what has been </w:t>
      </w:r>
      <w:proofErr w:type="gramStart"/>
      <w:r>
        <w:t>given/offered</w:t>
      </w:r>
      <w:proofErr w:type="gramEnd"/>
      <w:r>
        <w:t>, having to eat everything on the plate. The relationship between culture and health literacy is multifaceted.  It is important that cultural issues are not used as an excuse to avoid addressing health literacy.</w:t>
      </w:r>
    </w:p>
    <w:p w14:paraId="48ABC5E3" w14:textId="77777777" w:rsidR="00230288" w:rsidRDefault="00230288" w:rsidP="002E167A">
      <w:pPr>
        <w:spacing w:after="120" w:line="240" w:lineRule="auto"/>
      </w:pPr>
      <w:r>
        <w:t xml:space="preserve">The review found mixed experiences at the information sessions; some people found them useful and informative while others found the environment unwelcoming and sterile lacking </w:t>
      </w:r>
      <w:proofErr w:type="spellStart"/>
      <w:r w:rsidRPr="002C4FB8">
        <w:t>man</w:t>
      </w:r>
      <w:r>
        <w:t>akitanga</w:t>
      </w:r>
      <w:proofErr w:type="spellEnd"/>
      <w:r>
        <w:rPr>
          <w:rStyle w:val="FootnoteReference"/>
          <w:rFonts w:eastAsiaTheme="majorEastAsia"/>
        </w:rPr>
        <w:footnoteReference w:id="23"/>
      </w:r>
      <w:r>
        <w:t xml:space="preserve"> and </w:t>
      </w:r>
      <w:r w:rsidRPr="003F1CA6">
        <w:rPr>
          <w:rStyle w:val="Strong"/>
          <w:rFonts w:cs="Helvetica"/>
        </w:rPr>
        <w:t>whānaungatanga</w:t>
      </w:r>
      <w:r>
        <w:rPr>
          <w:rStyle w:val="FootnoteReference"/>
          <w:rFonts w:eastAsiaTheme="majorEastAsia" w:cs="Helvetica"/>
          <w:bCs/>
        </w:rPr>
        <w:footnoteReference w:id="24"/>
      </w:r>
      <w:r w:rsidRPr="00CF78E9">
        <w:rPr>
          <w:rStyle w:val="Strong"/>
          <w:rFonts w:cs="Helvetica"/>
        </w:rPr>
        <w:t>.</w:t>
      </w:r>
      <w:r>
        <w:rPr>
          <w:rStyle w:val="Strong"/>
          <w:rFonts w:cs="Helvetica"/>
        </w:rPr>
        <w:t xml:space="preserve"> </w:t>
      </w:r>
      <w:r>
        <w:t>The structure and content of the information sessions requires review.</w:t>
      </w:r>
    </w:p>
    <w:p w14:paraId="00D37215" w14:textId="77777777" w:rsidR="00230288" w:rsidRDefault="00230288" w:rsidP="002E167A">
      <w:pPr>
        <w:spacing w:after="120" w:line="240" w:lineRule="auto"/>
      </w:pPr>
      <w:r>
        <w:t xml:space="preserve"> </w:t>
      </w:r>
    </w:p>
    <w:p w14:paraId="4ACC3039" w14:textId="77777777" w:rsidR="00230288" w:rsidRDefault="00230288" w:rsidP="002E167A">
      <w:pPr>
        <w:spacing w:after="120" w:line="240" w:lineRule="auto"/>
      </w:pPr>
      <w:r>
        <w:br w:type="page"/>
      </w:r>
    </w:p>
    <w:p w14:paraId="1662D513" w14:textId="77777777" w:rsidR="00230288" w:rsidRDefault="00230288" w:rsidP="002E167A">
      <w:pPr>
        <w:pStyle w:val="Heading2"/>
        <w:spacing w:after="120" w:line="240" w:lineRule="auto"/>
      </w:pPr>
      <w:bookmarkStart w:id="112" w:name="_Toc494130811"/>
      <w:r>
        <w:lastRenderedPageBreak/>
        <w:t>Issues identified outside the scope of this review</w:t>
      </w:r>
      <w:bookmarkEnd w:id="112"/>
    </w:p>
    <w:p w14:paraId="6894FB16" w14:textId="77777777" w:rsidR="00230288" w:rsidRPr="00EE5A77" w:rsidRDefault="00230288" w:rsidP="002E167A">
      <w:pPr>
        <w:spacing w:after="120" w:line="240" w:lineRule="auto"/>
      </w:pPr>
      <w:r w:rsidRPr="00EE5A77">
        <w:t xml:space="preserve">Misconceptions about obesity and its treatment exist in the community and amongst health professionals </w:t>
      </w:r>
    </w:p>
    <w:p w14:paraId="36717C3F" w14:textId="77777777" w:rsidR="00230288" w:rsidRDefault="00230288" w:rsidP="002E167A">
      <w:pPr>
        <w:spacing w:after="120" w:line="240" w:lineRule="auto"/>
      </w:pPr>
      <w:r>
        <w:t>Key findings from the interviews with health professionals indicated there could be some judgmental attitudes towards patients by health professionals outside of the service who do not fully understand obesity and bariatric surgery e.g.</w:t>
      </w:r>
      <w:r w:rsidRPr="009B6CDC">
        <w:t xml:space="preserve"> think</w:t>
      </w:r>
      <w:r>
        <w:t>ing</w:t>
      </w:r>
      <w:r w:rsidRPr="009B6CDC">
        <w:t xml:space="preserve"> weight loss can be achieved through diet and exercise</w:t>
      </w:r>
      <w:r>
        <w:t xml:space="preserve"> alone. </w:t>
      </w:r>
    </w:p>
    <w:p w14:paraId="3AB83D07" w14:textId="77777777" w:rsidR="00230288" w:rsidRDefault="00230288" w:rsidP="002E167A">
      <w:pPr>
        <w:spacing w:after="120" w:line="240" w:lineRule="auto"/>
      </w:pPr>
      <w:r w:rsidRPr="00B50D98">
        <w:t>“</w:t>
      </w:r>
      <w:r w:rsidRPr="009C3042">
        <w:t>When I did start losing the weight and I got put on the list for bariatric surgery I still wasn’t sure I wanted it because I had been put on the list before and I didn’t do it. I didn’t do it because my doctor said to me if I did I was cheating, I was actually cheating my family because</w:t>
      </w:r>
      <w:r>
        <w:t xml:space="preserve"> my husband and son are big too. </w:t>
      </w:r>
      <w:r w:rsidRPr="009C3042">
        <w:t>So if I took the op I was cheating them and not being a role model. So I didn’t do the op back then so the second time I was offered it last year by the sleep apnoea team I was hesitant to take the op but it was actually my husband who encouraged me to take it because it was the op or dialysis, dialysis was where I was heading</w:t>
      </w:r>
      <w:r w:rsidRPr="00B50D98">
        <w:t>”</w:t>
      </w:r>
    </w:p>
    <w:p w14:paraId="4909FB9A" w14:textId="77777777" w:rsidR="00230288" w:rsidRDefault="00230288" w:rsidP="002E167A">
      <w:pPr>
        <w:spacing w:after="120" w:line="240" w:lineRule="auto"/>
      </w:pPr>
      <w:r>
        <w:t>Interviews with patients indicated that some whānau may also be judgemental and non-supportive due to a similar lack of understanding.  Observations in clinic appointments confirmed that many people experienced judgement from family and members of the wider community.</w:t>
      </w:r>
    </w:p>
    <w:p w14:paraId="1F06166B" w14:textId="77777777" w:rsidR="00230288" w:rsidRDefault="00230288" w:rsidP="002E167A">
      <w:pPr>
        <w:spacing w:after="120" w:line="240" w:lineRule="auto"/>
      </w:pPr>
      <w:r>
        <w:t>One Pacifica patient k</w:t>
      </w:r>
      <w:r w:rsidRPr="0050574B">
        <w:t xml:space="preserve">ept the surgery from her family, but </w:t>
      </w:r>
      <w:r>
        <w:t xml:space="preserve">on reflection </w:t>
      </w:r>
      <w:r w:rsidRPr="0050574B">
        <w:t xml:space="preserve">would recommend sharing with children and family members who </w:t>
      </w:r>
      <w:r>
        <w:t>could</w:t>
      </w:r>
      <w:r w:rsidRPr="0050574B">
        <w:t xml:space="preserve"> support you. She </w:t>
      </w:r>
      <w:r>
        <w:t>felt ashamed to a</w:t>
      </w:r>
      <w:r w:rsidRPr="0050574B">
        <w:t xml:space="preserve">sk for help </w:t>
      </w:r>
      <w:r>
        <w:t>because of negative attitudes.</w:t>
      </w:r>
    </w:p>
    <w:p w14:paraId="4796C7AF" w14:textId="77777777" w:rsidR="00230288" w:rsidRDefault="00230288" w:rsidP="002E167A">
      <w:pPr>
        <w:spacing w:after="120" w:line="240" w:lineRule="auto"/>
      </w:pPr>
      <w:r>
        <w:t>Patient interviews highlighted the importance of as</w:t>
      </w:r>
      <w:r w:rsidRPr="00807C2D">
        <w:t xml:space="preserve">sisting the extended whānau and community to </w:t>
      </w:r>
      <w:r>
        <w:t xml:space="preserve">better </w:t>
      </w:r>
      <w:r w:rsidRPr="00807C2D">
        <w:t xml:space="preserve">understand </w:t>
      </w:r>
      <w:r>
        <w:t xml:space="preserve">obesity and </w:t>
      </w:r>
      <w:r w:rsidRPr="00807C2D">
        <w:t>bariatric surgery</w:t>
      </w:r>
      <w:r>
        <w:t>. Patients reported being embarrassed to ask for help because of the stigma associated with obesity and misconceptions about bariatric surgery.</w:t>
      </w:r>
    </w:p>
    <w:p w14:paraId="7E7762FB" w14:textId="77777777" w:rsidR="00230288" w:rsidRDefault="00230288" w:rsidP="002E167A">
      <w:pPr>
        <w:spacing w:after="120" w:line="240" w:lineRule="auto"/>
      </w:pPr>
      <w:r>
        <w:t>The negative views of others affect patients’ ability to access and be successful once in the bariatric service.</w:t>
      </w:r>
    </w:p>
    <w:p w14:paraId="451D324A" w14:textId="77777777" w:rsidR="00230288" w:rsidRDefault="00230288" w:rsidP="002E167A">
      <w:pPr>
        <w:spacing w:after="120" w:line="240" w:lineRule="auto"/>
      </w:pPr>
    </w:p>
    <w:p w14:paraId="0C1F2B82" w14:textId="77777777" w:rsidR="00230288" w:rsidRDefault="00230288" w:rsidP="002E167A">
      <w:pPr>
        <w:spacing w:after="120" w:line="240" w:lineRule="auto"/>
        <w:rPr>
          <w:lang w:val="en-NZ"/>
        </w:rPr>
      </w:pPr>
      <w:r>
        <w:rPr>
          <w:lang w:val="en-NZ"/>
        </w:rPr>
        <w:br w:type="page"/>
      </w:r>
    </w:p>
    <w:p w14:paraId="22D4DFE9" w14:textId="77777777" w:rsidR="00230288" w:rsidRPr="00C255F3" w:rsidRDefault="00230288" w:rsidP="002E167A">
      <w:pPr>
        <w:spacing w:after="120" w:line="240" w:lineRule="auto"/>
      </w:pPr>
      <w:r w:rsidRPr="00C255F3">
        <w:rPr>
          <w:noProof/>
          <w:lang w:val="en-NZ" w:eastAsia="en-NZ"/>
        </w:rPr>
        <w:lastRenderedPageBreak/>
        <w:drawing>
          <wp:anchor distT="0" distB="0" distL="114300" distR="114300" simplePos="0" relativeHeight="251727872" behindDoc="0" locked="0" layoutInCell="1" allowOverlap="1" wp14:anchorId="2C22F36E" wp14:editId="53E199F4">
            <wp:simplePos x="0" y="0"/>
            <wp:positionH relativeFrom="column">
              <wp:posOffset>4177665</wp:posOffset>
            </wp:positionH>
            <wp:positionV relativeFrom="paragraph">
              <wp:posOffset>-477520</wp:posOffset>
            </wp:positionV>
            <wp:extent cx="1695450" cy="847725"/>
            <wp:effectExtent l="0" t="0" r="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png"/>
                    <pic:cNvPicPr/>
                  </pic:nvPicPr>
                  <pic:blipFill>
                    <a:blip r:embed="rId64">
                      <a:extLst>
                        <a:ext uri="{28A0092B-C50C-407E-A947-70E740481C1C}">
                          <a14:useLocalDpi xmlns:a14="http://schemas.microsoft.com/office/drawing/2010/main" val="0"/>
                        </a:ext>
                      </a:extLst>
                    </a:blip>
                    <a:stretch>
                      <a:fillRect/>
                    </a:stretch>
                  </pic:blipFill>
                  <pic:spPr>
                    <a:xfrm>
                      <a:off x="0" y="0"/>
                      <a:ext cx="1695450" cy="847725"/>
                    </a:xfrm>
                    <a:prstGeom prst="rect">
                      <a:avLst/>
                    </a:prstGeom>
                  </pic:spPr>
                </pic:pic>
              </a:graphicData>
            </a:graphic>
          </wp:anchor>
        </w:drawing>
      </w:r>
    </w:p>
    <w:p w14:paraId="5B9EC4A3" w14:textId="6BFE1587" w:rsidR="00230288" w:rsidRPr="00C255F3" w:rsidRDefault="00230288" w:rsidP="002E167A">
      <w:pPr>
        <w:pStyle w:val="Heading1"/>
        <w:spacing w:after="120" w:line="240" w:lineRule="auto"/>
        <w:rPr>
          <w:lang w:val="en-NZ"/>
        </w:rPr>
      </w:pPr>
      <w:bookmarkStart w:id="113" w:name="_Toc494130812"/>
      <w:r w:rsidRPr="00AB1CF6">
        <w:rPr>
          <w:lang w:val="en-NZ"/>
        </w:rPr>
        <w:t xml:space="preserve">Appendix </w:t>
      </w:r>
      <w:r w:rsidR="00AB1CF6" w:rsidRPr="00AB1CF6">
        <w:rPr>
          <w:lang w:val="en-NZ"/>
        </w:rPr>
        <w:t>L</w:t>
      </w:r>
      <w:r w:rsidRPr="00AB1CF6">
        <w:rPr>
          <w:lang w:val="en-NZ"/>
        </w:rPr>
        <w:t>:</w:t>
      </w:r>
      <w:r>
        <w:rPr>
          <w:lang w:val="en-NZ"/>
        </w:rPr>
        <w:t xml:space="preserve"> </w:t>
      </w:r>
      <w:r w:rsidRPr="00C255F3">
        <w:rPr>
          <w:lang w:val="en-NZ"/>
        </w:rPr>
        <w:t>Health Literacy Action Plan for Bariatric Surgical Services</w:t>
      </w:r>
      <w:r>
        <w:rPr>
          <w:lang w:val="en-NZ"/>
        </w:rPr>
        <w:t xml:space="preserve"> (WDHB)</w:t>
      </w:r>
      <w:bookmarkEnd w:id="113"/>
    </w:p>
    <w:p w14:paraId="74EA76A1" w14:textId="77777777" w:rsidR="00230288" w:rsidRPr="00C255F3" w:rsidRDefault="00230288" w:rsidP="002E167A">
      <w:pPr>
        <w:pStyle w:val="Heading2"/>
        <w:spacing w:after="120" w:line="240" w:lineRule="auto"/>
        <w:rPr>
          <w:lang w:val="en-NZ"/>
        </w:rPr>
      </w:pPr>
      <w:bookmarkStart w:id="114" w:name="_Toc494130813"/>
      <w:r w:rsidRPr="00C255F3">
        <w:rPr>
          <w:lang w:val="en-NZ"/>
        </w:rPr>
        <w:t>Summary</w:t>
      </w:r>
      <w:bookmarkEnd w:id="114"/>
      <w:r w:rsidRPr="00C255F3">
        <w:rPr>
          <w:lang w:val="en-NZ"/>
        </w:rPr>
        <w:t xml:space="preserve"> </w:t>
      </w:r>
    </w:p>
    <w:p w14:paraId="61D60163" w14:textId="77777777" w:rsidR="00230288" w:rsidRPr="00C255F3" w:rsidRDefault="00230288" w:rsidP="002E167A">
      <w:pPr>
        <w:spacing w:after="120" w:line="240" w:lineRule="auto"/>
        <w:rPr>
          <w:lang w:val="en-NZ"/>
        </w:rPr>
      </w:pPr>
      <w:r w:rsidRPr="00C255F3">
        <w:rPr>
          <w:lang w:val="en-NZ"/>
        </w:rPr>
        <w:t>This action plan builds on the findings</w:t>
      </w:r>
      <w:r w:rsidRPr="00C255F3">
        <w:rPr>
          <w:rStyle w:val="FootnoteReference"/>
          <w:rFonts w:eastAsiaTheme="majorEastAsia"/>
          <w:lang w:val="en-NZ"/>
        </w:rPr>
        <w:footnoteReference w:id="25"/>
      </w:r>
      <w:r w:rsidRPr="00C255F3">
        <w:rPr>
          <w:lang w:val="en-NZ"/>
        </w:rPr>
        <w:t xml:space="preserve"> of the health literacy review of bariatric surgical services in Waitemata District Health Board (WDHB) carried out in collaboration with Quigley and Watts, </w:t>
      </w:r>
      <w:proofErr w:type="spellStart"/>
      <w:r w:rsidRPr="00C255F3">
        <w:rPr>
          <w:lang w:val="en-NZ"/>
        </w:rPr>
        <w:t>Toi</w:t>
      </w:r>
      <w:proofErr w:type="spellEnd"/>
      <w:r w:rsidRPr="00C255F3">
        <w:rPr>
          <w:lang w:val="en-NZ"/>
        </w:rPr>
        <w:t xml:space="preserve"> </w:t>
      </w:r>
      <w:proofErr w:type="spellStart"/>
      <w:r w:rsidRPr="00C255F3">
        <w:rPr>
          <w:lang w:val="en-NZ"/>
        </w:rPr>
        <w:t>Tangata</w:t>
      </w:r>
      <w:proofErr w:type="spellEnd"/>
      <w:r w:rsidRPr="00C255F3">
        <w:rPr>
          <w:lang w:val="en-NZ"/>
        </w:rPr>
        <w:t xml:space="preserve">, the </w:t>
      </w:r>
      <w:proofErr w:type="spellStart"/>
      <w:r w:rsidRPr="00C255F3">
        <w:rPr>
          <w:lang w:val="en-NZ"/>
        </w:rPr>
        <w:t>Fono</w:t>
      </w:r>
      <w:proofErr w:type="spellEnd"/>
      <w:r w:rsidRPr="00C255F3">
        <w:rPr>
          <w:lang w:val="en-NZ"/>
        </w:rPr>
        <w:t xml:space="preserve"> and WDHB.  The table below outlines the issues identified together with their corresponding action plan goals and key health literacy interventions in summary form. </w:t>
      </w:r>
    </w:p>
    <w:p w14:paraId="6A001964" w14:textId="77777777" w:rsidR="00230288" w:rsidRPr="00C255F3" w:rsidRDefault="00230288" w:rsidP="002E167A">
      <w:pPr>
        <w:spacing w:after="120" w:line="240" w:lineRule="auto"/>
      </w:pPr>
      <w:r w:rsidRPr="00C255F3">
        <w:t>Health literacy is the capacity to find, interpret and use information and health services to make effective decisions for health and wellbeing.</w:t>
      </w:r>
    </w:p>
    <w:tbl>
      <w:tblPr>
        <w:tblStyle w:val="LightGrid-Accent5"/>
        <w:tblW w:w="10230" w:type="dxa"/>
        <w:tblInd w:w="-459" w:type="dxa"/>
        <w:tblLook w:val="04A0" w:firstRow="1" w:lastRow="0" w:firstColumn="1" w:lastColumn="0" w:noHBand="0" w:noVBand="1"/>
      </w:tblPr>
      <w:tblGrid>
        <w:gridCol w:w="2694"/>
        <w:gridCol w:w="2693"/>
        <w:gridCol w:w="4843"/>
      </w:tblGrid>
      <w:tr w:rsidR="00230288" w:rsidRPr="00C255F3" w14:paraId="59D2FADE" w14:textId="77777777" w:rsidTr="002E1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DAF6C9" w14:textId="77777777" w:rsidR="00230288" w:rsidRPr="00C255F3" w:rsidRDefault="00230288" w:rsidP="002E167A">
            <w:pPr>
              <w:spacing w:after="120"/>
              <w:rPr>
                <w:b w:val="0"/>
                <w:lang w:val="en-NZ"/>
              </w:rPr>
            </w:pPr>
            <w:r w:rsidRPr="00C255F3">
              <w:rPr>
                <w:lang w:val="en-NZ"/>
              </w:rPr>
              <w:t>Issue identified</w:t>
            </w:r>
          </w:p>
        </w:tc>
        <w:tc>
          <w:tcPr>
            <w:tcW w:w="2693" w:type="dxa"/>
          </w:tcPr>
          <w:p w14:paraId="0B3A2E40"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b w:val="0"/>
                <w:lang w:val="en-NZ"/>
              </w:rPr>
            </w:pPr>
            <w:r w:rsidRPr="00C255F3">
              <w:rPr>
                <w:lang w:val="en-NZ"/>
              </w:rPr>
              <w:t>Action plan goal</w:t>
            </w:r>
          </w:p>
        </w:tc>
        <w:tc>
          <w:tcPr>
            <w:tcW w:w="4843" w:type="dxa"/>
          </w:tcPr>
          <w:p w14:paraId="520D0DB0"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Key health literacy intervention(s)</w:t>
            </w:r>
          </w:p>
        </w:tc>
      </w:tr>
      <w:tr w:rsidR="00230288" w:rsidRPr="00C255F3" w14:paraId="05571522"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EF0000" w14:textId="77777777" w:rsidR="00230288" w:rsidRPr="00C255F3" w:rsidRDefault="00230288" w:rsidP="002E167A">
            <w:pPr>
              <w:spacing w:after="120"/>
              <w:rPr>
                <w:lang w:val="en-NZ"/>
              </w:rPr>
            </w:pPr>
            <w:r w:rsidRPr="00C255F3">
              <w:t>There are few formal policies or processes focused on health literacy</w:t>
            </w:r>
          </w:p>
        </w:tc>
        <w:tc>
          <w:tcPr>
            <w:tcW w:w="2693" w:type="dxa"/>
          </w:tcPr>
          <w:p w14:paraId="24DFC250"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t>To develop a systems approach to addressing health literacy within the bariatric surgical service</w:t>
            </w:r>
          </w:p>
        </w:tc>
        <w:tc>
          <w:tcPr>
            <w:tcW w:w="4843" w:type="dxa"/>
          </w:tcPr>
          <w:p w14:paraId="372E4763" w14:textId="77777777" w:rsidR="00230288" w:rsidRPr="00C255F3" w:rsidRDefault="00230288" w:rsidP="00805BD9">
            <w:pPr>
              <w:pStyle w:val="ListParagraph"/>
              <w:numPr>
                <w:ilvl w:val="0"/>
                <w:numId w:val="44"/>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C255F3">
              <w:t xml:space="preserve">Embed health literacy at the strategic level as a key service policy and practice </w:t>
            </w:r>
          </w:p>
          <w:p w14:paraId="05757005" w14:textId="77777777" w:rsidR="00230288" w:rsidRPr="00C255F3" w:rsidRDefault="00230288" w:rsidP="00805BD9">
            <w:pPr>
              <w:pStyle w:val="ListParagraph"/>
              <w:numPr>
                <w:ilvl w:val="0"/>
                <w:numId w:val="44"/>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Commit to implementation of the health literacy action plan for bariatric services</w:t>
            </w:r>
          </w:p>
        </w:tc>
      </w:tr>
      <w:tr w:rsidR="00230288" w:rsidRPr="00C255F3" w14:paraId="616D501F"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D27E5B" w14:textId="77777777" w:rsidR="00230288" w:rsidRPr="00C255F3" w:rsidRDefault="00230288" w:rsidP="002E167A">
            <w:pPr>
              <w:spacing w:after="120"/>
              <w:rPr>
                <w:lang w:val="en-NZ"/>
              </w:rPr>
            </w:pPr>
            <w:r w:rsidRPr="00C255F3">
              <w:t>There are opportunities for more patient and whānau involvement in the design and delivery of bariatric surgical services</w:t>
            </w:r>
          </w:p>
        </w:tc>
        <w:tc>
          <w:tcPr>
            <w:tcW w:w="2693" w:type="dxa"/>
          </w:tcPr>
          <w:p w14:paraId="3E46746D"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C255F3">
              <w:rPr>
                <w:lang w:val="en-NZ"/>
              </w:rPr>
              <w:t>To engage patients and their families in the design and delivery of services</w:t>
            </w:r>
          </w:p>
        </w:tc>
        <w:tc>
          <w:tcPr>
            <w:tcW w:w="4843" w:type="dxa"/>
          </w:tcPr>
          <w:p w14:paraId="2FED4DBE" w14:textId="77777777" w:rsidR="00230288" w:rsidRPr="00C255F3" w:rsidRDefault="00230288" w:rsidP="00805BD9">
            <w:pPr>
              <w:pStyle w:val="ListParagraph"/>
              <w:numPr>
                <w:ilvl w:val="0"/>
                <w:numId w:val="60"/>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C255F3">
              <w:t xml:space="preserve">Consider ways to increase consumer involvement </w:t>
            </w:r>
          </w:p>
          <w:p w14:paraId="3DCC4B30" w14:textId="77777777" w:rsidR="00230288" w:rsidRPr="00C255F3" w:rsidRDefault="00230288" w:rsidP="00805BD9">
            <w:pPr>
              <w:pStyle w:val="ListParagraph"/>
              <w:numPr>
                <w:ilvl w:val="0"/>
                <w:numId w:val="60"/>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C255F3">
              <w:t>Regularly gather patient feedback about areas of the service that could be improved</w:t>
            </w:r>
          </w:p>
        </w:tc>
      </w:tr>
      <w:tr w:rsidR="00230288" w:rsidRPr="00C255F3" w14:paraId="64803F70"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9A78D61" w14:textId="77777777" w:rsidR="00230288" w:rsidRPr="00C255F3" w:rsidRDefault="00230288" w:rsidP="002E167A">
            <w:pPr>
              <w:spacing w:after="120"/>
            </w:pPr>
            <w:r w:rsidRPr="00C255F3">
              <w:t xml:space="preserve">A mixed understanding of health literacy by staff </w:t>
            </w:r>
          </w:p>
        </w:tc>
        <w:tc>
          <w:tcPr>
            <w:tcW w:w="2693" w:type="dxa"/>
          </w:tcPr>
          <w:p w14:paraId="6BE78D1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To develop a shared understanding of, and commitment to, health literacy among WDHB bariatric surgical services team</w:t>
            </w:r>
          </w:p>
        </w:tc>
        <w:tc>
          <w:tcPr>
            <w:tcW w:w="4843" w:type="dxa"/>
          </w:tcPr>
          <w:p w14:paraId="2D1C96CE" w14:textId="77777777" w:rsidR="00230288" w:rsidRPr="00C255F3" w:rsidRDefault="00230288" w:rsidP="00805BD9">
            <w:pPr>
              <w:pStyle w:val="ListParagraph"/>
              <w:numPr>
                <w:ilvl w:val="0"/>
                <w:numId w:val="57"/>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 xml:space="preserve">Build the skills of bariatric surgical service workforce (clinical and non-clinical) about health literacy through professional development  </w:t>
            </w:r>
          </w:p>
          <w:p w14:paraId="3CD22272" w14:textId="77777777" w:rsidR="00230288" w:rsidRPr="00C255F3" w:rsidRDefault="00230288" w:rsidP="002E167A">
            <w:pPr>
              <w:pStyle w:val="ListParagraph"/>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6AB8520A"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70E853B" w14:textId="77777777" w:rsidR="00230288" w:rsidRPr="00C255F3" w:rsidRDefault="00230288" w:rsidP="002E167A">
            <w:pPr>
              <w:spacing w:after="120"/>
              <w:rPr>
                <w:lang w:val="en-NZ"/>
              </w:rPr>
            </w:pPr>
            <w:r w:rsidRPr="00C255F3">
              <w:rPr>
                <w:lang w:val="en-NZ"/>
              </w:rPr>
              <w:t xml:space="preserve">A mixed understanding and use of strategies to build health literacy by </w:t>
            </w:r>
            <w:r w:rsidRPr="00C255F3">
              <w:rPr>
                <w:lang w:val="en-NZ"/>
              </w:rPr>
              <w:lastRenderedPageBreak/>
              <w:t>staff</w:t>
            </w:r>
          </w:p>
        </w:tc>
        <w:tc>
          <w:tcPr>
            <w:tcW w:w="2693" w:type="dxa"/>
          </w:tcPr>
          <w:p w14:paraId="7319DE3B"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rPr>
                <w:lang w:val="en-NZ"/>
              </w:rPr>
              <w:lastRenderedPageBreak/>
              <w:t>To understand and reduce the service barriers to health literacy</w:t>
            </w:r>
          </w:p>
        </w:tc>
        <w:tc>
          <w:tcPr>
            <w:tcW w:w="4843" w:type="dxa"/>
          </w:tcPr>
          <w:p w14:paraId="426F674F" w14:textId="77777777" w:rsidR="00230288" w:rsidRPr="00C255F3" w:rsidRDefault="00230288" w:rsidP="00805BD9">
            <w:pPr>
              <w:pStyle w:val="ListParagraph"/>
              <w:numPr>
                <w:ilvl w:val="0"/>
                <w:numId w:val="5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rPr>
                <w:lang w:val="en-NZ"/>
              </w:rPr>
              <w:t>Commit to implementation of the service health literacy action plan</w:t>
            </w:r>
          </w:p>
          <w:p w14:paraId="46DB0E80" w14:textId="77777777" w:rsidR="00230288" w:rsidRPr="00C255F3" w:rsidRDefault="00230288" w:rsidP="00805BD9">
            <w:pPr>
              <w:pStyle w:val="ListParagraph"/>
              <w:numPr>
                <w:ilvl w:val="0"/>
                <w:numId w:val="5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 xml:space="preserve">Actively build patient’s health literacy using a Universal Precautions </w:t>
            </w:r>
            <w:r w:rsidRPr="00C255F3">
              <w:lastRenderedPageBreak/>
              <w:t>Approach increasing the quality/focus of interactions</w:t>
            </w:r>
          </w:p>
          <w:p w14:paraId="5CC8254E" w14:textId="77777777" w:rsidR="00230288" w:rsidRPr="00C255F3" w:rsidRDefault="00230288" w:rsidP="00805BD9">
            <w:pPr>
              <w:pStyle w:val="ListParagraph"/>
              <w:numPr>
                <w:ilvl w:val="0"/>
                <w:numId w:val="54"/>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Professional development for health professionals to include process for working with different cultures</w:t>
            </w:r>
          </w:p>
          <w:p w14:paraId="054C1541" w14:textId="77777777" w:rsidR="00230288" w:rsidRPr="00C255F3" w:rsidRDefault="00230288" w:rsidP="00805BD9">
            <w:pPr>
              <w:pStyle w:val="ListParagraph"/>
              <w:numPr>
                <w:ilvl w:val="0"/>
                <w:numId w:val="55"/>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Language barriers – interpreters + cultural translation</w:t>
            </w:r>
          </w:p>
          <w:p w14:paraId="52D81203" w14:textId="77777777" w:rsidR="00230288" w:rsidRPr="00C255F3" w:rsidRDefault="00230288" w:rsidP="00805BD9">
            <w:pPr>
              <w:pStyle w:val="ListParagraph"/>
              <w:numPr>
                <w:ilvl w:val="0"/>
                <w:numId w:val="55"/>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Respect – different in different cultures</w:t>
            </w:r>
          </w:p>
          <w:p w14:paraId="4637EE28" w14:textId="77777777" w:rsidR="00230288" w:rsidRPr="00C255F3" w:rsidRDefault="00230288" w:rsidP="00805BD9">
            <w:pPr>
              <w:pStyle w:val="ListParagraph"/>
              <w:numPr>
                <w:ilvl w:val="0"/>
                <w:numId w:val="55"/>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Barriers to success (for each individual/family)</w:t>
            </w:r>
          </w:p>
        </w:tc>
      </w:tr>
      <w:tr w:rsidR="00230288" w:rsidRPr="00C255F3" w14:paraId="77E33243"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303DD9" w14:textId="77777777" w:rsidR="00230288" w:rsidRPr="00C255F3" w:rsidRDefault="00230288" w:rsidP="002E167A">
            <w:pPr>
              <w:spacing w:after="120"/>
              <w:rPr>
                <w:lang w:val="en-NZ"/>
              </w:rPr>
            </w:pPr>
            <w:r w:rsidRPr="00C255F3">
              <w:lastRenderedPageBreak/>
              <w:t>Patients require ongoing support throughout the bariatric pathway (beyond those the service can provide)</w:t>
            </w:r>
          </w:p>
        </w:tc>
        <w:tc>
          <w:tcPr>
            <w:tcW w:w="2693" w:type="dxa"/>
          </w:tcPr>
          <w:p w14:paraId="21C17D1C"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To ensure patients and whānau are supported through the whole bariatric journey</w:t>
            </w:r>
          </w:p>
        </w:tc>
        <w:tc>
          <w:tcPr>
            <w:tcW w:w="4843" w:type="dxa"/>
          </w:tcPr>
          <w:p w14:paraId="16E95565" w14:textId="77777777" w:rsidR="00230288" w:rsidRPr="00C255F3" w:rsidRDefault="00230288" w:rsidP="00805BD9">
            <w:pPr>
              <w:pStyle w:val="ListParagraph"/>
              <w:numPr>
                <w:ilvl w:val="0"/>
                <w:numId w:val="56"/>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Consider ways to increase whānau involvement and understanding of the process </w:t>
            </w:r>
          </w:p>
          <w:p w14:paraId="107DBC57" w14:textId="72D43F86" w:rsidR="00230288" w:rsidRPr="00C255F3" w:rsidRDefault="00230288" w:rsidP="00805BD9">
            <w:pPr>
              <w:pStyle w:val="ListParagraph"/>
              <w:numPr>
                <w:ilvl w:val="0"/>
                <w:numId w:val="56"/>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Increase patient and </w:t>
            </w:r>
            <w:r w:rsidR="006B6AF0">
              <w:t>w</w:t>
            </w:r>
            <w:r w:rsidR="006B6AF0" w:rsidRPr="00907E1E">
              <w:t>hānau</w:t>
            </w:r>
            <w:r w:rsidR="006B6AF0" w:rsidRPr="00C255F3">
              <w:t xml:space="preserve"> </w:t>
            </w:r>
            <w:r w:rsidRPr="00C255F3">
              <w:t>involvement in care plans assisting them to actively build their own strategies to achieve plan goals</w:t>
            </w:r>
          </w:p>
          <w:p w14:paraId="42AF155F" w14:textId="77777777" w:rsidR="00230288" w:rsidRPr="00C255F3" w:rsidRDefault="00230288" w:rsidP="00805BD9">
            <w:pPr>
              <w:pStyle w:val="ListParagraph"/>
              <w:numPr>
                <w:ilvl w:val="0"/>
                <w:numId w:val="56"/>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Investigate funding for a clinical psychologist to help with the psychological/behavioural changes required for successful bariatric outcomes</w:t>
            </w:r>
          </w:p>
          <w:p w14:paraId="51D3A717" w14:textId="77777777" w:rsidR="00230288" w:rsidRPr="00C255F3" w:rsidRDefault="00230288" w:rsidP="00805BD9">
            <w:pPr>
              <w:pStyle w:val="ListParagraph"/>
              <w:numPr>
                <w:ilvl w:val="0"/>
                <w:numId w:val="56"/>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Consider ways to increase peer support from people who have undergone the surgery</w:t>
            </w:r>
          </w:p>
          <w:p w14:paraId="3FBE056E" w14:textId="77777777" w:rsidR="00230288" w:rsidRPr="00C255F3" w:rsidRDefault="00230288" w:rsidP="00805BD9">
            <w:pPr>
              <w:pStyle w:val="ListParagraph"/>
              <w:numPr>
                <w:ilvl w:val="0"/>
                <w:numId w:val="56"/>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Review access to cultural support</w:t>
            </w:r>
          </w:p>
        </w:tc>
      </w:tr>
      <w:tr w:rsidR="00230288" w:rsidRPr="00C255F3" w14:paraId="57823A92"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20C245B" w14:textId="77777777" w:rsidR="00230288" w:rsidRPr="00C255F3" w:rsidRDefault="00230288" w:rsidP="002E167A">
            <w:pPr>
              <w:spacing w:after="120"/>
            </w:pPr>
            <w:r w:rsidRPr="00C255F3">
              <w:t>Patients identified gaps in support on the bariatric pathway</w:t>
            </w:r>
          </w:p>
        </w:tc>
        <w:tc>
          <w:tcPr>
            <w:tcW w:w="2693" w:type="dxa"/>
          </w:tcPr>
          <w:p w14:paraId="06DBA62E"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C255F3">
              <w:t>To decrease barriers to access and navigation across the entire patient journey</w:t>
            </w:r>
          </w:p>
        </w:tc>
        <w:tc>
          <w:tcPr>
            <w:tcW w:w="4843" w:type="dxa"/>
          </w:tcPr>
          <w:p w14:paraId="3382F480" w14:textId="77777777" w:rsidR="00230288" w:rsidRPr="00C255F3" w:rsidRDefault="00230288" w:rsidP="00805BD9">
            <w:pPr>
              <w:pStyle w:val="ListParagraph"/>
              <w:numPr>
                <w:ilvl w:val="0"/>
                <w:numId w:val="5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rPr>
                <w:lang w:val="en-NZ"/>
              </w:rPr>
              <w:t>Use journey mapping to understand the whole patient journey</w:t>
            </w:r>
          </w:p>
          <w:p w14:paraId="41EA9869" w14:textId="77777777" w:rsidR="00230288" w:rsidRPr="00C255F3" w:rsidRDefault="00230288" w:rsidP="00805BD9">
            <w:pPr>
              <w:pStyle w:val="ListParagraph"/>
              <w:numPr>
                <w:ilvl w:val="0"/>
                <w:numId w:val="5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Investigate ways to increase support after discharge from hospital</w:t>
            </w:r>
          </w:p>
          <w:p w14:paraId="5FE5B9AD" w14:textId="77777777" w:rsidR="00230288" w:rsidRPr="00C255F3" w:rsidRDefault="00230288" w:rsidP="00805BD9">
            <w:pPr>
              <w:pStyle w:val="ListParagraph"/>
              <w:numPr>
                <w:ilvl w:val="0"/>
                <w:numId w:val="5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Investigate mechanism for direct to service rebooking of appointments</w:t>
            </w:r>
          </w:p>
          <w:p w14:paraId="0B111145" w14:textId="77777777" w:rsidR="00230288" w:rsidRPr="00C255F3" w:rsidRDefault="00230288" w:rsidP="00805BD9">
            <w:pPr>
              <w:pStyle w:val="ListParagraph"/>
              <w:numPr>
                <w:ilvl w:val="0"/>
                <w:numId w:val="5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Ensure all health professionals within different parts of the system have access to consistent information to support the entire journey, particularly GPs</w:t>
            </w:r>
          </w:p>
          <w:p w14:paraId="28D03B5D" w14:textId="77777777" w:rsidR="00230288" w:rsidRPr="00C255F3" w:rsidRDefault="00230288" w:rsidP="00805BD9">
            <w:pPr>
              <w:pStyle w:val="ListParagraph"/>
              <w:numPr>
                <w:ilvl w:val="0"/>
                <w:numId w:val="58"/>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Ensure patients have equal access based on need to the surgery</w:t>
            </w:r>
          </w:p>
        </w:tc>
      </w:tr>
      <w:tr w:rsidR="00230288" w:rsidRPr="00C255F3" w14:paraId="761EDDB9"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A0DE06F" w14:textId="77777777" w:rsidR="00230288" w:rsidRPr="00C255F3" w:rsidRDefault="00230288" w:rsidP="002E167A">
            <w:pPr>
              <w:spacing w:after="120"/>
            </w:pPr>
            <w:r w:rsidRPr="00C255F3">
              <w:t xml:space="preserve">The quality of written resources varied greatly </w:t>
            </w:r>
          </w:p>
          <w:p w14:paraId="4167E3A8" w14:textId="77777777" w:rsidR="00230288" w:rsidRPr="00C255F3" w:rsidRDefault="00230288" w:rsidP="002E167A">
            <w:pPr>
              <w:spacing w:after="120"/>
            </w:pPr>
          </w:p>
          <w:p w14:paraId="49957BFF" w14:textId="77777777" w:rsidR="00230288" w:rsidRPr="00C255F3" w:rsidRDefault="00230288" w:rsidP="002E167A">
            <w:pPr>
              <w:spacing w:after="120"/>
            </w:pPr>
          </w:p>
          <w:p w14:paraId="06C2C8EC" w14:textId="77777777" w:rsidR="00230288" w:rsidRPr="00C255F3" w:rsidRDefault="00230288" w:rsidP="002E167A">
            <w:pPr>
              <w:spacing w:after="120"/>
            </w:pPr>
          </w:p>
          <w:p w14:paraId="79A2ACB2" w14:textId="77777777" w:rsidR="00230288" w:rsidRPr="00C255F3" w:rsidRDefault="00230288" w:rsidP="002E167A">
            <w:pPr>
              <w:spacing w:after="120"/>
            </w:pPr>
          </w:p>
        </w:tc>
        <w:tc>
          <w:tcPr>
            <w:tcW w:w="2693" w:type="dxa"/>
          </w:tcPr>
          <w:p w14:paraId="70C813E2"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 xml:space="preserve">To ensure all written information meets health literacy guidelines.  </w:t>
            </w:r>
          </w:p>
          <w:p w14:paraId="46AFC29B"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p w14:paraId="5FC997BD"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p w14:paraId="53CF08EC"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p>
        </w:tc>
        <w:tc>
          <w:tcPr>
            <w:tcW w:w="4843" w:type="dxa"/>
          </w:tcPr>
          <w:p w14:paraId="489628B7" w14:textId="77777777" w:rsidR="00230288" w:rsidRPr="00C255F3" w:rsidRDefault="00230288" w:rsidP="00805BD9">
            <w:pPr>
              <w:pStyle w:val="ListParagraph"/>
              <w:numPr>
                <w:ilvl w:val="0"/>
                <w:numId w:val="5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rPr>
                <w:lang w:val="en-NZ"/>
              </w:rPr>
              <w:t>Ensure all written information meets health literacy guidelines</w:t>
            </w:r>
          </w:p>
          <w:p w14:paraId="43A4CC4C"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rPr>
                <w:lang w:val="en-NZ"/>
              </w:rPr>
              <w:t>Revise the information booklet</w:t>
            </w:r>
            <w:r w:rsidRPr="00C255F3">
              <w:t xml:space="preserve"> and the nutrition information - consider splitting the information into manageable chunks</w:t>
            </w:r>
            <w:r w:rsidRPr="00C255F3">
              <w:rPr>
                <w:lang w:val="en-NZ"/>
              </w:rPr>
              <w:t xml:space="preserve"> </w:t>
            </w:r>
          </w:p>
          <w:p w14:paraId="243E54F4"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rPr>
                <w:lang w:val="en-NZ"/>
              </w:rPr>
              <w:t xml:space="preserve">Adapt resources to meet different learning styles (use </w:t>
            </w:r>
            <w:r w:rsidRPr="00C255F3">
              <w:t>multiple formats (print, digital), and multiple channels (primary care, marae, churches, information session)</w:t>
            </w:r>
          </w:p>
          <w:p w14:paraId="064DEA36"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Utilise Health Links (consumer review) </w:t>
            </w:r>
            <w:r w:rsidRPr="00C255F3">
              <w:lastRenderedPageBreak/>
              <w:t>for written materials</w:t>
            </w:r>
          </w:p>
        </w:tc>
      </w:tr>
      <w:tr w:rsidR="00230288" w:rsidRPr="00C255F3" w14:paraId="0A5D47A4"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92D06AF" w14:textId="77777777" w:rsidR="00230288" w:rsidRPr="00C255F3" w:rsidRDefault="00230288" w:rsidP="002E167A">
            <w:pPr>
              <w:spacing w:after="120"/>
            </w:pPr>
            <w:r w:rsidRPr="00C255F3">
              <w:lastRenderedPageBreak/>
              <w:t>Communication strategies varied between health professionals</w:t>
            </w:r>
          </w:p>
        </w:tc>
        <w:tc>
          <w:tcPr>
            <w:tcW w:w="2693" w:type="dxa"/>
          </w:tcPr>
          <w:p w14:paraId="6F662071"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C255F3">
              <w:rPr>
                <w:lang w:val="en-NZ"/>
              </w:rPr>
              <w:t>To ensure all staff communicate in ways that reduce barriers to patients and families understanding</w:t>
            </w:r>
          </w:p>
        </w:tc>
        <w:tc>
          <w:tcPr>
            <w:tcW w:w="4843" w:type="dxa"/>
          </w:tcPr>
          <w:p w14:paraId="3BF78A15"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C255F3">
              <w:t>Review the information session structure and content to make it conducive to building health literacy</w:t>
            </w:r>
          </w:p>
          <w:p w14:paraId="22792B36"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 xml:space="preserve">Include communications strategies for building health literacy in professional development (e.g. </w:t>
            </w:r>
            <w:r w:rsidRPr="00C255F3">
              <w:rPr>
                <w:i/>
              </w:rPr>
              <w:t>Three Steps to Health Literacy</w:t>
            </w:r>
            <w:r w:rsidRPr="00C255F3">
              <w:t>)</w:t>
            </w:r>
          </w:p>
          <w:p w14:paraId="1D7B7975"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Assess whether there is sufficient time to communicate the necessary information during appointments (or perhaps use complementary strategies)</w:t>
            </w:r>
          </w:p>
          <w:p w14:paraId="24EF31E1"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Ensure staff have access to the skills required to work with diverse cultures</w:t>
            </w:r>
          </w:p>
          <w:p w14:paraId="07595D4F"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Review policies and procedures for use of interpreters</w:t>
            </w:r>
          </w:p>
        </w:tc>
      </w:tr>
    </w:tbl>
    <w:p w14:paraId="37920AF0" w14:textId="77777777" w:rsidR="00230288" w:rsidRPr="00C255F3" w:rsidRDefault="00230288" w:rsidP="002E167A">
      <w:pPr>
        <w:pStyle w:val="Heading2"/>
        <w:spacing w:after="120" w:line="240" w:lineRule="auto"/>
        <w:rPr>
          <w:lang w:val="en-NZ"/>
        </w:rPr>
      </w:pPr>
      <w:bookmarkStart w:id="115" w:name="_Toc494130814"/>
      <w:r w:rsidRPr="00C255F3">
        <w:rPr>
          <w:lang w:val="en-NZ"/>
        </w:rPr>
        <w:t>Methods</w:t>
      </w:r>
      <w:bookmarkEnd w:id="115"/>
    </w:p>
    <w:p w14:paraId="78BA610A" w14:textId="77777777" w:rsidR="00230288" w:rsidRPr="00C255F3" w:rsidRDefault="00230288" w:rsidP="002E167A">
      <w:pPr>
        <w:spacing w:after="120" w:line="240" w:lineRule="auto"/>
      </w:pPr>
      <w:r w:rsidRPr="00C255F3">
        <w:rPr>
          <w:lang w:val="en-NZ"/>
        </w:rPr>
        <w:t xml:space="preserve">The health literacy review was carried out using the framework outlined in </w:t>
      </w:r>
      <w:r w:rsidRPr="00C255F3">
        <w:rPr>
          <w:i/>
          <w:lang w:val="en-NZ"/>
        </w:rPr>
        <w:t>Health Literacy Review: A Guide</w:t>
      </w:r>
      <w:r w:rsidRPr="00C255F3">
        <w:rPr>
          <w:lang w:val="en-NZ"/>
        </w:rPr>
        <w:t xml:space="preserve"> </w:t>
      </w:r>
      <w:r w:rsidRPr="00C255F3">
        <w:rPr>
          <w:rStyle w:val="FootnoteReference"/>
          <w:rFonts w:eastAsiaTheme="majorEastAsia"/>
          <w:lang w:val="en-NZ"/>
        </w:rPr>
        <w:footnoteReference w:id="26"/>
      </w:r>
      <w:r w:rsidRPr="00C255F3">
        <w:rPr>
          <w:lang w:val="en-NZ"/>
        </w:rPr>
        <w:t xml:space="preserve">(Ministry of Health 2015).  </w:t>
      </w:r>
      <w:r w:rsidRPr="00C255F3">
        <w:t>The aim was to assess how well the bariatric surgical service supports health literacy. This review forms part of a larger whānau health literacy project.</w:t>
      </w:r>
    </w:p>
    <w:p w14:paraId="2129C441" w14:textId="77777777" w:rsidR="00230288" w:rsidRPr="00C255F3" w:rsidRDefault="00230288" w:rsidP="002E167A">
      <w:pPr>
        <w:spacing w:after="120" w:line="240" w:lineRule="auto"/>
      </w:pPr>
      <w:r w:rsidRPr="00C255F3">
        <w:t xml:space="preserve">Data for the review were collected using a range of methods: </w:t>
      </w:r>
    </w:p>
    <w:p w14:paraId="5A5AC29C" w14:textId="77777777" w:rsidR="00230288" w:rsidRPr="00C255F3" w:rsidRDefault="00230288" w:rsidP="00230288">
      <w:pPr>
        <w:pStyle w:val="ListParagraph"/>
        <w:numPr>
          <w:ilvl w:val="0"/>
          <w:numId w:val="6"/>
        </w:numPr>
        <w:spacing w:after="120" w:line="240" w:lineRule="auto"/>
        <w:jc w:val="left"/>
      </w:pPr>
      <w:r w:rsidRPr="00C255F3">
        <w:t xml:space="preserve">Phone interviews with eight health professionals from the bariatric team - five were in a clinical role and three in a non-clinical role. </w:t>
      </w:r>
    </w:p>
    <w:p w14:paraId="66E8C212" w14:textId="77777777" w:rsidR="00230288" w:rsidRPr="00C255F3" w:rsidRDefault="00230288" w:rsidP="00230288">
      <w:pPr>
        <w:pStyle w:val="ListParagraph"/>
        <w:numPr>
          <w:ilvl w:val="0"/>
          <w:numId w:val="6"/>
        </w:numPr>
        <w:spacing w:after="120" w:line="240" w:lineRule="auto"/>
        <w:jc w:val="left"/>
      </w:pPr>
      <w:r w:rsidRPr="00C255F3">
        <w:t xml:space="preserve">Face-to-face interviews with four Māori or Pacific patients that had been through bariatric surgery and their whānau. </w:t>
      </w:r>
    </w:p>
    <w:p w14:paraId="0A6A1FDB" w14:textId="77777777" w:rsidR="00230288" w:rsidRPr="00C255F3" w:rsidRDefault="00230288" w:rsidP="00230288">
      <w:pPr>
        <w:pStyle w:val="ListParagraph"/>
        <w:numPr>
          <w:ilvl w:val="0"/>
          <w:numId w:val="6"/>
        </w:numPr>
        <w:spacing w:after="120" w:line="240" w:lineRule="auto"/>
        <w:jc w:val="left"/>
      </w:pPr>
      <w:r w:rsidRPr="00C255F3">
        <w:t>Survey of health professionals in the bariatric surgical team.</w:t>
      </w:r>
    </w:p>
    <w:p w14:paraId="2454DCF1" w14:textId="77777777" w:rsidR="00230288" w:rsidRPr="00C255F3" w:rsidRDefault="00230288" w:rsidP="00230288">
      <w:pPr>
        <w:pStyle w:val="ListParagraph"/>
        <w:numPr>
          <w:ilvl w:val="0"/>
          <w:numId w:val="6"/>
        </w:numPr>
        <w:spacing w:after="120" w:line="240" w:lineRule="auto"/>
        <w:jc w:val="left"/>
      </w:pPr>
      <w:r w:rsidRPr="00C255F3">
        <w:t>Observations of bariatric information sessions, clinics and patient consultations (13 patients in total).</w:t>
      </w:r>
    </w:p>
    <w:p w14:paraId="66ACCEDB" w14:textId="77777777" w:rsidR="00230288" w:rsidRPr="00C255F3" w:rsidRDefault="00230288" w:rsidP="00230288">
      <w:pPr>
        <w:pStyle w:val="ListParagraph"/>
        <w:numPr>
          <w:ilvl w:val="0"/>
          <w:numId w:val="6"/>
        </w:numPr>
        <w:spacing w:after="120" w:line="240" w:lineRule="auto"/>
        <w:jc w:val="left"/>
      </w:pPr>
      <w:r w:rsidRPr="00C255F3">
        <w:t>Environment observations of clinics and clinic settings.</w:t>
      </w:r>
    </w:p>
    <w:p w14:paraId="0E88A870" w14:textId="77777777" w:rsidR="00230288" w:rsidRPr="00C255F3" w:rsidRDefault="00230288" w:rsidP="00230288">
      <w:pPr>
        <w:pStyle w:val="ListParagraph"/>
        <w:numPr>
          <w:ilvl w:val="0"/>
          <w:numId w:val="6"/>
        </w:numPr>
        <w:spacing w:after="120" w:line="240" w:lineRule="auto"/>
        <w:jc w:val="left"/>
      </w:pPr>
      <w:r w:rsidRPr="00C255F3">
        <w:t xml:space="preserve">Review of two key bariatric surgical resources: the information booklet Surgical Weight Loss Options Waitemata DHB and the nutrition resources Weight loss surgery: </w:t>
      </w:r>
      <w:proofErr w:type="spellStart"/>
      <w:r w:rsidRPr="00C255F3">
        <w:t>Optifast</w:t>
      </w:r>
      <w:proofErr w:type="spellEnd"/>
      <w:r w:rsidRPr="00C255F3">
        <w:t xml:space="preserve"> – how to use it, Post-Operative Fluids, Pureed Diet, How to manage constipation before and after surgery. </w:t>
      </w:r>
    </w:p>
    <w:p w14:paraId="2BB29459" w14:textId="77777777" w:rsidR="00230288" w:rsidRPr="00C255F3" w:rsidRDefault="00230288" w:rsidP="002E167A">
      <w:pPr>
        <w:spacing w:after="120" w:line="240" w:lineRule="auto"/>
      </w:pPr>
      <w:r w:rsidRPr="00C255F3">
        <w:t xml:space="preserve">These reports are included in the supplementary data report.  The review findings were analysed by a team that included members of the bariatric surgical service and possible health literacy interventions developed.  </w:t>
      </w:r>
    </w:p>
    <w:p w14:paraId="7CF1F4FE" w14:textId="77777777" w:rsidR="00230288" w:rsidRPr="00C255F3" w:rsidRDefault="00230288" w:rsidP="002E167A">
      <w:pPr>
        <w:pStyle w:val="Heading2"/>
        <w:spacing w:after="120" w:line="240" w:lineRule="auto"/>
        <w:rPr>
          <w:lang w:val="en-NZ"/>
        </w:rPr>
      </w:pPr>
      <w:bookmarkStart w:id="116" w:name="_Toc494130815"/>
      <w:r w:rsidRPr="00C255F3">
        <w:rPr>
          <w:lang w:val="en-NZ"/>
        </w:rPr>
        <w:t>Structure of the current document</w:t>
      </w:r>
      <w:bookmarkEnd w:id="116"/>
      <w:r w:rsidRPr="00C255F3">
        <w:rPr>
          <w:lang w:val="en-NZ"/>
        </w:rPr>
        <w:t xml:space="preserve"> </w:t>
      </w:r>
    </w:p>
    <w:p w14:paraId="6950AC3B" w14:textId="77777777" w:rsidR="00230288" w:rsidRPr="00C255F3" w:rsidRDefault="00230288" w:rsidP="002E167A">
      <w:pPr>
        <w:spacing w:after="120" w:line="240" w:lineRule="auto"/>
        <w:rPr>
          <w:lang w:val="en-NZ"/>
        </w:rPr>
      </w:pPr>
      <w:r w:rsidRPr="00C255F3">
        <w:rPr>
          <w:lang w:val="en-NZ"/>
        </w:rPr>
        <w:t xml:space="preserve">This action plan includes health literacy interventions which have been identified as appropriate to address issues identified in the health literacy review.  A range of </w:t>
      </w:r>
      <w:r w:rsidRPr="00C255F3">
        <w:rPr>
          <w:lang w:val="en-NZ"/>
        </w:rPr>
        <w:lastRenderedPageBreak/>
        <w:t>ideas relevant to each issue have been developed for evaluation of impact, costs / opportunity costs, priorities and sequencing.</w:t>
      </w:r>
    </w:p>
    <w:p w14:paraId="56EC4C4B" w14:textId="77777777" w:rsidR="00230288" w:rsidRPr="00C255F3" w:rsidRDefault="00230288" w:rsidP="002E167A">
      <w:pPr>
        <w:spacing w:after="120" w:line="240" w:lineRule="auto"/>
        <w:rPr>
          <w:lang w:val="en-NZ"/>
        </w:rPr>
      </w:pPr>
      <w:r w:rsidRPr="00C255F3">
        <w:rPr>
          <w:lang w:val="en-NZ"/>
        </w:rPr>
        <w:t xml:space="preserve">The draft action plan goals and interventions are set out under the six key health literacy dimensions from </w:t>
      </w:r>
      <w:r w:rsidRPr="00C255F3">
        <w:rPr>
          <w:i/>
          <w:lang w:val="en-NZ"/>
        </w:rPr>
        <w:t>Health Literacy Review: A Guide</w:t>
      </w:r>
      <w:r w:rsidRPr="00C255F3">
        <w:rPr>
          <w:lang w:val="en-NZ"/>
        </w:rPr>
        <w:t>. Recommendations that sit outside of the scope of this project are listed at the end of the document.</w:t>
      </w:r>
    </w:p>
    <w:p w14:paraId="4237B290" w14:textId="77777777" w:rsidR="00230288" w:rsidRPr="00C255F3" w:rsidRDefault="00230288" w:rsidP="002E167A">
      <w:pPr>
        <w:spacing w:after="120" w:line="240" w:lineRule="auto"/>
        <w:rPr>
          <w:lang w:val="en-NZ"/>
        </w:rPr>
      </w:pPr>
      <w:r w:rsidRPr="00C255F3">
        <w:rPr>
          <w:lang w:val="en-NZ"/>
        </w:rPr>
        <w:br w:type="page"/>
      </w:r>
    </w:p>
    <w:p w14:paraId="6DCA0591" w14:textId="77777777" w:rsidR="00230288" w:rsidRPr="00C255F3" w:rsidRDefault="00230288" w:rsidP="002E167A">
      <w:pPr>
        <w:pStyle w:val="Heading2"/>
        <w:spacing w:after="120" w:line="240" w:lineRule="auto"/>
        <w:rPr>
          <w:lang w:val="en-NZ"/>
        </w:rPr>
      </w:pPr>
      <w:bookmarkStart w:id="117" w:name="_Toc494130816"/>
      <w:r w:rsidRPr="00C255F3">
        <w:rPr>
          <w:lang w:val="en-NZ"/>
        </w:rPr>
        <w:lastRenderedPageBreak/>
        <w:t>Goal 1: Leadership and management</w:t>
      </w:r>
      <w:bookmarkEnd w:id="117"/>
      <w:r w:rsidRPr="00C255F3">
        <w:rPr>
          <w:lang w:val="en-NZ"/>
        </w:rPr>
        <w:t xml:space="preserve"> </w:t>
      </w:r>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07E88E35"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7A4481E9" w14:textId="77777777" w:rsidR="00230288" w:rsidRPr="00C255F3" w:rsidRDefault="00230288" w:rsidP="002E167A">
            <w:pPr>
              <w:spacing w:after="120"/>
              <w:rPr>
                <w:lang w:val="en-NZ"/>
              </w:rPr>
            </w:pPr>
            <w:r w:rsidRPr="00C255F3">
              <w:rPr>
                <w:lang w:val="en-NZ"/>
              </w:rPr>
              <w:t>Goal</w:t>
            </w:r>
          </w:p>
        </w:tc>
        <w:tc>
          <w:tcPr>
            <w:tcW w:w="3830" w:type="dxa"/>
          </w:tcPr>
          <w:p w14:paraId="3138B99D"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68357A26"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669BF3E5"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31341520"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FA43DF3" w14:textId="77777777" w:rsidR="00230288" w:rsidRPr="00C255F3" w:rsidRDefault="00230288" w:rsidP="002E167A">
            <w:pPr>
              <w:spacing w:after="120"/>
              <w:rPr>
                <w:lang w:val="en-NZ"/>
              </w:rPr>
            </w:pPr>
            <w:r w:rsidRPr="00C255F3">
              <w:t>To develop a systems approach to addressing health literacy within the bariatric surgical service</w:t>
            </w:r>
          </w:p>
        </w:tc>
        <w:tc>
          <w:tcPr>
            <w:tcW w:w="3830" w:type="dxa"/>
          </w:tcPr>
          <w:p w14:paraId="5AE9840B" w14:textId="77777777" w:rsidR="00230288" w:rsidRPr="00C255F3" w:rsidRDefault="00230288" w:rsidP="00805BD9">
            <w:pPr>
              <w:pStyle w:val="ListParagraph"/>
              <w:numPr>
                <w:ilvl w:val="0"/>
                <w:numId w:val="44"/>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C255F3">
              <w:t xml:space="preserve">Embed health literacy at the strategic level as a key service policy and practice </w:t>
            </w:r>
          </w:p>
        </w:tc>
        <w:tc>
          <w:tcPr>
            <w:tcW w:w="1841" w:type="dxa"/>
          </w:tcPr>
          <w:p w14:paraId="4B7B8212"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5C39D1D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0A720F5B"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61B354E" w14:textId="77777777" w:rsidR="00230288" w:rsidRPr="00C255F3" w:rsidRDefault="00230288" w:rsidP="002E167A">
            <w:pPr>
              <w:spacing w:after="120"/>
              <w:rPr>
                <w:lang w:val="en-NZ"/>
              </w:rPr>
            </w:pPr>
          </w:p>
        </w:tc>
        <w:tc>
          <w:tcPr>
            <w:tcW w:w="3830" w:type="dxa"/>
          </w:tcPr>
          <w:p w14:paraId="4CD8D284" w14:textId="77777777" w:rsidR="00230288" w:rsidRPr="00C255F3" w:rsidRDefault="00230288" w:rsidP="00805BD9">
            <w:pPr>
              <w:pStyle w:val="ListParagraph"/>
              <w:numPr>
                <w:ilvl w:val="0"/>
                <w:numId w:val="44"/>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eastAsia="en-GB"/>
              </w:rPr>
            </w:pPr>
            <w:r w:rsidRPr="00C255F3">
              <w:rPr>
                <w:lang w:val="en-NZ"/>
              </w:rPr>
              <w:t>Commit to implementation of the health literacy action plan for bariatric services</w:t>
            </w:r>
          </w:p>
        </w:tc>
        <w:tc>
          <w:tcPr>
            <w:tcW w:w="1841" w:type="dxa"/>
          </w:tcPr>
          <w:p w14:paraId="35110259"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c>
          <w:tcPr>
            <w:tcW w:w="1416" w:type="dxa"/>
          </w:tcPr>
          <w:p w14:paraId="6893D57D"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r>
    </w:tbl>
    <w:p w14:paraId="54C3BB99" w14:textId="77777777" w:rsidR="00230288" w:rsidRPr="00C255F3" w:rsidRDefault="00230288" w:rsidP="002E167A">
      <w:pPr>
        <w:spacing w:after="120" w:line="240" w:lineRule="auto"/>
        <w:rPr>
          <w:lang w:val="en-NZ"/>
        </w:rPr>
      </w:pPr>
    </w:p>
    <w:p w14:paraId="7400B67E" w14:textId="77777777" w:rsidR="00230288" w:rsidRPr="00C255F3" w:rsidRDefault="00230288" w:rsidP="002E167A">
      <w:pPr>
        <w:spacing w:after="120" w:line="240" w:lineRule="auto"/>
        <w:rPr>
          <w:lang w:val="en-NZ"/>
        </w:rPr>
      </w:pPr>
      <w:r w:rsidRPr="00C255F3">
        <w:rPr>
          <w:lang w:val="en-NZ"/>
        </w:rPr>
        <w:t>Background to the issue</w:t>
      </w:r>
    </w:p>
    <w:p w14:paraId="5A65FEC7" w14:textId="77777777" w:rsidR="00230288" w:rsidRPr="00C255F3" w:rsidRDefault="00230288" w:rsidP="002E167A">
      <w:pPr>
        <w:spacing w:after="120" w:line="240" w:lineRule="auto"/>
      </w:pPr>
      <w:r w:rsidRPr="00C255F3">
        <w:t>Leaders and managers in a health-literate service ensure that health literacy is built into all aspects of the service, explicitly measured and monitored, and continuously improved (Ministry of Health 2015).</w:t>
      </w:r>
    </w:p>
    <w:p w14:paraId="15EBEDA4" w14:textId="77777777" w:rsidR="00230288" w:rsidRPr="00C255F3" w:rsidRDefault="00230288" w:rsidP="002E167A">
      <w:pPr>
        <w:spacing w:after="120" w:line="240" w:lineRule="auto"/>
      </w:pPr>
      <w:r w:rsidRPr="00C255F3">
        <w:t>Health literacy is a strategic priority area for WDHB. WDHB and Auckland DHB have a Health Literacy Steering Group. The development of a standardised approach to health literacy across the Auckland and Waitemata DHBs has been endorsed by the Community and Public Health Advisory Committee (CPHAC) of the two DHBs.</w:t>
      </w:r>
    </w:p>
    <w:p w14:paraId="17085BC9" w14:textId="77777777" w:rsidR="00230288" w:rsidRPr="00C255F3" w:rsidRDefault="00230288" w:rsidP="002E167A">
      <w:pPr>
        <w:spacing w:after="120" w:line="240" w:lineRule="auto"/>
      </w:pPr>
      <w:r w:rsidRPr="00C255F3">
        <w:t xml:space="preserve">WDHB has undertaken substantial work in the area of patient journey mapping and co-design.  Co-design and journey mapping have many synergies with health literacy as they focus on understanding and improving patients’ experiences of services as well as the services themselves.  </w:t>
      </w:r>
    </w:p>
    <w:p w14:paraId="36B5F221" w14:textId="77777777" w:rsidR="00230288" w:rsidRPr="00C255F3" w:rsidRDefault="00230288" w:rsidP="002E167A">
      <w:pPr>
        <w:spacing w:after="120" w:line="240" w:lineRule="auto"/>
      </w:pPr>
      <w:r w:rsidRPr="00C255F3">
        <w:t xml:space="preserve">Key findings from interviews with health professionals and the observations indicated that while some health professionals were practicing in a health literate way with their patients as best they could within systematic parameters, there was no coordinated approach to addressing health literacy within the service or the DHB. There are few formal processes or policies focused on health literacy.  In order to become a health literate service, leadership is needed to embed health literacy as a service priority rather than an individual endeavour. </w:t>
      </w:r>
    </w:p>
    <w:p w14:paraId="7D16BA18" w14:textId="77777777" w:rsidR="00230288" w:rsidRPr="00C255F3" w:rsidRDefault="00230288" w:rsidP="002E167A">
      <w:pPr>
        <w:spacing w:after="120" w:line="240" w:lineRule="auto"/>
      </w:pPr>
      <w:r w:rsidRPr="00C255F3">
        <w:t>There is a need for leadership and a systematic approach to addressing health literacy within the WDHB and the bariatric surgical service.</w:t>
      </w:r>
    </w:p>
    <w:p w14:paraId="6BEE3050" w14:textId="77777777" w:rsidR="00230288" w:rsidRPr="00C255F3" w:rsidRDefault="00230288" w:rsidP="002E167A">
      <w:pPr>
        <w:pStyle w:val="Heading2"/>
        <w:spacing w:after="120" w:line="240" w:lineRule="auto"/>
        <w:rPr>
          <w:lang w:val="en-NZ"/>
        </w:rPr>
      </w:pPr>
      <w:bookmarkStart w:id="118" w:name="_Toc494130817"/>
      <w:r w:rsidRPr="00C255F3">
        <w:rPr>
          <w:lang w:val="en-NZ"/>
        </w:rPr>
        <w:t>Goal 2: Consumer involvement</w:t>
      </w:r>
      <w:bookmarkEnd w:id="118"/>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2F76FA53"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2BC0682C" w14:textId="77777777" w:rsidR="00230288" w:rsidRPr="00C255F3" w:rsidRDefault="00230288" w:rsidP="002E167A">
            <w:pPr>
              <w:spacing w:after="120"/>
              <w:rPr>
                <w:lang w:val="en-NZ"/>
              </w:rPr>
            </w:pPr>
            <w:r w:rsidRPr="00C255F3">
              <w:rPr>
                <w:lang w:val="en-NZ"/>
              </w:rPr>
              <w:t>Goal</w:t>
            </w:r>
          </w:p>
        </w:tc>
        <w:tc>
          <w:tcPr>
            <w:tcW w:w="3830" w:type="dxa"/>
          </w:tcPr>
          <w:p w14:paraId="0F69243F"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4FA04A92"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53599A08"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2A4D1CA6"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026E1EB1" w14:textId="77777777" w:rsidR="00230288" w:rsidRPr="00C255F3" w:rsidRDefault="00230288" w:rsidP="002E167A">
            <w:pPr>
              <w:spacing w:after="120"/>
              <w:rPr>
                <w:lang w:val="en-NZ"/>
              </w:rPr>
            </w:pPr>
            <w:r w:rsidRPr="00C255F3">
              <w:rPr>
                <w:lang w:val="en-NZ"/>
              </w:rPr>
              <w:t>To engage patients and their families in the design and delivery of services</w:t>
            </w:r>
          </w:p>
        </w:tc>
        <w:tc>
          <w:tcPr>
            <w:tcW w:w="3830" w:type="dxa"/>
          </w:tcPr>
          <w:p w14:paraId="559C2C4A" w14:textId="77777777" w:rsidR="00230288" w:rsidRPr="00C255F3" w:rsidRDefault="00230288" w:rsidP="00805BD9">
            <w:pPr>
              <w:pStyle w:val="ListParagraph"/>
              <w:numPr>
                <w:ilvl w:val="0"/>
                <w:numId w:val="47"/>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Consider ways to increase consumer involvement in the design and delivery of services </w:t>
            </w:r>
          </w:p>
        </w:tc>
        <w:tc>
          <w:tcPr>
            <w:tcW w:w="1841" w:type="dxa"/>
          </w:tcPr>
          <w:p w14:paraId="635BF15E"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594795DD"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23B6003C"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B50CC37" w14:textId="77777777" w:rsidR="00230288" w:rsidRPr="00C255F3" w:rsidRDefault="00230288" w:rsidP="002E167A">
            <w:pPr>
              <w:spacing w:after="120"/>
              <w:rPr>
                <w:lang w:val="en-NZ"/>
              </w:rPr>
            </w:pPr>
          </w:p>
        </w:tc>
        <w:tc>
          <w:tcPr>
            <w:tcW w:w="3830" w:type="dxa"/>
          </w:tcPr>
          <w:p w14:paraId="15B757DD" w14:textId="77777777" w:rsidR="00230288" w:rsidRPr="00C255F3" w:rsidRDefault="00230288" w:rsidP="00805BD9">
            <w:pPr>
              <w:pStyle w:val="ListParagraph"/>
              <w:numPr>
                <w:ilvl w:val="0"/>
                <w:numId w:val="47"/>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Regularly gather patient feedback about areas of the service that could be improved</w:t>
            </w:r>
          </w:p>
        </w:tc>
        <w:tc>
          <w:tcPr>
            <w:tcW w:w="1841" w:type="dxa"/>
          </w:tcPr>
          <w:p w14:paraId="35B272C2"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c>
          <w:tcPr>
            <w:tcW w:w="1416" w:type="dxa"/>
          </w:tcPr>
          <w:p w14:paraId="19E93C2B"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p>
        </w:tc>
      </w:tr>
    </w:tbl>
    <w:p w14:paraId="1833C3A2" w14:textId="77777777" w:rsidR="00230288" w:rsidRPr="00C255F3" w:rsidRDefault="00230288" w:rsidP="002E167A">
      <w:pPr>
        <w:spacing w:after="120" w:line="240" w:lineRule="auto"/>
        <w:rPr>
          <w:lang w:val="en-NZ"/>
        </w:rPr>
      </w:pPr>
    </w:p>
    <w:p w14:paraId="14E4DC6B" w14:textId="77777777" w:rsidR="00230288" w:rsidRPr="00C255F3" w:rsidRDefault="00230288" w:rsidP="002E167A">
      <w:pPr>
        <w:spacing w:after="120" w:line="240" w:lineRule="auto"/>
        <w:rPr>
          <w:rFonts w:eastAsiaTheme="majorEastAsia"/>
        </w:rPr>
      </w:pPr>
      <w:r w:rsidRPr="00C255F3">
        <w:rPr>
          <w:rFonts w:eastAsiaTheme="majorEastAsia"/>
        </w:rPr>
        <w:t>Background to the issue</w:t>
      </w:r>
    </w:p>
    <w:p w14:paraId="2AE8C20D" w14:textId="77777777" w:rsidR="00230288" w:rsidRPr="00C255F3" w:rsidRDefault="00230288" w:rsidP="002E167A">
      <w:pPr>
        <w:spacing w:after="120" w:line="240" w:lineRule="auto"/>
        <w:rPr>
          <w:rFonts w:eastAsiaTheme="majorEastAsia"/>
        </w:rPr>
      </w:pPr>
      <w:r w:rsidRPr="00C255F3">
        <w:rPr>
          <w:rFonts w:eastAsiaTheme="majorEastAsia"/>
        </w:rPr>
        <w:t>A health-literate health care organisation involves consumers and their families in all aspects of service delivery – not just the evaluation of consumer experience (Ministry of Health 2015).</w:t>
      </w:r>
    </w:p>
    <w:p w14:paraId="3E6923A5" w14:textId="77777777" w:rsidR="00230288" w:rsidRPr="00C255F3" w:rsidRDefault="00230288" w:rsidP="002E167A">
      <w:pPr>
        <w:spacing w:after="120" w:line="240" w:lineRule="auto"/>
      </w:pPr>
      <w:r w:rsidRPr="00C255F3">
        <w:lastRenderedPageBreak/>
        <w:t xml:space="preserve">Key findings from interviews with patients and whānau and health professionals and observations indicated there was limited patient involvement in the design or delivery of the bariatric service. </w:t>
      </w:r>
    </w:p>
    <w:p w14:paraId="62895040" w14:textId="77777777" w:rsidR="00230288" w:rsidRPr="00C255F3" w:rsidRDefault="00230288" w:rsidP="002E167A">
      <w:pPr>
        <w:spacing w:after="120" w:line="240" w:lineRule="auto"/>
      </w:pPr>
      <w:r w:rsidRPr="00C255F3">
        <w:t xml:space="preserve">While the outpatient clinic at WDHB does provide a mechanism for feedback bariatric staff who responded to the survey said the service only rarely or sometimes asked patients and families for feedback on the quality and effectiveness of the service. </w:t>
      </w:r>
    </w:p>
    <w:p w14:paraId="48D882E3" w14:textId="77777777" w:rsidR="00230288" w:rsidRPr="00C255F3" w:rsidRDefault="00230288" w:rsidP="002E167A">
      <w:pPr>
        <w:spacing w:after="120" w:line="240" w:lineRule="auto"/>
      </w:pPr>
      <w:r w:rsidRPr="00C255F3">
        <w:t xml:space="preserve">Patients interviewed had a range of suggestions about improving the service including involving people who had already been through the surgery at the information session and in support groups post-surgery.  </w:t>
      </w:r>
    </w:p>
    <w:p w14:paraId="35221DED" w14:textId="77777777" w:rsidR="00230288" w:rsidRPr="00C255F3" w:rsidRDefault="00230288" w:rsidP="002E167A">
      <w:pPr>
        <w:spacing w:after="120" w:line="240" w:lineRule="auto"/>
      </w:pPr>
      <w:r w:rsidRPr="00C255F3">
        <w:t xml:space="preserve">WDHB has a process requiring all new resources developed for patients to be assessed by a Consumer Reference Group. </w:t>
      </w:r>
    </w:p>
    <w:p w14:paraId="78E2D04E" w14:textId="77777777" w:rsidR="00230288" w:rsidRPr="00C255F3" w:rsidRDefault="00230288" w:rsidP="002E167A">
      <w:pPr>
        <w:spacing w:after="120" w:line="240" w:lineRule="auto"/>
      </w:pPr>
      <w:r w:rsidRPr="00C255F3">
        <w:t>Co-design and patient experience are useful areas to align with this goal.</w:t>
      </w:r>
    </w:p>
    <w:p w14:paraId="305E3DEB" w14:textId="77777777" w:rsidR="00230288" w:rsidRPr="00C255F3" w:rsidRDefault="00230288" w:rsidP="002E167A">
      <w:pPr>
        <w:pStyle w:val="Heading2"/>
        <w:spacing w:after="120" w:line="240" w:lineRule="auto"/>
      </w:pPr>
      <w:bookmarkStart w:id="119" w:name="_Toc494130818"/>
      <w:r w:rsidRPr="00C255F3">
        <w:t>Goal 3: Workforce</w:t>
      </w:r>
      <w:bookmarkEnd w:id="119"/>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5DD3E709"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2A7A2455" w14:textId="77777777" w:rsidR="00230288" w:rsidRPr="00C255F3" w:rsidRDefault="00230288" w:rsidP="002E167A">
            <w:pPr>
              <w:spacing w:after="120"/>
              <w:rPr>
                <w:lang w:val="en-NZ"/>
              </w:rPr>
            </w:pPr>
            <w:r w:rsidRPr="00C255F3">
              <w:rPr>
                <w:lang w:val="en-NZ"/>
              </w:rPr>
              <w:t>Goal</w:t>
            </w:r>
          </w:p>
        </w:tc>
        <w:tc>
          <w:tcPr>
            <w:tcW w:w="3830" w:type="dxa"/>
          </w:tcPr>
          <w:p w14:paraId="2AD0A10E"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20BF5733"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67811372"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4184E731"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533051" w14:textId="77777777" w:rsidR="00230288" w:rsidRPr="00C255F3" w:rsidRDefault="00230288" w:rsidP="002E167A">
            <w:pPr>
              <w:spacing w:after="120"/>
              <w:rPr>
                <w:lang w:val="en-NZ"/>
              </w:rPr>
            </w:pPr>
            <w:r w:rsidRPr="00C255F3">
              <w:rPr>
                <w:lang w:val="en-NZ"/>
              </w:rPr>
              <w:t>To develop a shared understanding of, and commitment to, health literacy among WDHB bariatric surgical services team</w:t>
            </w:r>
          </w:p>
        </w:tc>
        <w:tc>
          <w:tcPr>
            <w:tcW w:w="3830" w:type="dxa"/>
          </w:tcPr>
          <w:p w14:paraId="03716A6C"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 xml:space="preserve">Build the skills of bariatric surgical service workforce (clinical and non-clinical) about health literacy through professional development  </w:t>
            </w:r>
          </w:p>
          <w:p w14:paraId="310C604A" w14:textId="77777777" w:rsidR="00230288" w:rsidRPr="00C255F3" w:rsidRDefault="00230288" w:rsidP="002E167A">
            <w:pPr>
              <w:pStyle w:val="ListParagraph"/>
              <w:spacing w:after="120"/>
              <w:cnfStyle w:val="000000100000" w:firstRow="0" w:lastRow="0" w:firstColumn="0" w:lastColumn="0" w:oddVBand="0" w:evenVBand="0" w:oddHBand="1" w:evenHBand="0" w:firstRowFirstColumn="0" w:firstRowLastColumn="0" w:lastRowFirstColumn="0" w:lastRowLastColumn="0"/>
            </w:pPr>
          </w:p>
        </w:tc>
        <w:tc>
          <w:tcPr>
            <w:tcW w:w="1841" w:type="dxa"/>
          </w:tcPr>
          <w:p w14:paraId="42D6D36B"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6799639"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22A61E84" w14:textId="77777777" w:rsidR="00230288" w:rsidRPr="00C255F3" w:rsidRDefault="00230288" w:rsidP="002E167A">
      <w:pPr>
        <w:spacing w:after="120" w:line="240" w:lineRule="auto"/>
        <w:rPr>
          <w:lang w:val="en-NZ"/>
        </w:rPr>
      </w:pPr>
    </w:p>
    <w:p w14:paraId="59ED6E04" w14:textId="77777777" w:rsidR="00230288" w:rsidRPr="00C255F3" w:rsidRDefault="00230288" w:rsidP="002E167A">
      <w:pPr>
        <w:spacing w:after="120" w:line="240" w:lineRule="auto"/>
        <w:rPr>
          <w:rFonts w:eastAsiaTheme="majorEastAsia"/>
        </w:rPr>
      </w:pPr>
      <w:r w:rsidRPr="00C255F3">
        <w:rPr>
          <w:rFonts w:eastAsiaTheme="majorEastAsia"/>
        </w:rPr>
        <w:t>Background to the issue</w:t>
      </w:r>
    </w:p>
    <w:p w14:paraId="04A274E9" w14:textId="77777777" w:rsidR="00230288" w:rsidRPr="00C255F3" w:rsidRDefault="00230288" w:rsidP="002E167A">
      <w:pPr>
        <w:spacing w:after="120" w:line="240" w:lineRule="auto"/>
        <w:rPr>
          <w:rFonts w:eastAsiaTheme="majorEastAsia"/>
        </w:rPr>
      </w:pPr>
      <w:r w:rsidRPr="00C255F3">
        <w:rPr>
          <w:rFonts w:eastAsiaTheme="majorEastAsia"/>
        </w:rPr>
        <w:t>The health workforce plays a crucial role in communicating oral and written information to consumers and families and ensuring they understand that information. A health-literate health care organisation provides health literacy training and coaching to its entire workforce to improve communication and build health literacy (Ministry of Health 2015).</w:t>
      </w:r>
    </w:p>
    <w:p w14:paraId="676BBFDF" w14:textId="77777777" w:rsidR="00230288" w:rsidRPr="00C255F3" w:rsidRDefault="00230288" w:rsidP="002E167A">
      <w:pPr>
        <w:spacing w:after="120" w:line="240" w:lineRule="auto"/>
      </w:pPr>
      <w:r w:rsidRPr="00C255F3">
        <w:t>The review identified a mixed understanding of health literacy by staff with more focus on the individual rather than the system factors</w:t>
      </w:r>
      <w:r w:rsidRPr="00C255F3">
        <w:rPr>
          <w:rStyle w:val="FootnoteReference"/>
          <w:rFonts w:eastAsiaTheme="majorEastAsia"/>
        </w:rPr>
        <w:footnoteReference w:id="27"/>
      </w:r>
      <w:r w:rsidRPr="00C255F3">
        <w:t xml:space="preserve">. WDHB currently has no workforce development or assessment of need for health literacy training. As discussed in goal 1 this is not surprising given the organisation is still developing its commitment to health literacy. </w:t>
      </w:r>
    </w:p>
    <w:p w14:paraId="2BACB4D1" w14:textId="77777777" w:rsidR="00230288" w:rsidRPr="00C255F3" w:rsidRDefault="00230288" w:rsidP="002E167A">
      <w:pPr>
        <w:spacing w:after="120" w:line="240" w:lineRule="auto"/>
      </w:pPr>
      <w:r w:rsidRPr="00C255F3">
        <w:t xml:space="preserve">There was a good understanding that health literacy was important for successful outcomes. Some health professionals have an excellent understanding of health literacy recognising people with low health literacy may require more time (survey; staff interviews). However, overall health literacy was more commonly viewed as a patient deficit related to individual-level factors such as motivation, socioeconomic status and literacy rather than a system deficit. As these quotes show some health </w:t>
      </w:r>
      <w:r w:rsidRPr="00C255F3">
        <w:lastRenderedPageBreak/>
        <w:t xml:space="preserve">professionals viewed access to and understanding of information as the patient’s responsibility. </w:t>
      </w:r>
    </w:p>
    <w:p w14:paraId="1BA1717F" w14:textId="77777777" w:rsidR="00230288" w:rsidRPr="00C255F3" w:rsidRDefault="00230288" w:rsidP="002E167A">
      <w:pPr>
        <w:spacing w:after="120" w:line="240" w:lineRule="auto"/>
      </w:pPr>
      <w:r w:rsidRPr="00C255F3">
        <w:t xml:space="preserve">‘At the end of the day their own outcomes are going to be determined by their own motivations as well…if they’re motivated they will find out more, they will become more health literate and they will get better outcomes’ </w:t>
      </w:r>
    </w:p>
    <w:p w14:paraId="1B8BD820" w14:textId="77777777" w:rsidR="00230288" w:rsidRPr="00C255F3" w:rsidRDefault="00230288" w:rsidP="002E167A">
      <w:pPr>
        <w:spacing w:after="120" w:line="240" w:lineRule="auto"/>
      </w:pPr>
      <w:r w:rsidRPr="00C255F3">
        <w:t>‘…..teaching people to read and write or getting them access to computers is not my role’</w:t>
      </w:r>
    </w:p>
    <w:p w14:paraId="5EEF05EF" w14:textId="77777777" w:rsidR="00230288" w:rsidRPr="00C255F3" w:rsidRDefault="00230288" w:rsidP="002E167A">
      <w:pPr>
        <w:pStyle w:val="Heading2"/>
        <w:spacing w:after="120" w:line="240" w:lineRule="auto"/>
        <w:rPr>
          <w:lang w:val="en-NZ"/>
        </w:rPr>
      </w:pPr>
      <w:bookmarkStart w:id="120" w:name="_Toc494130819"/>
      <w:r w:rsidRPr="00C255F3">
        <w:t xml:space="preserve">Goal 4: </w:t>
      </w:r>
      <w:r w:rsidRPr="00C255F3">
        <w:rPr>
          <w:lang w:val="en-NZ"/>
        </w:rPr>
        <w:t>Meeting the needs of the population</w:t>
      </w:r>
      <w:bookmarkEnd w:id="120"/>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4AD18F8D"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12C39884" w14:textId="77777777" w:rsidR="00230288" w:rsidRPr="00C255F3" w:rsidRDefault="00230288" w:rsidP="002E167A">
            <w:pPr>
              <w:spacing w:after="120"/>
              <w:rPr>
                <w:lang w:val="en-NZ"/>
              </w:rPr>
            </w:pPr>
            <w:r w:rsidRPr="00C255F3">
              <w:rPr>
                <w:lang w:val="en-NZ"/>
              </w:rPr>
              <w:t>Goals</w:t>
            </w:r>
          </w:p>
        </w:tc>
        <w:tc>
          <w:tcPr>
            <w:tcW w:w="3830" w:type="dxa"/>
          </w:tcPr>
          <w:p w14:paraId="74BEA8A3"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51586741"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477E13FC"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045C3CEE"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647CE85D" w14:textId="77777777" w:rsidR="00230288" w:rsidRPr="00C255F3" w:rsidRDefault="00230288" w:rsidP="002E167A">
            <w:pPr>
              <w:spacing w:after="120"/>
              <w:rPr>
                <w:lang w:val="en-NZ"/>
              </w:rPr>
            </w:pPr>
            <w:r w:rsidRPr="00C255F3">
              <w:rPr>
                <w:lang w:val="en-NZ"/>
              </w:rPr>
              <w:t xml:space="preserve">To understand and reduce the service barriers to health literacy </w:t>
            </w:r>
          </w:p>
          <w:p w14:paraId="26EB3751" w14:textId="77777777" w:rsidR="00230288" w:rsidRPr="00C255F3" w:rsidRDefault="00230288" w:rsidP="002E167A">
            <w:pPr>
              <w:spacing w:after="120"/>
              <w:rPr>
                <w:lang w:val="en-NZ"/>
              </w:rPr>
            </w:pPr>
          </w:p>
        </w:tc>
        <w:tc>
          <w:tcPr>
            <w:tcW w:w="3830" w:type="dxa"/>
          </w:tcPr>
          <w:p w14:paraId="28B5D7BF"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Commit to implementation of the service health literacy action plan</w:t>
            </w:r>
          </w:p>
        </w:tc>
        <w:tc>
          <w:tcPr>
            <w:tcW w:w="1841" w:type="dxa"/>
          </w:tcPr>
          <w:p w14:paraId="63229280"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05B29B8"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501E92CE"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19A3C11" w14:textId="77777777" w:rsidR="00230288" w:rsidRPr="00C255F3" w:rsidRDefault="00230288" w:rsidP="002E167A">
            <w:pPr>
              <w:spacing w:after="120"/>
              <w:rPr>
                <w:lang w:val="en-NZ"/>
              </w:rPr>
            </w:pPr>
          </w:p>
        </w:tc>
        <w:tc>
          <w:tcPr>
            <w:tcW w:w="3830" w:type="dxa"/>
          </w:tcPr>
          <w:p w14:paraId="74FF4E8F"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t>Actively build patient’s health literacy using a Universal Precautions Approach increasing the quality/focus of interactions</w:t>
            </w:r>
          </w:p>
        </w:tc>
        <w:tc>
          <w:tcPr>
            <w:tcW w:w="1841" w:type="dxa"/>
          </w:tcPr>
          <w:p w14:paraId="0175C3DB"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1DE75E6F"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1DC8BC22"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FF2BCF1" w14:textId="77777777" w:rsidR="00230288" w:rsidRPr="00C255F3" w:rsidRDefault="00230288" w:rsidP="002E167A">
            <w:pPr>
              <w:spacing w:after="120"/>
              <w:rPr>
                <w:lang w:val="en-NZ"/>
              </w:rPr>
            </w:pPr>
          </w:p>
        </w:tc>
        <w:tc>
          <w:tcPr>
            <w:tcW w:w="3830" w:type="dxa"/>
          </w:tcPr>
          <w:p w14:paraId="5E475273"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r w:rsidRPr="00C255F3">
              <w:t>Professional development for health professionals to include process for working with different cultures</w:t>
            </w:r>
          </w:p>
          <w:p w14:paraId="7132EB01" w14:textId="77777777" w:rsidR="00230288" w:rsidRPr="00C255F3" w:rsidRDefault="00230288" w:rsidP="00805BD9">
            <w:pPr>
              <w:pStyle w:val="ListParagraph"/>
              <w:numPr>
                <w:ilvl w:val="0"/>
                <w:numId w:val="50"/>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Language barriers – interpreters + cultural translation</w:t>
            </w:r>
          </w:p>
          <w:p w14:paraId="496E6E6A" w14:textId="77777777" w:rsidR="00230288" w:rsidRPr="00C255F3" w:rsidRDefault="00230288" w:rsidP="00805BD9">
            <w:pPr>
              <w:pStyle w:val="ListParagraph"/>
              <w:numPr>
                <w:ilvl w:val="0"/>
                <w:numId w:val="50"/>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Respect – different in different cultures</w:t>
            </w:r>
          </w:p>
          <w:p w14:paraId="2C8EA550" w14:textId="77777777" w:rsidR="00230288" w:rsidRPr="00C255F3" w:rsidRDefault="00230288" w:rsidP="00805BD9">
            <w:pPr>
              <w:pStyle w:val="ListParagraph"/>
              <w:numPr>
                <w:ilvl w:val="0"/>
                <w:numId w:val="50"/>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Barriers to success (for each individual/family)</w:t>
            </w:r>
          </w:p>
        </w:tc>
        <w:tc>
          <w:tcPr>
            <w:tcW w:w="1841" w:type="dxa"/>
          </w:tcPr>
          <w:p w14:paraId="7768A881"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051550C8"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5B77187B"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38E63606" w14:textId="77777777" w:rsidR="00230288" w:rsidRPr="00C255F3" w:rsidRDefault="00230288" w:rsidP="002E167A">
            <w:pPr>
              <w:spacing w:after="120"/>
              <w:rPr>
                <w:lang w:val="en-NZ"/>
              </w:rPr>
            </w:pPr>
            <w:r w:rsidRPr="00C255F3">
              <w:rPr>
                <w:lang w:val="en-NZ"/>
              </w:rPr>
              <w:t>Ensure patients are supported through the whole bariatric journey</w:t>
            </w:r>
          </w:p>
        </w:tc>
        <w:tc>
          <w:tcPr>
            <w:tcW w:w="3830" w:type="dxa"/>
          </w:tcPr>
          <w:p w14:paraId="72B35D91"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rPr>
                <w:lang w:val="en-NZ"/>
              </w:rPr>
            </w:pPr>
            <w:r w:rsidRPr="00C255F3">
              <w:t xml:space="preserve">Consider ways to increase whānau involvement and understanding of the process </w:t>
            </w:r>
          </w:p>
        </w:tc>
        <w:tc>
          <w:tcPr>
            <w:tcW w:w="1841" w:type="dxa"/>
          </w:tcPr>
          <w:p w14:paraId="66197843"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7A279474"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242F3315"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2F30792" w14:textId="77777777" w:rsidR="00230288" w:rsidRPr="00C255F3" w:rsidRDefault="00230288" w:rsidP="002E167A">
            <w:pPr>
              <w:spacing w:after="120"/>
              <w:rPr>
                <w:lang w:val="en-NZ"/>
              </w:rPr>
            </w:pPr>
          </w:p>
        </w:tc>
        <w:tc>
          <w:tcPr>
            <w:tcW w:w="3830" w:type="dxa"/>
          </w:tcPr>
          <w:p w14:paraId="40761A32" w14:textId="37F231B4"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r w:rsidRPr="00C255F3">
              <w:t xml:space="preserve">Increase patient and </w:t>
            </w:r>
            <w:r w:rsidR="006B6AF0">
              <w:t>w</w:t>
            </w:r>
            <w:r w:rsidR="006B6AF0" w:rsidRPr="00907E1E">
              <w:t>hānau</w:t>
            </w:r>
            <w:r w:rsidRPr="00C255F3">
              <w:t xml:space="preserve"> involvement in care plans assisting them to actively build their own strategies to achieve plan goals</w:t>
            </w:r>
          </w:p>
        </w:tc>
        <w:tc>
          <w:tcPr>
            <w:tcW w:w="1841" w:type="dxa"/>
          </w:tcPr>
          <w:p w14:paraId="0DD7C5D0"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29CC7848"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6BEEAA36"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41C766B3" w14:textId="77777777" w:rsidR="00230288" w:rsidRPr="00C255F3" w:rsidRDefault="00230288" w:rsidP="002E167A">
            <w:pPr>
              <w:spacing w:after="120"/>
              <w:rPr>
                <w:lang w:val="en-NZ"/>
              </w:rPr>
            </w:pPr>
          </w:p>
        </w:tc>
        <w:tc>
          <w:tcPr>
            <w:tcW w:w="3830" w:type="dxa"/>
          </w:tcPr>
          <w:p w14:paraId="19BBB21A"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t>Investigate funding for a clinical psychologist to help with the psychological/behavioural changes required for successful bariatric outcomes</w:t>
            </w:r>
          </w:p>
        </w:tc>
        <w:tc>
          <w:tcPr>
            <w:tcW w:w="1841" w:type="dxa"/>
          </w:tcPr>
          <w:p w14:paraId="50AC5773"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7EA3C5F8"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436CBB44"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E04C1D8" w14:textId="77777777" w:rsidR="00230288" w:rsidRPr="00C255F3" w:rsidRDefault="00230288" w:rsidP="002E167A">
            <w:pPr>
              <w:spacing w:after="120"/>
              <w:rPr>
                <w:lang w:val="en-NZ"/>
              </w:rPr>
            </w:pPr>
          </w:p>
        </w:tc>
        <w:tc>
          <w:tcPr>
            <w:tcW w:w="3830" w:type="dxa"/>
          </w:tcPr>
          <w:p w14:paraId="578D486B"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r w:rsidRPr="00C255F3">
              <w:t>Consider ways to increase peer support from people who have undergone the surgery</w:t>
            </w:r>
          </w:p>
        </w:tc>
        <w:tc>
          <w:tcPr>
            <w:tcW w:w="1841" w:type="dxa"/>
          </w:tcPr>
          <w:p w14:paraId="62201F9D"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0569B5B6"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18F4ADE2"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D5909BA" w14:textId="77777777" w:rsidR="00230288" w:rsidRPr="00C255F3" w:rsidRDefault="00230288" w:rsidP="002E167A">
            <w:pPr>
              <w:spacing w:after="120"/>
              <w:rPr>
                <w:lang w:val="en-NZ"/>
              </w:rPr>
            </w:pPr>
          </w:p>
        </w:tc>
        <w:tc>
          <w:tcPr>
            <w:tcW w:w="3830" w:type="dxa"/>
          </w:tcPr>
          <w:p w14:paraId="1BD6FF3C"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t>Review access to cultural support</w:t>
            </w:r>
          </w:p>
        </w:tc>
        <w:tc>
          <w:tcPr>
            <w:tcW w:w="1841" w:type="dxa"/>
          </w:tcPr>
          <w:p w14:paraId="220A7265"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05D35F1E"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bl>
    <w:p w14:paraId="7DBF827A" w14:textId="77777777" w:rsidR="00230288" w:rsidRDefault="00230288" w:rsidP="002E167A">
      <w:pPr>
        <w:spacing w:after="120" w:line="240" w:lineRule="auto"/>
        <w:rPr>
          <w:rFonts w:eastAsiaTheme="majorEastAsia"/>
        </w:rPr>
      </w:pPr>
    </w:p>
    <w:p w14:paraId="36FD782F" w14:textId="77777777" w:rsidR="00230288" w:rsidRPr="00C255F3" w:rsidRDefault="00230288" w:rsidP="002E167A">
      <w:pPr>
        <w:spacing w:after="120" w:line="240" w:lineRule="auto"/>
        <w:rPr>
          <w:rFonts w:eastAsiaTheme="majorEastAsia"/>
        </w:rPr>
      </w:pPr>
      <w:r w:rsidRPr="00C255F3">
        <w:rPr>
          <w:rFonts w:eastAsiaTheme="majorEastAsia"/>
        </w:rPr>
        <w:t>Background to the issue</w:t>
      </w:r>
    </w:p>
    <w:p w14:paraId="34F87246" w14:textId="77777777" w:rsidR="00230288" w:rsidRPr="00C255F3" w:rsidRDefault="00230288" w:rsidP="002E167A">
      <w:pPr>
        <w:spacing w:after="120" w:line="240" w:lineRule="auto"/>
      </w:pPr>
      <w:r w:rsidRPr="00C255F3">
        <w:rPr>
          <w:rFonts w:eastAsiaTheme="majorEastAsia"/>
        </w:rPr>
        <w:t xml:space="preserve">A health-literate health care service adopts a universal precautions approach </w:t>
      </w:r>
      <w:r w:rsidRPr="00C255F3">
        <w:t xml:space="preserve">(systematic approach to identifying and removing barriers to health literacy to ensure that all patients can succeed in the health care environment) </w:t>
      </w:r>
      <w:r w:rsidRPr="00C255F3">
        <w:rPr>
          <w:rFonts w:eastAsiaTheme="majorEastAsia"/>
        </w:rPr>
        <w:t>so that staff do not make assumptions about who might or might not need assistance.</w:t>
      </w:r>
    </w:p>
    <w:p w14:paraId="3A44C10B" w14:textId="77777777" w:rsidR="00230288" w:rsidRPr="00C255F3" w:rsidRDefault="00230288" w:rsidP="002E167A">
      <w:pPr>
        <w:spacing w:after="120" w:line="240" w:lineRule="auto"/>
      </w:pPr>
      <w:r w:rsidRPr="00C255F3">
        <w:t>Patients and their families with low health literacy should be able to participate effectively and have their health literacy needs identified and met (without experiencing any stigma or being labelled as having low health literacy) (Ministry of Health 2015).</w:t>
      </w:r>
    </w:p>
    <w:p w14:paraId="7AAEA61F" w14:textId="77777777" w:rsidR="00230288" w:rsidRPr="00C255F3" w:rsidRDefault="00230288" w:rsidP="002E167A">
      <w:pPr>
        <w:spacing w:after="120" w:line="240" w:lineRule="auto"/>
      </w:pPr>
      <w:r w:rsidRPr="00C255F3">
        <w:t xml:space="preserve">Some health professionals used a range of strategies to reduce barriers to health literacy acknowledging people with low health literacy require more time. Other staff had a limited range of strategies seeing health literacy as the patient’s responsibility. Patients have a role in their own journey however informed consent relies on understanding and being able to act on information. Assumptions about people’s beliefs, health literacy or capacity to understand cannot be made based on age, ethnicity or education. The staff survey found no one was familiar with the Universal Precautions Approach to health literacy. This approach acknowledges everyone will experience poor health literacy at some point particularly when under stress.  The approach begins by finding out what people know and building health literacy and checking that they have understood.  Clinic observations showed that no health professionals, even those using a range of strategies to improve health literacy, checked to see whether patients had understood the information given.  Tools for a Universal Precautions Approach should be included in the training (for example </w:t>
      </w:r>
      <w:r w:rsidRPr="00C255F3">
        <w:rPr>
          <w:i/>
        </w:rPr>
        <w:t>Three Steps to Health Literacy</w:t>
      </w:r>
      <w:r w:rsidRPr="00C255F3">
        <w:t xml:space="preserve">).  </w:t>
      </w:r>
    </w:p>
    <w:p w14:paraId="1927FF61" w14:textId="77777777" w:rsidR="00230288" w:rsidRPr="00C255F3" w:rsidRDefault="00230288" w:rsidP="002E167A">
      <w:pPr>
        <w:spacing w:after="120" w:line="240" w:lineRule="auto"/>
      </w:pPr>
      <w:r w:rsidRPr="00C255F3">
        <w:t>While patients interviewed reported having clear plans of what they needed to do, they also referred to them as regimented and felt they had little input.  Last minute changes to surgery were particularly stressful.</w:t>
      </w:r>
    </w:p>
    <w:p w14:paraId="2E7CF957" w14:textId="77777777" w:rsidR="00230288" w:rsidRPr="00C255F3" w:rsidRDefault="00230288" w:rsidP="002E167A">
      <w:pPr>
        <w:spacing w:after="120" w:line="240" w:lineRule="auto"/>
      </w:pPr>
      <w:r w:rsidRPr="00C255F3">
        <w:t xml:space="preserve">Post-surgery in particular after discharge from hospital patients struggled to follow their plans. This highlights a gap between knowing what you need to do and having the strategies/capacity to achieve it.  Actively building health literacy includes building capacity to carry out the prescribed plan. </w:t>
      </w:r>
    </w:p>
    <w:p w14:paraId="0B7654ED" w14:textId="77777777" w:rsidR="00230288" w:rsidRPr="00C255F3" w:rsidRDefault="00230288" w:rsidP="002E167A">
      <w:pPr>
        <w:spacing w:after="120" w:line="240" w:lineRule="auto"/>
      </w:pPr>
      <w:r w:rsidRPr="00C255F3">
        <w:t>The review highlighted the complexity of the bariatric surgical journey compared to other surgeries.   All clinical staff interviewed agreed the bariatric surgical process is complex and different from other forms of general surgery as it requires a whole lifestyle change, it also requires ‘</w:t>
      </w:r>
      <w:r w:rsidRPr="00C255F3">
        <w:rPr>
          <w:i/>
        </w:rPr>
        <w:t>significant psychological change’</w:t>
      </w:r>
      <w:r w:rsidRPr="00C255F3">
        <w:t xml:space="preserve">. </w:t>
      </w:r>
    </w:p>
    <w:p w14:paraId="55A4C52A" w14:textId="77777777" w:rsidR="00230288" w:rsidRPr="00C255F3" w:rsidRDefault="00230288" w:rsidP="002E167A">
      <w:pPr>
        <w:spacing w:after="120" w:line="240" w:lineRule="auto"/>
      </w:pPr>
      <w:r w:rsidRPr="00C255F3">
        <w:t>Psychological support was mentioned as crucial and lacking by patients and staff.</w:t>
      </w:r>
    </w:p>
    <w:p w14:paraId="2D2CB786" w14:textId="77777777" w:rsidR="00230288" w:rsidRPr="00C255F3" w:rsidRDefault="00230288" w:rsidP="002E167A">
      <w:pPr>
        <w:spacing w:after="120" w:line="240" w:lineRule="auto"/>
      </w:pPr>
      <w:r w:rsidRPr="00C255F3">
        <w:t xml:space="preserve">Building health literacy is not simply giving information, it involves checking what people know, </w:t>
      </w:r>
      <w:proofErr w:type="gramStart"/>
      <w:r w:rsidRPr="00C255F3">
        <w:t>building</w:t>
      </w:r>
      <w:proofErr w:type="gramEnd"/>
      <w:r w:rsidRPr="00C255F3">
        <w:t xml:space="preserve"> on this and then checking they understand (by them telling you in their own words). The ability to process and develop personal strategies for behaviour change goes beyond health education materials and plans developed by health professionals.</w:t>
      </w:r>
    </w:p>
    <w:p w14:paraId="27894C4C" w14:textId="77777777" w:rsidR="00230288" w:rsidRPr="00C255F3" w:rsidRDefault="00230288" w:rsidP="002E167A">
      <w:pPr>
        <w:spacing w:after="120" w:line="240" w:lineRule="auto"/>
      </w:pPr>
      <w:r w:rsidRPr="00C255F3">
        <w:t xml:space="preserve">Family support was particularly important post-surgery on discharge when patients reported feeling </w:t>
      </w:r>
      <w:proofErr w:type="gramStart"/>
      <w:r w:rsidRPr="00C255F3">
        <w:t>‘</w:t>
      </w:r>
      <w:r w:rsidRPr="00C255F3">
        <w:rPr>
          <w:i/>
        </w:rPr>
        <w:t>on their own’</w:t>
      </w:r>
      <w:proofErr w:type="gramEnd"/>
      <w:r w:rsidRPr="00C255F3">
        <w:t>. At this time some families did not have the necessary knowledge or capacity to support their family member.  Whānau involvement happened to varying degrees.</w:t>
      </w:r>
    </w:p>
    <w:p w14:paraId="5940D76D" w14:textId="77777777" w:rsidR="00230288" w:rsidRPr="00C255F3" w:rsidRDefault="00230288" w:rsidP="002E167A">
      <w:pPr>
        <w:spacing w:after="120" w:line="240" w:lineRule="auto"/>
      </w:pPr>
      <w:r w:rsidRPr="00C255F3">
        <w:t xml:space="preserve">All patients felt that more support was needed throughout the journey, particularly group peer support and psychological support.  As this quote describes patients </w:t>
      </w:r>
      <w:r w:rsidRPr="00C255F3">
        <w:lastRenderedPageBreak/>
        <w:t>thought having support from people who had undergone the surgery would have been beneficial.</w:t>
      </w:r>
    </w:p>
    <w:p w14:paraId="279545F1" w14:textId="77777777" w:rsidR="00230288" w:rsidRPr="00C255F3" w:rsidRDefault="00230288" w:rsidP="002E167A">
      <w:pPr>
        <w:spacing w:after="120" w:line="240" w:lineRule="auto"/>
      </w:pPr>
      <w:r w:rsidRPr="00C255F3">
        <w:t>“the support really was ourselves, my family supporting me, I knew to contact the team if I was having difficulty with my operation, but other than that you’re out on your own really, and the only thing lacking was no extra support like the support group that would be really awesome”</w:t>
      </w:r>
    </w:p>
    <w:p w14:paraId="24A9041F" w14:textId="77777777" w:rsidR="00230288" w:rsidRPr="00C255F3" w:rsidRDefault="00230288" w:rsidP="002E167A">
      <w:pPr>
        <w:spacing w:after="120" w:line="240" w:lineRule="auto"/>
      </w:pPr>
      <w:r w:rsidRPr="00C255F3">
        <w:t>Findings from interviews with patients and health professionals indicated the importance of whānau support both before and after surgery. Patients felt whānau were welcome at appointments and staff reported encouraging families to attend, although one staff member felt the service could do more to encourage support people to attend.</w:t>
      </w:r>
    </w:p>
    <w:p w14:paraId="030FDD60" w14:textId="77777777" w:rsidR="00230288" w:rsidRPr="00C255F3" w:rsidRDefault="00230288" w:rsidP="002E167A">
      <w:pPr>
        <w:pStyle w:val="Heading2"/>
        <w:spacing w:after="120" w:line="240" w:lineRule="auto"/>
      </w:pPr>
      <w:bookmarkStart w:id="121" w:name="_Toc494130820"/>
      <w:r w:rsidRPr="00C255F3">
        <w:t>Goal 5: Access and navigation</w:t>
      </w:r>
      <w:bookmarkEnd w:id="121"/>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79EF2D82" w14:textId="77777777" w:rsidTr="002E16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12AC63A0" w14:textId="77777777" w:rsidR="00230288" w:rsidRPr="00C255F3" w:rsidRDefault="00230288" w:rsidP="002E167A">
            <w:pPr>
              <w:spacing w:after="120"/>
              <w:rPr>
                <w:lang w:val="en-NZ"/>
              </w:rPr>
            </w:pPr>
            <w:r w:rsidRPr="00C255F3">
              <w:rPr>
                <w:lang w:val="en-NZ"/>
              </w:rPr>
              <w:t>Goals</w:t>
            </w:r>
          </w:p>
        </w:tc>
        <w:tc>
          <w:tcPr>
            <w:tcW w:w="3830" w:type="dxa"/>
          </w:tcPr>
          <w:p w14:paraId="7A76A9FF"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3564874F"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6CA7BC49"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49624A78"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67B1D121" w14:textId="77777777" w:rsidR="00230288" w:rsidRPr="00C255F3" w:rsidRDefault="00230288" w:rsidP="002E167A">
            <w:pPr>
              <w:spacing w:after="120"/>
              <w:rPr>
                <w:lang w:val="en-NZ"/>
              </w:rPr>
            </w:pPr>
            <w:r w:rsidRPr="00C255F3">
              <w:t xml:space="preserve">Decrease barriers to access and navigation across the entire patient journey </w:t>
            </w:r>
          </w:p>
        </w:tc>
        <w:tc>
          <w:tcPr>
            <w:tcW w:w="3830" w:type="dxa"/>
          </w:tcPr>
          <w:p w14:paraId="2BB0D766"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rPr>
                <w:lang w:val="en-NZ"/>
              </w:rPr>
            </w:pPr>
            <w:r w:rsidRPr="00C255F3">
              <w:rPr>
                <w:lang w:val="en-NZ"/>
              </w:rPr>
              <w:t>Use journey mapping to understand the whole patient journey</w:t>
            </w:r>
          </w:p>
        </w:tc>
        <w:tc>
          <w:tcPr>
            <w:tcW w:w="1841" w:type="dxa"/>
          </w:tcPr>
          <w:p w14:paraId="3A4439EC"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666EF2B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45E6FF23"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ACFBE53" w14:textId="77777777" w:rsidR="00230288" w:rsidRPr="00C255F3" w:rsidRDefault="00230288" w:rsidP="002E167A">
            <w:pPr>
              <w:spacing w:after="120"/>
              <w:rPr>
                <w:lang w:val="en-NZ"/>
              </w:rPr>
            </w:pPr>
          </w:p>
        </w:tc>
        <w:tc>
          <w:tcPr>
            <w:tcW w:w="3830" w:type="dxa"/>
          </w:tcPr>
          <w:p w14:paraId="6EC56318"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t>Investigate ways to increase support after discharge from hospital</w:t>
            </w:r>
          </w:p>
        </w:tc>
        <w:tc>
          <w:tcPr>
            <w:tcW w:w="1841" w:type="dxa"/>
          </w:tcPr>
          <w:p w14:paraId="257793F8"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77745B7F"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648C09C4"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49D6C00D" w14:textId="77777777" w:rsidR="00230288" w:rsidRPr="00C255F3" w:rsidRDefault="00230288" w:rsidP="002E167A">
            <w:pPr>
              <w:spacing w:after="120"/>
              <w:rPr>
                <w:lang w:val="en-NZ"/>
              </w:rPr>
            </w:pPr>
          </w:p>
        </w:tc>
        <w:tc>
          <w:tcPr>
            <w:tcW w:w="3830" w:type="dxa"/>
          </w:tcPr>
          <w:p w14:paraId="4E92807F"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r w:rsidRPr="00C255F3">
              <w:t>Investigate mechanism for direct to service rebooking of appointments</w:t>
            </w:r>
          </w:p>
        </w:tc>
        <w:tc>
          <w:tcPr>
            <w:tcW w:w="1841" w:type="dxa"/>
          </w:tcPr>
          <w:p w14:paraId="655876CE"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0DD2A18B"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68B88F6D"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B5F8DDA" w14:textId="77777777" w:rsidR="00230288" w:rsidRPr="00C255F3" w:rsidRDefault="00230288" w:rsidP="002E167A">
            <w:pPr>
              <w:spacing w:after="120"/>
              <w:rPr>
                <w:lang w:val="en-NZ"/>
              </w:rPr>
            </w:pPr>
          </w:p>
        </w:tc>
        <w:tc>
          <w:tcPr>
            <w:tcW w:w="3830" w:type="dxa"/>
          </w:tcPr>
          <w:p w14:paraId="4BD1C261"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r w:rsidRPr="00C255F3">
              <w:t>Ensure all health professionals within different parts of the system have access to consistent information to support the entire journey, particularly GPs</w:t>
            </w:r>
          </w:p>
        </w:tc>
        <w:tc>
          <w:tcPr>
            <w:tcW w:w="1841" w:type="dxa"/>
          </w:tcPr>
          <w:p w14:paraId="491AE984"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287D4479"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0D879D49"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B632EA7" w14:textId="77777777" w:rsidR="00230288" w:rsidRPr="00C255F3" w:rsidRDefault="00230288" w:rsidP="002E167A">
            <w:pPr>
              <w:spacing w:after="120"/>
              <w:rPr>
                <w:lang w:val="en-NZ"/>
              </w:rPr>
            </w:pPr>
          </w:p>
        </w:tc>
        <w:tc>
          <w:tcPr>
            <w:tcW w:w="3830" w:type="dxa"/>
          </w:tcPr>
          <w:p w14:paraId="77017F4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r w:rsidRPr="00C255F3">
              <w:t>Ensure patients have equal access based on need to the surgery</w:t>
            </w:r>
          </w:p>
        </w:tc>
        <w:tc>
          <w:tcPr>
            <w:tcW w:w="1841" w:type="dxa"/>
          </w:tcPr>
          <w:p w14:paraId="0F7CB2FE"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3DEB78D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26A9B072" w14:textId="77777777" w:rsidR="00230288" w:rsidRPr="00C255F3" w:rsidRDefault="00230288" w:rsidP="002E167A">
      <w:pPr>
        <w:spacing w:after="120" w:line="240" w:lineRule="auto"/>
      </w:pPr>
    </w:p>
    <w:p w14:paraId="56E2BE5C" w14:textId="77777777" w:rsidR="00230288" w:rsidRPr="00C255F3" w:rsidRDefault="00230288" w:rsidP="002E167A">
      <w:pPr>
        <w:spacing w:after="120" w:line="240" w:lineRule="auto"/>
      </w:pPr>
      <w:r w:rsidRPr="00C255F3">
        <w:t>Background to the issue</w:t>
      </w:r>
    </w:p>
    <w:p w14:paraId="53ADAB0F" w14:textId="77777777" w:rsidR="00230288" w:rsidRPr="00C255F3" w:rsidRDefault="00230288" w:rsidP="002E167A">
      <w:pPr>
        <w:spacing w:after="120" w:line="240" w:lineRule="auto"/>
      </w:pPr>
      <w:r w:rsidRPr="00C255F3">
        <w:t>A health-literate health care organisation reduces the demands its systems place on consumers and families and helps them to access and navigate systems (Ministry of Health 2015).</w:t>
      </w:r>
    </w:p>
    <w:p w14:paraId="48883DE8" w14:textId="77777777" w:rsidR="00230288" w:rsidRPr="00C255F3" w:rsidRDefault="00230288" w:rsidP="002E167A">
      <w:pPr>
        <w:spacing w:after="120" w:line="240" w:lineRule="auto"/>
      </w:pPr>
      <w:r w:rsidRPr="00C255F3">
        <w:t xml:space="preserve">All staff interviewed agreed the bariatric surgical journey is complex and different from other forms of general surgery. Almost all of the clinical staff noted there are parts of the process patients find difficult to understand or manage. Two staff went as far to say, ‘pretty much all’ and ‘many parts’ are difficult to understand or manage. It is useful to acknowledge the complexity but important to not use it as a reason to not address health literacy. </w:t>
      </w:r>
    </w:p>
    <w:p w14:paraId="2DBBD6DB" w14:textId="77777777" w:rsidR="00230288" w:rsidRPr="00C255F3" w:rsidRDefault="00230288" w:rsidP="002E167A">
      <w:pPr>
        <w:spacing w:after="120" w:line="240" w:lineRule="auto"/>
      </w:pPr>
      <w:r w:rsidRPr="00C255F3">
        <w:t>The main issues raised by staff in relation to access were:</w:t>
      </w:r>
    </w:p>
    <w:p w14:paraId="1A2E66C7" w14:textId="77777777" w:rsidR="00230288" w:rsidRPr="00C255F3" w:rsidRDefault="00230288" w:rsidP="00805BD9">
      <w:pPr>
        <w:pStyle w:val="ListParagraph"/>
        <w:numPr>
          <w:ilvl w:val="0"/>
          <w:numId w:val="52"/>
        </w:numPr>
        <w:spacing w:after="120" w:line="240" w:lineRule="auto"/>
        <w:jc w:val="left"/>
      </w:pPr>
      <w:r w:rsidRPr="00C255F3">
        <w:t xml:space="preserve">the referral process from the GP </w:t>
      </w:r>
    </w:p>
    <w:p w14:paraId="0129A442" w14:textId="77777777" w:rsidR="00230288" w:rsidRPr="00C255F3" w:rsidRDefault="00230288" w:rsidP="00805BD9">
      <w:pPr>
        <w:pStyle w:val="ListParagraph"/>
        <w:numPr>
          <w:ilvl w:val="0"/>
          <w:numId w:val="52"/>
        </w:numPr>
        <w:spacing w:after="120" w:line="240" w:lineRule="auto"/>
        <w:jc w:val="left"/>
      </w:pPr>
      <w:r w:rsidRPr="00C255F3">
        <w:t>the medical questionnaire eligible patients are required to complete prior to being accepted</w:t>
      </w:r>
    </w:p>
    <w:p w14:paraId="358F21CA" w14:textId="77777777" w:rsidR="00230288" w:rsidRPr="00C255F3" w:rsidRDefault="00230288" w:rsidP="002E167A">
      <w:pPr>
        <w:spacing w:after="120" w:line="240" w:lineRule="auto"/>
      </w:pPr>
      <w:r w:rsidRPr="00C255F3">
        <w:t>Both of these issues are discussed below as issues outside of the scope of this project.</w:t>
      </w:r>
    </w:p>
    <w:p w14:paraId="4F10037F" w14:textId="77777777" w:rsidR="00230288" w:rsidRPr="00C255F3" w:rsidRDefault="00230288" w:rsidP="002E167A">
      <w:pPr>
        <w:spacing w:after="120" w:line="240" w:lineRule="auto"/>
      </w:pPr>
      <w:r w:rsidRPr="00C255F3">
        <w:lastRenderedPageBreak/>
        <w:t>The review identified some critical times for building patient and whānau health literacy:</w:t>
      </w:r>
    </w:p>
    <w:p w14:paraId="3462FE85" w14:textId="77777777" w:rsidR="00230288" w:rsidRPr="00C255F3" w:rsidRDefault="00230288" w:rsidP="00805BD9">
      <w:pPr>
        <w:pStyle w:val="ListParagraph"/>
        <w:numPr>
          <w:ilvl w:val="0"/>
          <w:numId w:val="45"/>
        </w:numPr>
        <w:spacing w:after="120" w:line="240" w:lineRule="auto"/>
        <w:jc w:val="left"/>
      </w:pPr>
      <w:r w:rsidRPr="00C255F3">
        <w:t>Support between appointments (when their questions arose)</w:t>
      </w:r>
    </w:p>
    <w:p w14:paraId="54CB16EC" w14:textId="77777777" w:rsidR="00230288" w:rsidRPr="00C255F3" w:rsidRDefault="00230288" w:rsidP="00805BD9">
      <w:pPr>
        <w:pStyle w:val="ListParagraph"/>
        <w:numPr>
          <w:ilvl w:val="0"/>
          <w:numId w:val="45"/>
        </w:numPr>
        <w:spacing w:after="120" w:line="240" w:lineRule="auto"/>
        <w:jc w:val="left"/>
      </w:pPr>
      <w:r w:rsidRPr="00C255F3">
        <w:t xml:space="preserve">In the months following surgery as appointments get further apart.  </w:t>
      </w:r>
    </w:p>
    <w:p w14:paraId="0E3B3713" w14:textId="77777777" w:rsidR="00230288" w:rsidRPr="00C255F3" w:rsidRDefault="00230288" w:rsidP="002E167A">
      <w:pPr>
        <w:spacing w:after="120" w:line="240" w:lineRule="auto"/>
      </w:pPr>
      <w:r w:rsidRPr="00C255F3">
        <w:t>Patients interviewed had the numbers of the service team (nurse and dietitian) and although they felt comfortable and confident in calling them anytime it was hard to actually make contact at times.</w:t>
      </w:r>
    </w:p>
    <w:p w14:paraId="10BC977E" w14:textId="77777777" w:rsidR="00230288" w:rsidRPr="00C255F3" w:rsidRDefault="00230288" w:rsidP="002E167A">
      <w:pPr>
        <w:spacing w:after="120" w:line="240" w:lineRule="auto"/>
      </w:pPr>
      <w:r w:rsidRPr="00C255F3">
        <w:t>Last minute changes to surgery dates caused a high level of stress.</w:t>
      </w:r>
    </w:p>
    <w:p w14:paraId="2E0C6A1B" w14:textId="77777777" w:rsidR="00230288" w:rsidRPr="00C255F3" w:rsidRDefault="00230288" w:rsidP="002E167A">
      <w:pPr>
        <w:spacing w:after="120" w:line="240" w:lineRule="auto"/>
      </w:pPr>
      <w:r w:rsidRPr="00C255F3">
        <w:t>Patients reported positive experiences while in hospital with one suggesting cultural support would have been beneficial.  Last minute changes to surgery dates were very stressful.</w:t>
      </w:r>
    </w:p>
    <w:p w14:paraId="2D4F6387" w14:textId="77777777" w:rsidR="00230288" w:rsidRPr="00C255F3" w:rsidRDefault="00230288" w:rsidP="002E167A">
      <w:pPr>
        <w:spacing w:after="120" w:line="240" w:lineRule="auto"/>
      </w:pPr>
      <w:r w:rsidRPr="00C255F3">
        <w:t>The physical environment is easy to navigate and clinics are easy to access.  There may be an issue with privacy with patients being weighed behind a screen i</w:t>
      </w:r>
      <w:r>
        <w:t>n the main waiting room at NSH.</w:t>
      </w:r>
    </w:p>
    <w:p w14:paraId="59AA0417" w14:textId="77777777" w:rsidR="00230288" w:rsidRPr="00C255F3" w:rsidRDefault="00230288" w:rsidP="002E167A">
      <w:pPr>
        <w:pStyle w:val="Heading2"/>
        <w:spacing w:after="120" w:line="240" w:lineRule="auto"/>
      </w:pPr>
      <w:bookmarkStart w:id="122" w:name="_Toc494130821"/>
      <w:r w:rsidRPr="00C255F3">
        <w:t>Goal 6: Communication</w:t>
      </w:r>
      <w:bookmarkEnd w:id="122"/>
    </w:p>
    <w:tbl>
      <w:tblPr>
        <w:tblStyle w:val="LightGrid-Accent1"/>
        <w:tblW w:w="9322" w:type="dxa"/>
        <w:tblLook w:val="04A0" w:firstRow="1" w:lastRow="0" w:firstColumn="1" w:lastColumn="0" w:noHBand="0" w:noVBand="1"/>
      </w:tblPr>
      <w:tblGrid>
        <w:gridCol w:w="2235"/>
        <w:gridCol w:w="3830"/>
        <w:gridCol w:w="1841"/>
        <w:gridCol w:w="1416"/>
      </w:tblGrid>
      <w:tr w:rsidR="00230288" w:rsidRPr="00C255F3" w14:paraId="4C93BF09" w14:textId="77777777" w:rsidTr="002E1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A6BBC39" w14:textId="77777777" w:rsidR="00230288" w:rsidRPr="00C255F3" w:rsidRDefault="00230288" w:rsidP="002E167A">
            <w:pPr>
              <w:spacing w:after="120"/>
              <w:rPr>
                <w:lang w:val="en-NZ"/>
              </w:rPr>
            </w:pPr>
            <w:r w:rsidRPr="00C255F3">
              <w:rPr>
                <w:lang w:val="en-NZ"/>
              </w:rPr>
              <w:t>Goals</w:t>
            </w:r>
          </w:p>
        </w:tc>
        <w:tc>
          <w:tcPr>
            <w:tcW w:w="3830" w:type="dxa"/>
          </w:tcPr>
          <w:p w14:paraId="4220B6B1"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Health literacy intervention</w:t>
            </w:r>
          </w:p>
        </w:tc>
        <w:tc>
          <w:tcPr>
            <w:tcW w:w="1841" w:type="dxa"/>
          </w:tcPr>
          <w:p w14:paraId="7C0D71EC"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Responsibility</w:t>
            </w:r>
          </w:p>
        </w:tc>
        <w:tc>
          <w:tcPr>
            <w:tcW w:w="1416" w:type="dxa"/>
          </w:tcPr>
          <w:p w14:paraId="2AD871D5" w14:textId="77777777" w:rsidR="00230288" w:rsidRPr="00C255F3" w:rsidRDefault="00230288" w:rsidP="002E167A">
            <w:pPr>
              <w:spacing w:after="120"/>
              <w:cnfStyle w:val="100000000000" w:firstRow="1" w:lastRow="0" w:firstColumn="0" w:lastColumn="0" w:oddVBand="0" w:evenVBand="0" w:oddHBand="0" w:evenHBand="0" w:firstRowFirstColumn="0" w:firstRowLastColumn="0" w:lastRowFirstColumn="0" w:lastRowLastColumn="0"/>
              <w:rPr>
                <w:lang w:val="en-NZ"/>
              </w:rPr>
            </w:pPr>
            <w:r w:rsidRPr="00C255F3">
              <w:rPr>
                <w:lang w:val="en-NZ"/>
              </w:rPr>
              <w:t>Timeframe</w:t>
            </w:r>
          </w:p>
        </w:tc>
      </w:tr>
      <w:tr w:rsidR="00230288" w:rsidRPr="00C255F3" w14:paraId="4442C7AF"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5B14A11F" w14:textId="77777777" w:rsidR="00230288" w:rsidRPr="00C255F3" w:rsidRDefault="00230288" w:rsidP="002E167A">
            <w:pPr>
              <w:spacing w:after="120"/>
              <w:rPr>
                <w:lang w:val="en-NZ"/>
              </w:rPr>
            </w:pPr>
            <w:r w:rsidRPr="00C255F3">
              <w:rPr>
                <w:lang w:val="en-NZ"/>
              </w:rPr>
              <w:t>Ensure all written information meets health literacy guidelines</w:t>
            </w:r>
          </w:p>
        </w:tc>
        <w:tc>
          <w:tcPr>
            <w:tcW w:w="3830" w:type="dxa"/>
          </w:tcPr>
          <w:p w14:paraId="41760ED5" w14:textId="77777777" w:rsidR="00230288" w:rsidRPr="00C255F3" w:rsidRDefault="00230288" w:rsidP="00805BD9">
            <w:pPr>
              <w:pStyle w:val="ListParagraph"/>
              <w:numPr>
                <w:ilvl w:val="0"/>
                <w:numId w:val="61"/>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Revise the information booklet and the nutrition information</w:t>
            </w:r>
          </w:p>
          <w:p w14:paraId="6923E2C9" w14:textId="77777777" w:rsidR="00230288" w:rsidRPr="00C255F3" w:rsidRDefault="00230288" w:rsidP="00805BD9">
            <w:pPr>
              <w:pStyle w:val="ListParagraph"/>
              <w:numPr>
                <w:ilvl w:val="0"/>
                <w:numId w:val="61"/>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Consider splitting the information into manageable chunks </w:t>
            </w:r>
          </w:p>
          <w:p w14:paraId="20C017F5"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841" w:type="dxa"/>
          </w:tcPr>
          <w:p w14:paraId="0463CACE"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0367E82D"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2DF07A6D"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0F36D66" w14:textId="77777777" w:rsidR="00230288" w:rsidRPr="00C255F3" w:rsidRDefault="00230288" w:rsidP="002E167A">
            <w:pPr>
              <w:spacing w:after="120"/>
              <w:rPr>
                <w:lang w:val="en-NZ"/>
              </w:rPr>
            </w:pPr>
          </w:p>
        </w:tc>
        <w:tc>
          <w:tcPr>
            <w:tcW w:w="3830" w:type="dxa"/>
          </w:tcPr>
          <w:p w14:paraId="25B8C051"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C255F3">
              <w:rPr>
                <w:lang w:val="en-NZ"/>
              </w:rPr>
              <w:t>Adapt resources to meet different learning styles (use multiple formats (print, digital), and multiple channels (primary care, marae, churches, information session).</w:t>
            </w:r>
          </w:p>
          <w:p w14:paraId="3BB6AA3C"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rPr>
                <w:lang w:val="en-NZ"/>
              </w:rPr>
            </w:pPr>
            <w:r w:rsidRPr="00C255F3">
              <w:rPr>
                <w:lang w:val="en-NZ"/>
              </w:rPr>
              <w:t>Utilise Health Links (consumer review) for written material</w:t>
            </w:r>
          </w:p>
        </w:tc>
        <w:tc>
          <w:tcPr>
            <w:tcW w:w="1841" w:type="dxa"/>
          </w:tcPr>
          <w:p w14:paraId="69AD8C39"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41E94B09"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08240B6A"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D957F7C" w14:textId="77777777" w:rsidR="00230288" w:rsidRPr="00C255F3" w:rsidRDefault="00230288" w:rsidP="002E167A">
            <w:pPr>
              <w:spacing w:after="120"/>
              <w:rPr>
                <w:lang w:val="en-NZ"/>
              </w:rPr>
            </w:pPr>
            <w:r w:rsidRPr="00C255F3">
              <w:rPr>
                <w:lang w:val="en-NZ"/>
              </w:rPr>
              <w:t>Ensure all staff communicate in ways that reduce barriers to patients and families understanding</w:t>
            </w:r>
          </w:p>
        </w:tc>
        <w:tc>
          <w:tcPr>
            <w:tcW w:w="3830" w:type="dxa"/>
          </w:tcPr>
          <w:p w14:paraId="6B48BAB8"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rPr>
                <w:lang w:val="en-NZ"/>
              </w:rPr>
            </w:pPr>
            <w:r w:rsidRPr="00C255F3">
              <w:t>Review the information session structure and content to make it conducive to building health literacy</w:t>
            </w:r>
          </w:p>
        </w:tc>
        <w:tc>
          <w:tcPr>
            <w:tcW w:w="1841" w:type="dxa"/>
          </w:tcPr>
          <w:p w14:paraId="60301CA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30C81D98"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2F8DE407"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9D6A803" w14:textId="77777777" w:rsidR="00230288" w:rsidRPr="00C255F3" w:rsidRDefault="00230288" w:rsidP="002E167A">
            <w:pPr>
              <w:spacing w:after="120"/>
              <w:rPr>
                <w:lang w:val="en-NZ"/>
              </w:rPr>
            </w:pPr>
          </w:p>
        </w:tc>
        <w:tc>
          <w:tcPr>
            <w:tcW w:w="3830" w:type="dxa"/>
          </w:tcPr>
          <w:p w14:paraId="6AF8785E"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 xml:space="preserve">Include communications strategies for building health literacy in professional development (e.g. </w:t>
            </w:r>
            <w:r w:rsidRPr="00C255F3">
              <w:rPr>
                <w:i/>
              </w:rPr>
              <w:t>Three Steps to Health Literacy</w:t>
            </w:r>
            <w:r w:rsidRPr="00C255F3">
              <w:t xml:space="preserve">) </w:t>
            </w:r>
          </w:p>
        </w:tc>
        <w:tc>
          <w:tcPr>
            <w:tcW w:w="1841" w:type="dxa"/>
          </w:tcPr>
          <w:p w14:paraId="592EA2F6"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6D2E9819"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135854A2"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7171BE6D" w14:textId="77777777" w:rsidR="00230288" w:rsidRPr="00C255F3" w:rsidRDefault="00230288" w:rsidP="002E167A">
            <w:pPr>
              <w:spacing w:after="120"/>
              <w:rPr>
                <w:lang w:val="en-NZ"/>
              </w:rPr>
            </w:pPr>
          </w:p>
        </w:tc>
        <w:tc>
          <w:tcPr>
            <w:tcW w:w="3830" w:type="dxa"/>
          </w:tcPr>
          <w:p w14:paraId="33A34C4A"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 xml:space="preserve">Assess whether there is sufficient time to communicate the necessary </w:t>
            </w:r>
            <w:r w:rsidRPr="00C255F3">
              <w:lastRenderedPageBreak/>
              <w:t>information during appointments (or perhaps use complementary strategies)</w:t>
            </w:r>
          </w:p>
        </w:tc>
        <w:tc>
          <w:tcPr>
            <w:tcW w:w="1841" w:type="dxa"/>
          </w:tcPr>
          <w:p w14:paraId="1AB293EB"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4FE15A77"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r w:rsidR="00230288" w:rsidRPr="00C255F3" w14:paraId="4763A846" w14:textId="77777777" w:rsidTr="002E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3EB396AE" w14:textId="77777777" w:rsidR="00230288" w:rsidRPr="00C255F3" w:rsidRDefault="00230288" w:rsidP="002E167A">
            <w:pPr>
              <w:spacing w:after="120"/>
              <w:rPr>
                <w:lang w:val="en-NZ"/>
              </w:rPr>
            </w:pPr>
          </w:p>
        </w:tc>
        <w:tc>
          <w:tcPr>
            <w:tcW w:w="3830" w:type="dxa"/>
          </w:tcPr>
          <w:p w14:paraId="0AA86429" w14:textId="77777777" w:rsidR="00230288" w:rsidRPr="00C255F3" w:rsidRDefault="00230288" w:rsidP="00805BD9">
            <w:pPr>
              <w:pStyle w:val="ListParagraph"/>
              <w:numPr>
                <w:ilvl w:val="0"/>
                <w:numId w:val="49"/>
              </w:numPr>
              <w:spacing w:after="120" w:line="240" w:lineRule="auto"/>
              <w:jc w:val="left"/>
              <w:cnfStyle w:val="000000010000" w:firstRow="0" w:lastRow="0" w:firstColumn="0" w:lastColumn="0" w:oddVBand="0" w:evenVBand="0" w:oddHBand="0" w:evenHBand="1" w:firstRowFirstColumn="0" w:firstRowLastColumn="0" w:lastRowFirstColumn="0" w:lastRowLastColumn="0"/>
            </w:pPr>
            <w:r w:rsidRPr="00C255F3">
              <w:t>Ensure staff have access to the skills required to work with diverse cultures</w:t>
            </w:r>
          </w:p>
        </w:tc>
        <w:tc>
          <w:tcPr>
            <w:tcW w:w="1841" w:type="dxa"/>
          </w:tcPr>
          <w:p w14:paraId="79172F4A"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c>
          <w:tcPr>
            <w:tcW w:w="1416" w:type="dxa"/>
          </w:tcPr>
          <w:p w14:paraId="097E2525" w14:textId="77777777" w:rsidR="00230288" w:rsidRPr="00C255F3" w:rsidRDefault="00230288" w:rsidP="002E167A">
            <w:pPr>
              <w:spacing w:after="120"/>
              <w:cnfStyle w:val="000000010000" w:firstRow="0" w:lastRow="0" w:firstColumn="0" w:lastColumn="0" w:oddVBand="0" w:evenVBand="0" w:oddHBand="0" w:evenHBand="1" w:firstRowFirstColumn="0" w:firstRowLastColumn="0" w:lastRowFirstColumn="0" w:lastRowLastColumn="0"/>
            </w:pPr>
          </w:p>
        </w:tc>
      </w:tr>
      <w:tr w:rsidR="00230288" w:rsidRPr="00C255F3" w14:paraId="0DD1BD1C" w14:textId="77777777" w:rsidTr="002E1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53B693C" w14:textId="77777777" w:rsidR="00230288" w:rsidRPr="00C255F3" w:rsidRDefault="00230288" w:rsidP="002E167A">
            <w:pPr>
              <w:spacing w:after="120"/>
              <w:rPr>
                <w:lang w:val="en-NZ"/>
              </w:rPr>
            </w:pPr>
          </w:p>
        </w:tc>
        <w:tc>
          <w:tcPr>
            <w:tcW w:w="3830" w:type="dxa"/>
          </w:tcPr>
          <w:p w14:paraId="6340FA89" w14:textId="77777777" w:rsidR="00230288" w:rsidRPr="00C255F3" w:rsidRDefault="00230288" w:rsidP="00805BD9">
            <w:pPr>
              <w:pStyle w:val="ListParagraph"/>
              <w:numPr>
                <w:ilvl w:val="0"/>
                <w:numId w:val="49"/>
              </w:numPr>
              <w:spacing w:after="120" w:line="240" w:lineRule="auto"/>
              <w:jc w:val="left"/>
              <w:cnfStyle w:val="000000100000" w:firstRow="0" w:lastRow="0" w:firstColumn="0" w:lastColumn="0" w:oddVBand="0" w:evenVBand="0" w:oddHBand="1" w:evenHBand="0" w:firstRowFirstColumn="0" w:firstRowLastColumn="0" w:lastRowFirstColumn="0" w:lastRowLastColumn="0"/>
            </w:pPr>
            <w:r w:rsidRPr="00C255F3">
              <w:t>Review policies and procedures for use of interpreters</w:t>
            </w:r>
          </w:p>
        </w:tc>
        <w:tc>
          <w:tcPr>
            <w:tcW w:w="1841" w:type="dxa"/>
          </w:tcPr>
          <w:p w14:paraId="4ED84E82"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c>
          <w:tcPr>
            <w:tcW w:w="1416" w:type="dxa"/>
          </w:tcPr>
          <w:p w14:paraId="5B48AAEA" w14:textId="77777777" w:rsidR="00230288" w:rsidRPr="00C255F3" w:rsidRDefault="00230288" w:rsidP="002E167A">
            <w:pPr>
              <w:spacing w:after="120"/>
              <w:cnfStyle w:val="000000100000" w:firstRow="0" w:lastRow="0" w:firstColumn="0" w:lastColumn="0" w:oddVBand="0" w:evenVBand="0" w:oddHBand="1" w:evenHBand="0" w:firstRowFirstColumn="0" w:firstRowLastColumn="0" w:lastRowFirstColumn="0" w:lastRowLastColumn="0"/>
            </w:pPr>
          </w:p>
        </w:tc>
      </w:tr>
    </w:tbl>
    <w:p w14:paraId="42509671" w14:textId="77777777" w:rsidR="00230288" w:rsidRPr="00C255F3" w:rsidRDefault="00230288" w:rsidP="002E167A">
      <w:pPr>
        <w:spacing w:after="120" w:line="240" w:lineRule="auto"/>
      </w:pPr>
    </w:p>
    <w:p w14:paraId="28A83A87" w14:textId="77777777" w:rsidR="00230288" w:rsidRPr="00C255F3" w:rsidRDefault="00230288" w:rsidP="002E167A">
      <w:pPr>
        <w:spacing w:after="120" w:line="240" w:lineRule="auto"/>
      </w:pPr>
      <w:r w:rsidRPr="00C255F3">
        <w:t>Background to the issue</w:t>
      </w:r>
    </w:p>
    <w:p w14:paraId="58DA1FD6" w14:textId="77777777" w:rsidR="00230288" w:rsidRPr="00C255F3" w:rsidRDefault="00230288" w:rsidP="002E167A">
      <w:pPr>
        <w:spacing w:after="120" w:line="240" w:lineRule="auto"/>
      </w:pPr>
      <w:r w:rsidRPr="00C255F3">
        <w:t>Health care organisations communicate with consumers and families orally, in writing and increasingly using technology.  A health-literate health care organisation ensures that all communication, in all formats, is clear, easy to understand and easy for consumers and families to act on (Ministry of Health 2015).</w:t>
      </w:r>
    </w:p>
    <w:p w14:paraId="430449EE" w14:textId="77777777" w:rsidR="00230288" w:rsidRPr="00C255F3" w:rsidRDefault="00230288" w:rsidP="002E167A">
      <w:pPr>
        <w:spacing w:after="120" w:line="240" w:lineRule="auto"/>
      </w:pPr>
      <w:r w:rsidRPr="00C255F3">
        <w:t>Key findings from the survey and interviews with health professionals found that health professionals generally felt confident about their communication with patients. The survey showed they were not as confident their communication was effective when time was limited and English was a second language. There were mixed views about the relationship between culture and health literacy. Cultural competence is an important part of health literacy, particularly being able to communicate in a way that is respectful and relevant.</w:t>
      </w:r>
    </w:p>
    <w:p w14:paraId="16950C9A" w14:textId="77777777" w:rsidR="00230288" w:rsidRPr="00C255F3" w:rsidRDefault="00230288" w:rsidP="002E167A">
      <w:pPr>
        <w:spacing w:after="120" w:line="240" w:lineRule="auto"/>
      </w:pPr>
      <w:r w:rsidRPr="00C255F3">
        <w:t>Observations of clinical consults found a high level of interaction between staff at clinics to ensure consistent messages were given to patients and key messages reinforced without overloading them.  There was limited use of visual and written information to guide patients and act as reminder tools between appointments. The dietitian and nurse most consistently used written and visual resources.</w:t>
      </w:r>
      <w:r w:rsidRPr="00C255F3">
        <w:rPr>
          <w:i/>
        </w:rPr>
        <w:t xml:space="preserve"> </w:t>
      </w:r>
      <w:r w:rsidRPr="00C255F3">
        <w:t xml:space="preserve">  A range of health literacy strategies were used consistently by health professionals observed: </w:t>
      </w:r>
    </w:p>
    <w:p w14:paraId="6F111AF4" w14:textId="77777777" w:rsidR="00230288" w:rsidRPr="00C255F3" w:rsidRDefault="00230288" w:rsidP="00805BD9">
      <w:pPr>
        <w:pStyle w:val="ListParagraph"/>
        <w:numPr>
          <w:ilvl w:val="0"/>
          <w:numId w:val="65"/>
        </w:numPr>
        <w:spacing w:after="120" w:line="240" w:lineRule="auto"/>
        <w:jc w:val="left"/>
      </w:pPr>
      <w:r w:rsidRPr="00C255F3">
        <w:t xml:space="preserve">Giving information in logical steps </w:t>
      </w:r>
    </w:p>
    <w:p w14:paraId="7E43E684" w14:textId="77777777" w:rsidR="00230288" w:rsidRPr="00C255F3" w:rsidRDefault="00230288" w:rsidP="00805BD9">
      <w:pPr>
        <w:pStyle w:val="ListParagraph"/>
        <w:numPr>
          <w:ilvl w:val="0"/>
          <w:numId w:val="53"/>
        </w:numPr>
        <w:spacing w:after="120" w:line="240" w:lineRule="auto"/>
        <w:jc w:val="left"/>
      </w:pPr>
      <w:r w:rsidRPr="00C255F3">
        <w:t xml:space="preserve">Asking questions </w:t>
      </w:r>
    </w:p>
    <w:p w14:paraId="0DEF5B1B" w14:textId="77777777" w:rsidR="00230288" w:rsidRPr="00C255F3" w:rsidRDefault="00230288" w:rsidP="00805BD9">
      <w:pPr>
        <w:pStyle w:val="ListParagraph"/>
        <w:numPr>
          <w:ilvl w:val="0"/>
          <w:numId w:val="53"/>
        </w:numPr>
        <w:spacing w:after="120" w:line="240" w:lineRule="auto"/>
        <w:jc w:val="left"/>
      </w:pPr>
      <w:r w:rsidRPr="00C255F3">
        <w:t>Helping people anticipate the next steps</w:t>
      </w:r>
    </w:p>
    <w:p w14:paraId="3286C5BE" w14:textId="77777777" w:rsidR="00230288" w:rsidRPr="00C255F3" w:rsidRDefault="00230288" w:rsidP="00805BD9">
      <w:pPr>
        <w:pStyle w:val="ListParagraph"/>
        <w:numPr>
          <w:ilvl w:val="0"/>
          <w:numId w:val="53"/>
        </w:numPr>
        <w:spacing w:after="120" w:line="240" w:lineRule="auto"/>
        <w:jc w:val="left"/>
      </w:pPr>
      <w:r w:rsidRPr="00C255F3">
        <w:t xml:space="preserve">Reinforcing what needs to be done and emphasising key points </w:t>
      </w:r>
    </w:p>
    <w:p w14:paraId="775CE6EE" w14:textId="77777777" w:rsidR="00230288" w:rsidRPr="00C255F3" w:rsidRDefault="00230288" w:rsidP="002E167A">
      <w:pPr>
        <w:spacing w:after="120" w:line="240" w:lineRule="auto"/>
      </w:pPr>
      <w:r w:rsidRPr="00C255F3">
        <w:t>There was limited use of strategies to check whether the patient had understood the information given by professionals. Professionals sometimes asked whether patients had any questions. Using a method such as teach back would ensure patients have understood the information given at appointments and know what they need to do.</w:t>
      </w:r>
    </w:p>
    <w:p w14:paraId="421441A8" w14:textId="77777777" w:rsidR="00230288" w:rsidRPr="00C255F3" w:rsidRDefault="00230288" w:rsidP="002E167A">
      <w:pPr>
        <w:spacing w:after="120" w:line="240" w:lineRule="auto"/>
      </w:pPr>
      <w:r w:rsidRPr="00C255F3">
        <w:t xml:space="preserve">Overall all of the patients interviewed said they felt well informed, understood the information that was given to them and they all left their appointments feeling confident they understood what was required of them.  They all felt that they had the opportunity to come back and ask questions if there was any information that they didn’t understand and were confident to do. </w:t>
      </w:r>
    </w:p>
    <w:p w14:paraId="1E2793FD" w14:textId="77777777" w:rsidR="00230288" w:rsidRPr="00C255F3" w:rsidRDefault="00230288" w:rsidP="002E167A">
      <w:pPr>
        <w:spacing w:after="120" w:line="240" w:lineRule="auto"/>
        <w:rPr>
          <w:b/>
        </w:rPr>
      </w:pPr>
      <w:r w:rsidRPr="00C255F3">
        <w:t>However, all patients interviewed used their own methods, searching online and drawing from other people’s experiences being shared online or talking to people who had previously had bariatric surgery to complement the information given by staff.  (Note only four patients were interviewed and it would appear they had high health literacy levels).</w:t>
      </w:r>
    </w:p>
    <w:p w14:paraId="6F650F19" w14:textId="77777777" w:rsidR="00230288" w:rsidRPr="00C255F3" w:rsidRDefault="00230288" w:rsidP="002E167A">
      <w:pPr>
        <w:spacing w:after="120" w:line="240" w:lineRule="auto"/>
      </w:pPr>
      <w:proofErr w:type="gramStart"/>
      <w:r w:rsidRPr="00C255F3">
        <w:rPr>
          <w:b/>
        </w:rPr>
        <w:lastRenderedPageBreak/>
        <w:t xml:space="preserve">“ </w:t>
      </w:r>
      <w:r w:rsidRPr="00C255F3">
        <w:t xml:space="preserve"> yeah</w:t>
      </w:r>
      <w:proofErr w:type="gramEnd"/>
      <w:r w:rsidRPr="00C255F3">
        <w:t xml:space="preserve"> they always explained it and asked if I had any questions or if my family had any questions they always explained themselves to me and my family and the surgeon made me feel at ease then I looked online as well at the pro’s and the cons what the risks were, a bit overwhelming at times and wondered if I should be doing this, but I was fine”</w:t>
      </w:r>
    </w:p>
    <w:p w14:paraId="13012925" w14:textId="77777777" w:rsidR="00230288" w:rsidRPr="00C255F3" w:rsidRDefault="00230288" w:rsidP="002E167A">
      <w:pPr>
        <w:spacing w:after="120" w:line="240" w:lineRule="auto"/>
      </w:pPr>
      <w:r w:rsidRPr="00C255F3">
        <w:t>One participant, a registered nurse, felt people without health training would struggle with some of the information,</w:t>
      </w:r>
    </w:p>
    <w:p w14:paraId="2E943C0C" w14:textId="77777777" w:rsidR="00230288" w:rsidRPr="00C255F3" w:rsidRDefault="00230288" w:rsidP="002E167A">
      <w:pPr>
        <w:spacing w:after="120" w:line="240" w:lineRule="auto"/>
      </w:pPr>
      <w:r w:rsidRPr="00C255F3">
        <w:t xml:space="preserve">“I’m a registered nurse, so I understood medically what was going on for </w:t>
      </w:r>
      <w:proofErr w:type="gramStart"/>
      <w:r w:rsidRPr="00C255F3">
        <w:t>me, that</w:t>
      </w:r>
      <w:proofErr w:type="gramEnd"/>
      <w:r w:rsidRPr="00C255F3">
        <w:t xml:space="preserve"> was a big help for me, I know if I didn’t have that training, I would have needed support to know what was going on”</w:t>
      </w:r>
    </w:p>
    <w:p w14:paraId="07D05667" w14:textId="77777777" w:rsidR="00230288" w:rsidRPr="00C255F3" w:rsidRDefault="00230288" w:rsidP="002E167A">
      <w:pPr>
        <w:spacing w:after="120" w:line="240" w:lineRule="auto"/>
      </w:pPr>
      <w:r w:rsidRPr="00C255F3">
        <w:t>A large amount of information is given across the bariatric journey. Consideration of how best to split the information into manageable chunks would be beneficial.  What is appropriate at a community level (marae and churches, online), at primary care level, once on the pathway (information session, subsequent appointments), what about ongoing support (online/face to face peer support, mentors).</w:t>
      </w:r>
    </w:p>
    <w:p w14:paraId="5E8F702D" w14:textId="77777777" w:rsidR="00230288" w:rsidRPr="00C255F3" w:rsidRDefault="00230288" w:rsidP="002E167A">
      <w:pPr>
        <w:spacing w:after="120" w:line="240" w:lineRule="auto"/>
      </w:pPr>
      <w:r w:rsidRPr="00C255F3">
        <w:t>The review found key service resources were paper-based and non-interactive. Patients expressed a preference for information to be presented in a more visual way with pictures and concise clear descriptions that appealed to the whole whānau rather than a lot of text.  Written information does not suit everyone, particularly those with low health literacy.</w:t>
      </w:r>
    </w:p>
    <w:p w14:paraId="3FCF687B" w14:textId="77777777" w:rsidR="00230288" w:rsidRPr="00C255F3" w:rsidRDefault="00230288" w:rsidP="002E167A">
      <w:pPr>
        <w:spacing w:after="120" w:line="240" w:lineRule="auto"/>
      </w:pPr>
      <w:r w:rsidRPr="00C255F3">
        <w:t xml:space="preserve">The two main written resources </w:t>
      </w:r>
      <w:r w:rsidRPr="00C255F3">
        <w:rPr>
          <w:i/>
        </w:rPr>
        <w:t>Surgical Weight Loss Options Waitemata DHB</w:t>
      </w:r>
      <w:r w:rsidRPr="00C255F3">
        <w:t xml:space="preserve"> (provided at the group information session) and the dietary information </w:t>
      </w:r>
      <w:r w:rsidRPr="00C255F3">
        <w:rPr>
          <w:i/>
        </w:rPr>
        <w:t xml:space="preserve">Weight Loss Surgery: </w:t>
      </w:r>
      <w:proofErr w:type="spellStart"/>
      <w:r w:rsidRPr="00C255F3">
        <w:rPr>
          <w:i/>
        </w:rPr>
        <w:t>Optifast</w:t>
      </w:r>
      <w:proofErr w:type="spellEnd"/>
      <w:r w:rsidRPr="00C255F3">
        <w:rPr>
          <w:i/>
        </w:rPr>
        <w:t>, Fluid, Pureed Diets + Constipation advice</w:t>
      </w:r>
      <w:r w:rsidRPr="00C255F3">
        <w:t xml:space="preserve"> were reviewed using the Patient Education Material Assessment Tool (PEMAT). </w:t>
      </w:r>
    </w:p>
    <w:p w14:paraId="12E8135F" w14:textId="77777777" w:rsidR="00230288" w:rsidRPr="00C255F3" w:rsidRDefault="00230288" w:rsidP="002E167A">
      <w:pPr>
        <w:spacing w:after="120" w:line="240" w:lineRule="auto"/>
      </w:pPr>
      <w:r w:rsidRPr="00C255F3">
        <w:t xml:space="preserve">The information booklet </w:t>
      </w:r>
      <w:r w:rsidRPr="00C255F3">
        <w:rPr>
          <w:i/>
        </w:rPr>
        <w:t>Surgical Weight Loss Options Waitemata DHB</w:t>
      </w:r>
      <w:r w:rsidRPr="00C255F3">
        <w:t xml:space="preserve"> rated poorly for both understandability 25% and usability 17%. The dietary information </w:t>
      </w:r>
      <w:r w:rsidRPr="00C255F3">
        <w:rPr>
          <w:i/>
        </w:rPr>
        <w:t xml:space="preserve">Weight Loss Surgery: </w:t>
      </w:r>
      <w:proofErr w:type="spellStart"/>
      <w:r w:rsidRPr="00C255F3">
        <w:rPr>
          <w:i/>
        </w:rPr>
        <w:t>Optifast</w:t>
      </w:r>
      <w:proofErr w:type="spellEnd"/>
      <w:r w:rsidRPr="00C255F3">
        <w:rPr>
          <w:i/>
        </w:rPr>
        <w:t>, Fluid, Pureed Diets + Constipation advice</w:t>
      </w:r>
      <w:r w:rsidRPr="00C255F3">
        <w:t xml:space="preserve"> rated for 57% for understandability and 71% for usability.</w:t>
      </w:r>
    </w:p>
    <w:p w14:paraId="6C3BF16F" w14:textId="77777777" w:rsidR="00230288" w:rsidRPr="00C255F3" w:rsidRDefault="00230288" w:rsidP="002E167A">
      <w:pPr>
        <w:spacing w:after="120" w:line="240" w:lineRule="auto"/>
      </w:pPr>
      <w:r w:rsidRPr="00C255F3">
        <w:t xml:space="preserve">These written resources require improving particularly the information booklet.  All written information should meet health literacy guidelines and be checked by the consumer forum. </w:t>
      </w:r>
    </w:p>
    <w:p w14:paraId="52AA2BEE" w14:textId="77777777" w:rsidR="00230288" w:rsidRPr="00C255F3" w:rsidRDefault="00230288" w:rsidP="002E167A">
      <w:pPr>
        <w:pStyle w:val="Heading2"/>
        <w:spacing w:after="120" w:line="240" w:lineRule="auto"/>
      </w:pPr>
      <w:bookmarkStart w:id="123" w:name="_Toc494130822"/>
      <w:r w:rsidRPr="00C255F3">
        <w:t>Issues identified outside the scope of this review</w:t>
      </w:r>
      <w:bookmarkEnd w:id="123"/>
    </w:p>
    <w:p w14:paraId="656425FF" w14:textId="77777777" w:rsidR="00230288" w:rsidRPr="00C255F3" w:rsidRDefault="00230288" w:rsidP="002E167A">
      <w:pPr>
        <w:spacing w:after="120" w:line="240" w:lineRule="auto"/>
      </w:pPr>
      <w:r w:rsidRPr="00C255F3">
        <w:t xml:space="preserve">Development of health literacy strategy for Waitemata DHB </w:t>
      </w:r>
    </w:p>
    <w:p w14:paraId="4E128DFD" w14:textId="77777777" w:rsidR="00230288" w:rsidRPr="00C255F3" w:rsidRDefault="00230288" w:rsidP="002E167A">
      <w:pPr>
        <w:spacing w:after="120" w:line="240" w:lineRule="auto"/>
      </w:pPr>
      <w:r w:rsidRPr="00C255F3">
        <w:t>The bariatric surgical service is one service within the wider DHB.  Issues identified in this review are likely to be occurring across other services.</w:t>
      </w:r>
    </w:p>
    <w:p w14:paraId="38DE0165" w14:textId="77777777" w:rsidR="00230288" w:rsidRPr="00C255F3" w:rsidRDefault="00230288" w:rsidP="002E167A">
      <w:pPr>
        <w:spacing w:after="120" w:line="240" w:lineRule="auto"/>
      </w:pPr>
      <w:r w:rsidRPr="00C255F3">
        <w:t xml:space="preserve">A comprehensive DHB-led plan to increase the knowledge and skills of staff to improve health literacy is required if significant progress is to be made.  </w:t>
      </w:r>
    </w:p>
    <w:p w14:paraId="37E85B68" w14:textId="77777777" w:rsidR="00230288" w:rsidRPr="00C255F3" w:rsidRDefault="00230288" w:rsidP="002E167A">
      <w:pPr>
        <w:spacing w:after="120" w:line="240" w:lineRule="auto"/>
      </w:pPr>
      <w:r w:rsidRPr="00C255F3">
        <w:t>Health literacy affects long term health outcomes</w:t>
      </w:r>
    </w:p>
    <w:p w14:paraId="680764D8" w14:textId="77777777" w:rsidR="00230288" w:rsidRPr="00C255F3" w:rsidRDefault="00230288" w:rsidP="002E167A">
      <w:pPr>
        <w:spacing w:after="120" w:line="240" w:lineRule="auto"/>
      </w:pPr>
      <w:r w:rsidRPr="00C255F3">
        <w:t xml:space="preserve">Bariatric surgery is only one part of the overall DHB strategy for obesity prevention and treatment. Health literacy affects long term health outcomes across this pathway. Joining up this pathway requires a long term strategy including information, communication and support. </w:t>
      </w:r>
    </w:p>
    <w:p w14:paraId="7EB497EB" w14:textId="77777777" w:rsidR="00230288" w:rsidRPr="00C255F3" w:rsidRDefault="00230288" w:rsidP="002E167A">
      <w:pPr>
        <w:spacing w:after="120" w:line="240" w:lineRule="auto"/>
      </w:pPr>
      <w:r w:rsidRPr="00C255F3">
        <w:t>The bariatric surgical service is only one part of the patient pathway</w:t>
      </w:r>
    </w:p>
    <w:p w14:paraId="71351053" w14:textId="77777777" w:rsidR="00230288" w:rsidRPr="00C255F3" w:rsidRDefault="00230288" w:rsidP="002E167A">
      <w:pPr>
        <w:spacing w:after="120" w:line="240" w:lineRule="auto"/>
      </w:pPr>
      <w:r w:rsidRPr="00C255F3">
        <w:t xml:space="preserve">Enabling people to be successful requires looking at the whole pathway. The interface between primary and secondary care was identified as a barrier by a number of staff interviewed.  This occurred in two ways, both as a barrier to referral </w:t>
      </w:r>
      <w:r w:rsidRPr="00C255F3">
        <w:lastRenderedPageBreak/>
        <w:t>and also in ongoing care (whether the primary health provider is able to act on the recommendations made for the patients in secondary care around support for dietary changes, smoking cessation, and health and fitness changes).</w:t>
      </w:r>
    </w:p>
    <w:p w14:paraId="1BC02708" w14:textId="77777777" w:rsidR="00230288" w:rsidRPr="00C255F3" w:rsidRDefault="00230288" w:rsidP="002E167A">
      <w:pPr>
        <w:spacing w:after="120" w:line="240" w:lineRule="auto"/>
      </w:pPr>
      <w:r w:rsidRPr="00C255F3">
        <w:t>Suggested interventions included:</w:t>
      </w:r>
    </w:p>
    <w:p w14:paraId="35A62085" w14:textId="77777777" w:rsidR="00230288" w:rsidRPr="00C255F3" w:rsidRDefault="00230288" w:rsidP="00805BD9">
      <w:pPr>
        <w:pStyle w:val="ListParagraph"/>
        <w:numPr>
          <w:ilvl w:val="0"/>
          <w:numId w:val="51"/>
        </w:numPr>
        <w:spacing w:after="120" w:line="240" w:lineRule="auto"/>
        <w:jc w:val="left"/>
      </w:pPr>
      <w:r w:rsidRPr="00C255F3">
        <w:t>Patient pathway mapping to highlight areas of weakness/handover to GPs</w:t>
      </w:r>
    </w:p>
    <w:p w14:paraId="413A5426" w14:textId="77777777" w:rsidR="00230288" w:rsidRPr="00C255F3" w:rsidRDefault="00230288" w:rsidP="00805BD9">
      <w:pPr>
        <w:pStyle w:val="ListParagraph"/>
        <w:numPr>
          <w:ilvl w:val="0"/>
          <w:numId w:val="51"/>
        </w:numPr>
        <w:spacing w:after="120" w:line="240" w:lineRule="auto"/>
        <w:jc w:val="left"/>
      </w:pPr>
      <w:r w:rsidRPr="00C255F3">
        <w:t>Integrated care concept – other providers, peer support</w:t>
      </w:r>
    </w:p>
    <w:p w14:paraId="75BB1ABB" w14:textId="77777777" w:rsidR="00230288" w:rsidRPr="00C255F3" w:rsidRDefault="00230288" w:rsidP="002E167A">
      <w:pPr>
        <w:spacing w:after="120" w:line="240" w:lineRule="auto"/>
        <w:rPr>
          <w:b/>
        </w:rPr>
      </w:pPr>
      <w:r w:rsidRPr="00C255F3">
        <w:t>The medical questionnaire was also identified as a barrier to accessing the service particularly for those with low health literacy. Findings from patient interviews supported gaps in the pathway of care, particularly the referral and post-surgery support. An integrated care model and whānau centred care model would both contribute to thinking about this aspect.</w:t>
      </w:r>
      <w:r w:rsidRPr="00C255F3">
        <w:rPr>
          <w:b/>
        </w:rPr>
        <w:t xml:space="preserve"> </w:t>
      </w:r>
    </w:p>
    <w:p w14:paraId="25FD6B7A" w14:textId="77777777" w:rsidR="00230288" w:rsidRPr="00C255F3" w:rsidRDefault="00230288" w:rsidP="002E167A">
      <w:pPr>
        <w:spacing w:after="120" w:line="240" w:lineRule="auto"/>
      </w:pPr>
      <w:r w:rsidRPr="00C255F3">
        <w:t xml:space="preserve">Misconceptions about obesity and its treatment exist in the community and amongst health professionals </w:t>
      </w:r>
    </w:p>
    <w:p w14:paraId="0610DE3F" w14:textId="77777777" w:rsidR="00230288" w:rsidRPr="00C255F3" w:rsidRDefault="00230288" w:rsidP="002E167A">
      <w:pPr>
        <w:spacing w:after="120" w:line="240" w:lineRule="auto"/>
      </w:pPr>
      <w:r w:rsidRPr="00C255F3">
        <w:t xml:space="preserve">Key findings from the interviews with health professionals indicated there could be some judgmental attitudes towards patients by health professionals (especially GPs) outside of the service who do not fully understand obesity and bariatric surgery e.g. thinking weight loss can be achieved through diet and exercise alone. </w:t>
      </w:r>
    </w:p>
    <w:p w14:paraId="502ACFD5" w14:textId="77777777" w:rsidR="00230288" w:rsidRPr="00C255F3" w:rsidRDefault="00230288" w:rsidP="002E167A">
      <w:pPr>
        <w:spacing w:after="120" w:line="240" w:lineRule="auto"/>
      </w:pPr>
      <w:r w:rsidRPr="00C255F3">
        <w:t>Interviews with patients indicated that some whānau may also be judgemental and non-supportive due to a similar lack of understanding.  Observations in clinic appointments confirmed that many people experienced judgement from family and members of the wider community.</w:t>
      </w:r>
    </w:p>
    <w:p w14:paraId="1573FA05" w14:textId="77777777" w:rsidR="00230288" w:rsidRPr="00C255F3" w:rsidRDefault="00230288" w:rsidP="002E167A">
      <w:pPr>
        <w:spacing w:after="120" w:line="240" w:lineRule="auto"/>
      </w:pPr>
      <w:r w:rsidRPr="00C255F3">
        <w:t>A number of people had not shared their intention to have bariatric surgery widely because of negative attitudes.</w:t>
      </w:r>
    </w:p>
    <w:p w14:paraId="1D4B4AEA" w14:textId="77777777" w:rsidR="00230288" w:rsidRPr="00C255F3" w:rsidRDefault="00230288" w:rsidP="002E167A">
      <w:pPr>
        <w:spacing w:after="120" w:line="240" w:lineRule="auto"/>
      </w:pPr>
      <w:r w:rsidRPr="00C255F3">
        <w:t>Patient interviews highlighted the importance of assisting the GPs, extended whānau and community to better understand obesity and bariatric surgery. Patients reported being embarrassed to ask for help because of the stigma associated with obesity and misconceptions about bariatric surgery.</w:t>
      </w:r>
    </w:p>
    <w:p w14:paraId="6C85B637" w14:textId="77777777" w:rsidR="00230288" w:rsidRPr="00C255F3" w:rsidRDefault="00230288" w:rsidP="002E167A">
      <w:pPr>
        <w:spacing w:after="120" w:line="240" w:lineRule="auto"/>
      </w:pPr>
      <w:r w:rsidRPr="00C255F3">
        <w:t>The negative views of others affect patients’ ability to access and be successful once in the bariatric service.</w:t>
      </w:r>
    </w:p>
    <w:p w14:paraId="60AC598F" w14:textId="77777777" w:rsidR="00230288" w:rsidRPr="00C255F3" w:rsidRDefault="00230288" w:rsidP="002E167A">
      <w:pPr>
        <w:spacing w:after="120" w:line="240" w:lineRule="auto"/>
      </w:pPr>
    </w:p>
    <w:p w14:paraId="4EF4AD46" w14:textId="77777777" w:rsidR="00230288" w:rsidRPr="00C255F3" w:rsidRDefault="00230288" w:rsidP="002E167A">
      <w:pPr>
        <w:spacing w:after="120" w:line="240" w:lineRule="auto"/>
        <w:rPr>
          <w:lang w:val="en-NZ"/>
        </w:rPr>
      </w:pPr>
    </w:p>
    <w:p w14:paraId="1BA8269B" w14:textId="77777777" w:rsidR="00230288" w:rsidRPr="00C255F3" w:rsidRDefault="00230288" w:rsidP="002E167A">
      <w:pPr>
        <w:spacing w:after="120" w:line="240" w:lineRule="auto"/>
        <w:rPr>
          <w:lang w:val="en-NZ"/>
        </w:rPr>
      </w:pPr>
    </w:p>
    <w:p w14:paraId="1CDDC96C" w14:textId="77777777" w:rsidR="00230288" w:rsidRPr="00C255F3" w:rsidRDefault="00230288" w:rsidP="002E167A">
      <w:pPr>
        <w:spacing w:after="120" w:line="240" w:lineRule="auto"/>
      </w:pPr>
    </w:p>
    <w:p w14:paraId="3C2EC995" w14:textId="77777777" w:rsidR="00230288" w:rsidRPr="00230288" w:rsidRDefault="00230288" w:rsidP="00230288"/>
    <w:p w14:paraId="09D54180" w14:textId="77777777" w:rsidR="00C63559" w:rsidRPr="00C63559" w:rsidRDefault="00C63559" w:rsidP="00C63559"/>
    <w:p w14:paraId="66B4F801" w14:textId="77777777" w:rsidR="006E1F7F" w:rsidRPr="006E6BA0" w:rsidRDefault="006E1F7F" w:rsidP="006E1F7F"/>
    <w:p w14:paraId="5C1982E5" w14:textId="77777777" w:rsidR="006E1F7F" w:rsidRPr="006E1F7F" w:rsidRDefault="006E1F7F" w:rsidP="006E1F7F"/>
    <w:p w14:paraId="667DA2AA" w14:textId="77777777" w:rsidR="00B84DCC" w:rsidRDefault="00B84DCC" w:rsidP="00430864">
      <w:pPr>
        <w:pStyle w:val="References"/>
      </w:pPr>
      <w:bookmarkStart w:id="124" w:name="_ENREF_18"/>
    </w:p>
    <w:bookmarkEnd w:id="124"/>
    <w:p w14:paraId="0EE7E49B" w14:textId="77777777" w:rsidR="00B84DCC" w:rsidRDefault="00B84DCC" w:rsidP="00430864">
      <w:pPr>
        <w:rPr>
          <w:lang w:val="en"/>
        </w:rPr>
      </w:pPr>
    </w:p>
    <w:p w14:paraId="29989A89" w14:textId="77777777" w:rsidR="00B84DCC" w:rsidRPr="009B173B" w:rsidRDefault="00B84DCC" w:rsidP="00430864">
      <w:pPr>
        <w:pStyle w:val="References"/>
        <w:rPr>
          <w:noProof/>
        </w:rPr>
      </w:pPr>
    </w:p>
    <w:p w14:paraId="5E6D4E10" w14:textId="77777777" w:rsidR="00B84DCC" w:rsidRDefault="00B84DCC" w:rsidP="00430864"/>
    <w:p w14:paraId="2258A2EA" w14:textId="77777777" w:rsidR="00B84DCC" w:rsidRDefault="00B84DCC" w:rsidP="00430864">
      <w:pPr>
        <w:rPr>
          <w:rFonts w:eastAsiaTheme="minorHAnsi"/>
          <w:lang w:val="en-NZ"/>
        </w:rPr>
      </w:pPr>
    </w:p>
    <w:p w14:paraId="278A73E9" w14:textId="77777777" w:rsidR="00B84DCC" w:rsidRPr="00890CA1" w:rsidRDefault="00B84DCC" w:rsidP="00430864">
      <w:pPr>
        <w:rPr>
          <w:lang w:val="en"/>
        </w:rPr>
      </w:pPr>
    </w:p>
    <w:sectPr w:rsidR="00B84DCC" w:rsidRPr="00890CA1" w:rsidSect="00AC3D2D">
      <w:headerReference w:type="default" r:id="rId65"/>
      <w:pgSz w:w="11906" w:h="16838"/>
      <w:pgMar w:top="1440" w:right="1800" w:bottom="1440" w:left="180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623290" w15:done="0"/>
  <w15:commentEx w15:paraId="1D3AAC16" w15:done="0"/>
  <w15:commentEx w15:paraId="6EE87F70" w15:done="0"/>
  <w15:commentEx w15:paraId="686DD569" w15:done="0"/>
  <w15:commentEx w15:paraId="58A1025F" w15:done="0"/>
  <w15:commentEx w15:paraId="33E4DF90" w15:done="0"/>
  <w15:commentEx w15:paraId="6E61641D" w15:paraIdParent="33E4DF90" w15:done="0"/>
  <w15:commentEx w15:paraId="294A8D58" w15:done="0"/>
  <w15:commentEx w15:paraId="2C1D3685" w15:done="0"/>
  <w15:commentEx w15:paraId="77C16614" w15:done="0"/>
  <w15:commentEx w15:paraId="5175FE55" w15:paraIdParent="77C16614" w15:done="0"/>
  <w15:commentEx w15:paraId="36AAE077" w15:done="0"/>
  <w15:commentEx w15:paraId="54720A0C" w15:paraIdParent="36AAE077" w15:done="0"/>
  <w15:commentEx w15:paraId="35F85FE0" w15:done="0"/>
  <w15:commentEx w15:paraId="1482F556" w15:done="0"/>
  <w15:commentEx w15:paraId="7F0A995D" w15:done="0"/>
  <w15:commentEx w15:paraId="54AA7CAB" w15:done="0"/>
  <w15:commentEx w15:paraId="2B7D9DF0" w15:done="0"/>
  <w15:commentEx w15:paraId="0D20D6A8" w15:done="0"/>
  <w15:commentEx w15:paraId="3FD7B6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E7D59" w14:textId="77777777" w:rsidR="00B864E4" w:rsidRDefault="00B864E4" w:rsidP="00430864">
      <w:r>
        <w:separator/>
      </w:r>
    </w:p>
  </w:endnote>
  <w:endnote w:type="continuationSeparator" w:id="0">
    <w:p w14:paraId="2479E3A5" w14:textId="77777777" w:rsidR="00B864E4" w:rsidRDefault="00B864E4" w:rsidP="0043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224022"/>
      <w:docPartObj>
        <w:docPartGallery w:val="Page Numbers (Bottom of Page)"/>
        <w:docPartUnique/>
      </w:docPartObj>
    </w:sdtPr>
    <w:sdtEndPr>
      <w:rPr>
        <w:noProof/>
      </w:rPr>
    </w:sdtEndPr>
    <w:sdtContent>
      <w:p w14:paraId="0F3449F2" w14:textId="3F992FFC" w:rsidR="00B22A0A" w:rsidRDefault="00B22A0A">
        <w:pPr>
          <w:pStyle w:val="Footer"/>
          <w:jc w:val="center"/>
        </w:pPr>
        <w:r>
          <w:fldChar w:fldCharType="begin"/>
        </w:r>
        <w:r>
          <w:instrText xml:space="preserve"> PAGE   \* MERGEFORMAT </w:instrText>
        </w:r>
        <w:r>
          <w:fldChar w:fldCharType="separate"/>
        </w:r>
        <w:r w:rsidR="00DD336F">
          <w:rPr>
            <w:noProof/>
          </w:rPr>
          <w:t>iii</w:t>
        </w:r>
        <w:r>
          <w:rPr>
            <w:noProof/>
          </w:rPr>
          <w:fldChar w:fldCharType="end"/>
        </w:r>
      </w:p>
    </w:sdtContent>
  </w:sdt>
  <w:p w14:paraId="6C921C62" w14:textId="77777777" w:rsidR="00B22A0A" w:rsidRDefault="00B22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186D" w14:textId="2F53801E" w:rsidR="00B22A0A" w:rsidRDefault="00B22A0A" w:rsidP="00430864">
    <w:pPr>
      <w:pStyle w:val="Footer"/>
    </w:pPr>
  </w:p>
  <w:p w14:paraId="4D3DA6E4" w14:textId="77777777" w:rsidR="00B22A0A" w:rsidRDefault="00B22A0A" w:rsidP="004308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862510"/>
      <w:docPartObj>
        <w:docPartGallery w:val="Page Numbers (Bottom of Page)"/>
        <w:docPartUnique/>
      </w:docPartObj>
    </w:sdtPr>
    <w:sdtEndPr>
      <w:rPr>
        <w:noProof/>
      </w:rPr>
    </w:sdtEndPr>
    <w:sdtContent>
      <w:p w14:paraId="624E71BB" w14:textId="764A39B9" w:rsidR="00B22A0A" w:rsidRDefault="00B22A0A">
        <w:pPr>
          <w:pStyle w:val="Footer"/>
          <w:jc w:val="center"/>
        </w:pPr>
        <w:r>
          <w:fldChar w:fldCharType="begin"/>
        </w:r>
        <w:r>
          <w:instrText xml:space="preserve"> PAGE   \* MERGEFORMAT </w:instrText>
        </w:r>
        <w:r>
          <w:fldChar w:fldCharType="separate"/>
        </w:r>
        <w:r w:rsidR="00DD336F">
          <w:rPr>
            <w:noProof/>
          </w:rPr>
          <w:t>i</w:t>
        </w:r>
        <w:r>
          <w:rPr>
            <w:noProof/>
          </w:rPr>
          <w:fldChar w:fldCharType="end"/>
        </w:r>
      </w:p>
    </w:sdtContent>
  </w:sdt>
  <w:p w14:paraId="1FA7A193" w14:textId="77777777" w:rsidR="00B22A0A" w:rsidRDefault="00B22A0A" w:rsidP="004308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112884"/>
      <w:docPartObj>
        <w:docPartGallery w:val="Page Numbers (Bottom of Page)"/>
        <w:docPartUnique/>
      </w:docPartObj>
    </w:sdtPr>
    <w:sdtEndPr/>
    <w:sdtContent>
      <w:p w14:paraId="0DAAD19C" w14:textId="1879E184" w:rsidR="00B22A0A" w:rsidRDefault="00B22A0A">
        <w:pPr>
          <w:pStyle w:val="Footer"/>
          <w:jc w:val="right"/>
        </w:pPr>
        <w:r>
          <w:t xml:space="preserve">Page | </w:t>
        </w:r>
        <w:r>
          <w:fldChar w:fldCharType="begin"/>
        </w:r>
        <w:r>
          <w:instrText xml:space="preserve"> PAGE   \* MERGEFORMAT </w:instrText>
        </w:r>
        <w:r>
          <w:fldChar w:fldCharType="separate"/>
        </w:r>
        <w:r w:rsidR="00DD336F">
          <w:rPr>
            <w:noProof/>
          </w:rPr>
          <w:t>121</w:t>
        </w:r>
        <w:r>
          <w:rPr>
            <w:noProof/>
          </w:rPr>
          <w:fldChar w:fldCharType="end"/>
        </w:r>
        <w:r>
          <w:t xml:space="preserve"> </w:t>
        </w:r>
      </w:p>
    </w:sdtContent>
  </w:sdt>
  <w:p w14:paraId="24A2B49B" w14:textId="77777777" w:rsidR="00B22A0A" w:rsidRDefault="00B22A0A" w:rsidP="004308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675892"/>
      <w:docPartObj>
        <w:docPartGallery w:val="Page Numbers (Bottom of Page)"/>
        <w:docPartUnique/>
      </w:docPartObj>
    </w:sdtPr>
    <w:sdtEndPr/>
    <w:sdtContent>
      <w:p w14:paraId="52CDAA7B" w14:textId="4B4CDB4A" w:rsidR="00B22A0A" w:rsidRDefault="00B22A0A">
        <w:pPr>
          <w:pStyle w:val="Footer"/>
          <w:jc w:val="right"/>
        </w:pPr>
        <w:r>
          <w:t xml:space="preserve">Page | </w:t>
        </w:r>
        <w:r>
          <w:fldChar w:fldCharType="begin"/>
        </w:r>
        <w:r>
          <w:instrText xml:space="preserve"> PAGE   \* MERGEFORMAT </w:instrText>
        </w:r>
        <w:r>
          <w:fldChar w:fldCharType="separate"/>
        </w:r>
        <w:r w:rsidR="00DD336F">
          <w:rPr>
            <w:noProof/>
          </w:rPr>
          <w:t>84</w:t>
        </w:r>
        <w:r>
          <w:rPr>
            <w:noProof/>
          </w:rPr>
          <w:fldChar w:fldCharType="end"/>
        </w:r>
        <w:r>
          <w:t xml:space="preserve"> </w:t>
        </w:r>
      </w:p>
    </w:sdtContent>
  </w:sdt>
  <w:p w14:paraId="46A54CB7" w14:textId="77777777" w:rsidR="00B22A0A" w:rsidRDefault="00B22A0A" w:rsidP="004308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44C42" w14:textId="77777777" w:rsidR="00B864E4" w:rsidRDefault="00B864E4" w:rsidP="00430864">
      <w:r>
        <w:separator/>
      </w:r>
    </w:p>
  </w:footnote>
  <w:footnote w:type="continuationSeparator" w:id="0">
    <w:p w14:paraId="0EBAD1B1" w14:textId="77777777" w:rsidR="00B864E4" w:rsidRDefault="00B864E4" w:rsidP="00430864">
      <w:r>
        <w:continuationSeparator/>
      </w:r>
    </w:p>
  </w:footnote>
  <w:footnote w:id="1">
    <w:p w14:paraId="32323B7E" w14:textId="77777777" w:rsidR="00B22A0A" w:rsidRPr="009A68FC" w:rsidRDefault="00B22A0A" w:rsidP="009A68FC">
      <w:pPr>
        <w:pStyle w:val="FootnoteText"/>
        <w:spacing w:after="0" w:line="276" w:lineRule="auto"/>
        <w:rPr>
          <w:rFonts w:ascii="Arial" w:hAnsi="Arial" w:cs="Arial"/>
          <w:sz w:val="16"/>
          <w:szCs w:val="16"/>
          <w:lang w:val="mi-NZ"/>
        </w:rPr>
      </w:pPr>
      <w:r w:rsidRPr="009A68FC">
        <w:rPr>
          <w:rStyle w:val="FootnoteReference"/>
          <w:rFonts w:ascii="Arial" w:hAnsi="Arial" w:cs="Arial"/>
          <w:sz w:val="16"/>
          <w:szCs w:val="16"/>
        </w:rPr>
        <w:footnoteRef/>
      </w:r>
      <w:r w:rsidRPr="009A68FC">
        <w:rPr>
          <w:rFonts w:ascii="Arial" w:hAnsi="Arial" w:cs="Arial"/>
          <w:sz w:val="16"/>
          <w:szCs w:val="16"/>
        </w:rPr>
        <w:t xml:space="preserve"> Lifestyle changes related to addressing obesity and other risk factors to improve health outcomes (including but not limited to nutrition, physical activity and effective condition self-management)</w:t>
      </w:r>
    </w:p>
  </w:footnote>
  <w:footnote w:id="2">
    <w:p w14:paraId="4C212F8F" w14:textId="59640B13" w:rsidR="00B22A0A" w:rsidRPr="00E604D3" w:rsidRDefault="00B22A0A" w:rsidP="009A68FC">
      <w:pPr>
        <w:pStyle w:val="FootnoteText"/>
        <w:spacing w:after="0" w:line="276" w:lineRule="auto"/>
        <w:rPr>
          <w:lang w:val="en-NZ"/>
        </w:rPr>
      </w:pPr>
      <w:r w:rsidRPr="009A68FC">
        <w:rPr>
          <w:rStyle w:val="FootnoteReference"/>
          <w:rFonts w:ascii="Arial" w:hAnsi="Arial" w:cs="Arial"/>
          <w:sz w:val="16"/>
          <w:szCs w:val="16"/>
        </w:rPr>
        <w:footnoteRef/>
      </w:r>
      <w:r w:rsidRPr="009A68FC">
        <w:rPr>
          <w:rFonts w:ascii="Arial" w:hAnsi="Arial" w:cs="Arial"/>
          <w:sz w:val="16"/>
          <w:szCs w:val="16"/>
        </w:rPr>
        <w:t xml:space="preserve"> </w:t>
      </w:r>
      <w:r w:rsidRPr="009A68FC">
        <w:rPr>
          <w:rFonts w:ascii="Arial" w:hAnsi="Arial" w:cs="Arial"/>
          <w:sz w:val="16"/>
          <w:szCs w:val="16"/>
          <w:lang w:eastAsia="en-NZ"/>
        </w:rPr>
        <w:t>Body Mass Index (BMI) is an index of weight adjusted for height, and is calculated in adults by dividing weight in kilograms by height in metres squared (kg/m</w:t>
      </w:r>
      <w:r w:rsidRPr="009A68FC">
        <w:rPr>
          <w:rFonts w:ascii="Arial" w:hAnsi="Arial" w:cs="Arial"/>
          <w:sz w:val="16"/>
          <w:szCs w:val="16"/>
          <w:vertAlign w:val="superscript"/>
          <w:lang w:eastAsia="en-NZ"/>
        </w:rPr>
        <w:t>2</w:t>
      </w:r>
      <w:r w:rsidRPr="009A68FC">
        <w:rPr>
          <w:rFonts w:ascii="Arial" w:hAnsi="Arial" w:cs="Arial"/>
          <w:sz w:val="16"/>
          <w:szCs w:val="16"/>
          <w:lang w:eastAsia="en-NZ"/>
        </w:rPr>
        <w:t>) (Ministry of Health, 2015a).</w:t>
      </w:r>
      <w:r>
        <w:rPr>
          <w:lang w:eastAsia="en-NZ"/>
        </w:rPr>
        <w:t xml:space="preserve"> </w:t>
      </w:r>
    </w:p>
  </w:footnote>
  <w:footnote w:id="3">
    <w:p w14:paraId="302A522C" w14:textId="77777777" w:rsidR="00B22A0A" w:rsidRPr="00CF3524" w:rsidRDefault="00B22A0A" w:rsidP="00CF3524">
      <w:pPr>
        <w:pStyle w:val="FootnoteText"/>
        <w:spacing w:after="0" w:line="276" w:lineRule="auto"/>
        <w:rPr>
          <w:rFonts w:ascii="Arial" w:hAnsi="Arial" w:cs="Arial"/>
          <w:sz w:val="16"/>
          <w:szCs w:val="16"/>
          <w:lang w:val="en-NZ"/>
        </w:rPr>
      </w:pPr>
      <w:r w:rsidRPr="00CF3524">
        <w:rPr>
          <w:rStyle w:val="FootnoteReference"/>
          <w:rFonts w:ascii="Arial" w:hAnsi="Arial" w:cs="Arial"/>
          <w:sz w:val="16"/>
          <w:szCs w:val="16"/>
        </w:rPr>
        <w:footnoteRef/>
      </w:r>
      <w:r w:rsidRPr="00CF3524">
        <w:rPr>
          <w:rFonts w:ascii="Arial" w:hAnsi="Arial" w:cs="Arial"/>
          <w:sz w:val="16"/>
          <w:szCs w:val="16"/>
        </w:rPr>
        <w:t xml:space="preserve"> </w:t>
      </w:r>
      <w:r w:rsidRPr="00CF3524">
        <w:rPr>
          <w:rFonts w:ascii="Arial" w:hAnsi="Arial" w:cs="Arial"/>
          <w:sz w:val="16"/>
          <w:szCs w:val="16"/>
          <w:lang w:val="en-NZ"/>
        </w:rPr>
        <w:t xml:space="preserve">“Morbidly obese” is a BMI category </w:t>
      </w:r>
      <w:proofErr w:type="gramStart"/>
      <w:r w:rsidRPr="00CF3524">
        <w:rPr>
          <w:rFonts w:ascii="Arial" w:hAnsi="Arial" w:cs="Arial"/>
          <w:sz w:val="16"/>
          <w:szCs w:val="16"/>
          <w:lang w:val="en-NZ"/>
        </w:rPr>
        <w:t>of</w:t>
      </w:r>
      <w:r w:rsidRPr="00CF3524">
        <w:rPr>
          <w:rFonts w:ascii="Arial" w:hAnsi="Arial" w:cs="Arial"/>
          <w:sz w:val="16"/>
          <w:szCs w:val="16"/>
        </w:rPr>
        <w:t xml:space="preserve">  ≥</w:t>
      </w:r>
      <w:proofErr w:type="gramEnd"/>
      <w:r w:rsidRPr="00CF3524">
        <w:rPr>
          <w:rFonts w:ascii="Arial" w:hAnsi="Arial" w:cs="Arial"/>
          <w:sz w:val="16"/>
          <w:szCs w:val="16"/>
        </w:rPr>
        <w:t> 40 kg/m</w:t>
      </w:r>
      <w:r w:rsidRPr="00CF3524">
        <w:rPr>
          <w:rFonts w:ascii="Arial" w:hAnsi="Arial" w:cs="Arial"/>
          <w:sz w:val="16"/>
          <w:szCs w:val="16"/>
          <w:vertAlign w:val="superscript"/>
        </w:rPr>
        <w:t xml:space="preserve">2 </w:t>
      </w:r>
      <w:r w:rsidRPr="00CF3524">
        <w:rPr>
          <w:rFonts w:ascii="Arial" w:hAnsi="Arial" w:cs="Arial"/>
          <w:sz w:val="16"/>
          <w:szCs w:val="16"/>
          <w:lang w:val="en-NZ"/>
        </w:rPr>
        <w:t xml:space="preserve">(Obesity Surgery Society of Australia and New Zealand, 2017). </w:t>
      </w:r>
    </w:p>
  </w:footnote>
  <w:footnote w:id="4">
    <w:p w14:paraId="629F37ED" w14:textId="77777777" w:rsidR="00B22A0A" w:rsidRPr="00574F89" w:rsidRDefault="00B22A0A" w:rsidP="00CF3524">
      <w:pPr>
        <w:pStyle w:val="FootnoteText"/>
        <w:spacing w:after="0" w:line="276" w:lineRule="auto"/>
        <w:rPr>
          <w:lang w:val="en-NZ"/>
        </w:rPr>
      </w:pPr>
      <w:r w:rsidRPr="00CF3524">
        <w:rPr>
          <w:rStyle w:val="FootnoteReference"/>
          <w:rFonts w:ascii="Arial" w:hAnsi="Arial" w:cs="Arial"/>
          <w:sz w:val="16"/>
          <w:szCs w:val="16"/>
        </w:rPr>
        <w:footnoteRef/>
      </w:r>
      <w:r w:rsidRPr="00CF3524">
        <w:rPr>
          <w:rFonts w:ascii="Arial" w:hAnsi="Arial" w:cs="Arial"/>
          <w:sz w:val="16"/>
          <w:szCs w:val="16"/>
        </w:rPr>
        <w:t xml:space="preserve"> </w:t>
      </w:r>
      <w:r w:rsidRPr="00CF3524">
        <w:rPr>
          <w:rFonts w:ascii="Arial" w:hAnsi="Arial" w:cs="Arial"/>
          <w:sz w:val="16"/>
          <w:szCs w:val="16"/>
          <w:lang w:val="en-NZ"/>
        </w:rPr>
        <w:t>This surgery option is no longer offered at Counties Manukau Health or Waitemata District Health Board.</w:t>
      </w:r>
    </w:p>
  </w:footnote>
  <w:footnote w:id="5">
    <w:p w14:paraId="1131660D" w14:textId="7FEFA957" w:rsidR="00B22A0A" w:rsidRPr="00E95231" w:rsidRDefault="00B22A0A" w:rsidP="00430864">
      <w:pPr>
        <w:pStyle w:val="FootnoteText"/>
        <w:rPr>
          <w:rFonts w:ascii="Arial" w:hAnsi="Arial" w:cs="Arial"/>
          <w:sz w:val="16"/>
          <w:szCs w:val="16"/>
          <w:lang w:val="en-NZ"/>
        </w:rPr>
      </w:pPr>
      <w:r w:rsidRPr="00E95231">
        <w:rPr>
          <w:rStyle w:val="FootnoteReference"/>
          <w:rFonts w:ascii="Arial" w:hAnsi="Arial" w:cs="Arial"/>
          <w:sz w:val="16"/>
          <w:szCs w:val="16"/>
        </w:rPr>
        <w:footnoteRef/>
      </w:r>
      <w:r w:rsidRPr="00E95231">
        <w:rPr>
          <w:rFonts w:ascii="Arial" w:hAnsi="Arial" w:cs="Arial"/>
          <w:sz w:val="16"/>
          <w:szCs w:val="16"/>
        </w:rPr>
        <w:t xml:space="preserve"> </w:t>
      </w:r>
      <w:r w:rsidRPr="00E95231">
        <w:rPr>
          <w:rFonts w:ascii="Arial" w:hAnsi="Arial" w:cs="Arial"/>
          <w:sz w:val="16"/>
          <w:szCs w:val="16"/>
          <w:lang w:val="en-NZ"/>
        </w:rPr>
        <w:t xml:space="preserve">The needs assessment and subsequent reporting (‘Discovery report’) was not part of the evaluation process. </w:t>
      </w:r>
    </w:p>
  </w:footnote>
  <w:footnote w:id="6">
    <w:p w14:paraId="5C93EB98" w14:textId="2C3D79B6" w:rsidR="00B22A0A" w:rsidRPr="00201F2C" w:rsidRDefault="00B22A0A" w:rsidP="00201F2C">
      <w:pPr>
        <w:pStyle w:val="FootnoteText"/>
        <w:spacing w:after="0" w:line="276" w:lineRule="auto"/>
        <w:rPr>
          <w:rFonts w:ascii="Arial" w:hAnsi="Arial" w:cs="Arial"/>
          <w:sz w:val="16"/>
          <w:szCs w:val="16"/>
          <w:lang w:val="en-NZ"/>
        </w:rPr>
      </w:pPr>
      <w:r w:rsidRPr="00201F2C">
        <w:rPr>
          <w:rStyle w:val="FootnoteReference"/>
          <w:rFonts w:ascii="Arial" w:hAnsi="Arial" w:cs="Arial"/>
          <w:sz w:val="16"/>
          <w:szCs w:val="16"/>
        </w:rPr>
        <w:footnoteRef/>
      </w:r>
      <w:r w:rsidRPr="00201F2C">
        <w:rPr>
          <w:rFonts w:ascii="Arial" w:hAnsi="Arial" w:cs="Arial"/>
          <w:sz w:val="16"/>
          <w:szCs w:val="16"/>
        </w:rPr>
        <w:t xml:space="preserve"> </w:t>
      </w:r>
      <w:proofErr w:type="gramStart"/>
      <w:r>
        <w:rPr>
          <w:rFonts w:ascii="Arial" w:hAnsi="Arial" w:cs="Arial"/>
          <w:sz w:val="16"/>
          <w:szCs w:val="16"/>
          <w:lang w:val="en-NZ"/>
        </w:rPr>
        <w:t>Certificate of Pacific Nutrition, covering healthy eating, healthy lifestyles and life-course nutrition.</w:t>
      </w:r>
      <w:proofErr w:type="gramEnd"/>
      <w:r>
        <w:rPr>
          <w:rFonts w:ascii="Arial" w:hAnsi="Arial" w:cs="Arial"/>
          <w:sz w:val="16"/>
          <w:szCs w:val="16"/>
          <w:lang w:val="en-NZ"/>
        </w:rPr>
        <w:t xml:space="preserve"> Provided by the Auckland University of Technology and facilitated by The Heart Foundation. </w:t>
      </w:r>
      <w:r w:rsidRPr="00201F2C">
        <w:rPr>
          <w:rFonts w:ascii="Arial" w:hAnsi="Arial" w:cs="Arial"/>
          <w:sz w:val="16"/>
          <w:szCs w:val="16"/>
          <w:lang w:val="en-NZ"/>
        </w:rPr>
        <w:t xml:space="preserve"> </w:t>
      </w:r>
    </w:p>
  </w:footnote>
  <w:footnote w:id="7">
    <w:p w14:paraId="2F24CA3B" w14:textId="77777777" w:rsidR="00B22A0A" w:rsidRPr="007F1B97" w:rsidRDefault="00B22A0A" w:rsidP="00201F2C">
      <w:pPr>
        <w:pStyle w:val="FootnoteText"/>
        <w:spacing w:after="0" w:line="276" w:lineRule="auto"/>
        <w:rPr>
          <w:lang w:val="en-NZ"/>
        </w:rPr>
      </w:pPr>
      <w:r w:rsidRPr="00201F2C">
        <w:rPr>
          <w:rStyle w:val="FootnoteReference"/>
          <w:rFonts w:ascii="Arial" w:hAnsi="Arial" w:cs="Arial"/>
          <w:sz w:val="16"/>
          <w:szCs w:val="16"/>
        </w:rPr>
        <w:footnoteRef/>
      </w:r>
      <w:r w:rsidRPr="00201F2C">
        <w:rPr>
          <w:rFonts w:ascii="Arial" w:hAnsi="Arial" w:cs="Arial"/>
          <w:sz w:val="16"/>
          <w:szCs w:val="16"/>
        </w:rPr>
        <w:t xml:space="preserve"> </w:t>
      </w:r>
      <w:r w:rsidRPr="00201F2C">
        <w:rPr>
          <w:rFonts w:ascii="Arial" w:hAnsi="Arial" w:cs="Arial"/>
          <w:sz w:val="16"/>
          <w:szCs w:val="16"/>
          <w:lang w:val="en-NZ"/>
        </w:rPr>
        <w:t>We notified interview participants in advance about an additional evaluator attending and received verbal permission from patients that this was okay.</w:t>
      </w:r>
      <w:r w:rsidRPr="007F1B97">
        <w:rPr>
          <w:lang w:val="en-NZ"/>
        </w:rPr>
        <w:t xml:space="preserve"> </w:t>
      </w:r>
    </w:p>
  </w:footnote>
  <w:footnote w:id="8">
    <w:p w14:paraId="2259B436" w14:textId="77777777" w:rsidR="00B22A0A" w:rsidRPr="0054150D" w:rsidRDefault="00B22A0A" w:rsidP="0054150D">
      <w:pPr>
        <w:pStyle w:val="FootnoteText"/>
        <w:spacing w:line="276" w:lineRule="auto"/>
        <w:rPr>
          <w:rFonts w:ascii="Arial" w:hAnsi="Arial" w:cs="Arial"/>
          <w:sz w:val="16"/>
          <w:szCs w:val="16"/>
          <w:lang w:val="mi-NZ"/>
        </w:rPr>
      </w:pPr>
      <w:r w:rsidRPr="0054150D">
        <w:rPr>
          <w:rStyle w:val="FootnoteReference"/>
          <w:rFonts w:ascii="Arial" w:hAnsi="Arial" w:cs="Arial"/>
          <w:sz w:val="16"/>
          <w:szCs w:val="16"/>
        </w:rPr>
        <w:footnoteRef/>
      </w:r>
      <w:r w:rsidRPr="0054150D">
        <w:rPr>
          <w:rFonts w:ascii="Arial" w:hAnsi="Arial" w:cs="Arial"/>
          <w:sz w:val="16"/>
          <w:szCs w:val="16"/>
        </w:rPr>
        <w:t xml:space="preserve"> Lifestyle changes related to addressing obesity and other risk factors to improve health outcomes (including but not limited to nutrition, physical activity and effective condition self-management)</w:t>
      </w:r>
    </w:p>
  </w:footnote>
  <w:footnote w:id="9">
    <w:p w14:paraId="666347D1" w14:textId="053ACA8C" w:rsidR="00B22A0A" w:rsidRPr="00A73557" w:rsidRDefault="00B22A0A" w:rsidP="00956F17">
      <w:pPr>
        <w:pStyle w:val="FootnoteText"/>
        <w:spacing w:line="276" w:lineRule="auto"/>
        <w:rPr>
          <w:rFonts w:ascii="Arial" w:hAnsi="Arial" w:cs="Arial"/>
          <w:sz w:val="16"/>
          <w:szCs w:val="16"/>
          <w:lang w:val="en-NZ"/>
        </w:rPr>
      </w:pPr>
      <w:r w:rsidRPr="00A73557">
        <w:rPr>
          <w:rStyle w:val="FootnoteReference"/>
          <w:rFonts w:ascii="Arial" w:hAnsi="Arial" w:cs="Arial"/>
          <w:sz w:val="16"/>
          <w:szCs w:val="16"/>
        </w:rPr>
        <w:footnoteRef/>
      </w:r>
      <w:r w:rsidRPr="00A73557">
        <w:rPr>
          <w:rFonts w:ascii="Arial" w:hAnsi="Arial" w:cs="Arial"/>
          <w:sz w:val="16"/>
          <w:szCs w:val="16"/>
        </w:rPr>
        <w:t xml:space="preserve"> </w:t>
      </w:r>
      <w:r w:rsidRPr="00A73557">
        <w:rPr>
          <w:rFonts w:ascii="Arial" w:hAnsi="Arial" w:cs="Arial"/>
          <w:sz w:val="16"/>
          <w:szCs w:val="16"/>
          <w:lang w:val="en-NZ"/>
        </w:rPr>
        <w:t xml:space="preserve">The WDHB Bariatric Service Project is a separate but related project at Waitemata which </w:t>
      </w:r>
      <w:r w:rsidRPr="00A73557">
        <w:rPr>
          <w:rFonts w:ascii="Arial" w:hAnsi="Arial" w:cs="Arial"/>
          <w:sz w:val="16"/>
          <w:szCs w:val="16"/>
        </w:rPr>
        <w:t>initially aimed to integrate the goals of the DHBs Funding and Planning and Māori Outcomes team into the delivery of services at a systems level</w:t>
      </w:r>
      <w:r w:rsidRPr="00A73557">
        <w:rPr>
          <w:rFonts w:ascii="Arial" w:hAnsi="Arial" w:cs="Arial"/>
          <w:sz w:val="16"/>
          <w:szCs w:val="16"/>
          <w:lang w:val="en-NZ"/>
        </w:rPr>
        <w:t xml:space="preserve">. This is further described in the Findings chapter under ‘Service outcomes’. </w:t>
      </w:r>
    </w:p>
  </w:footnote>
  <w:footnote w:id="10">
    <w:p w14:paraId="09C712B7" w14:textId="2454BB53" w:rsidR="00B22A0A" w:rsidRPr="002E167A" w:rsidRDefault="00B22A0A" w:rsidP="00743458">
      <w:pPr>
        <w:pStyle w:val="FootnoteText"/>
        <w:spacing w:line="276" w:lineRule="auto"/>
        <w:rPr>
          <w:rFonts w:ascii="Arial" w:hAnsi="Arial" w:cs="Arial"/>
          <w:sz w:val="16"/>
          <w:szCs w:val="16"/>
          <w:lang w:val="en-NZ"/>
        </w:rPr>
      </w:pPr>
      <w:r w:rsidRPr="002E167A">
        <w:rPr>
          <w:rStyle w:val="FootnoteReference"/>
          <w:rFonts w:ascii="Arial" w:hAnsi="Arial" w:cs="Arial"/>
          <w:sz w:val="16"/>
          <w:szCs w:val="16"/>
        </w:rPr>
        <w:footnoteRef/>
      </w:r>
      <w:r w:rsidRPr="002E167A">
        <w:rPr>
          <w:rFonts w:ascii="Arial" w:hAnsi="Arial" w:cs="Arial"/>
          <w:sz w:val="16"/>
          <w:szCs w:val="16"/>
        </w:rPr>
        <w:t xml:space="preserve"> </w:t>
      </w:r>
      <w:r w:rsidRPr="002E167A">
        <w:rPr>
          <w:rFonts w:ascii="Arial" w:hAnsi="Arial" w:cs="Arial"/>
          <w:sz w:val="16"/>
          <w:szCs w:val="16"/>
          <w:lang w:val="en-NZ"/>
        </w:rPr>
        <w:t>A list of  conditions, based in published literature and specialist advice, were be defined before inception of the pilot</w:t>
      </w:r>
    </w:p>
  </w:footnote>
  <w:footnote w:id="11">
    <w:p w14:paraId="5996090F" w14:textId="39FF4EFB" w:rsidR="00B22A0A" w:rsidRPr="002E167A" w:rsidRDefault="00B22A0A" w:rsidP="002E167A">
      <w:pPr>
        <w:pStyle w:val="FootnoteText"/>
        <w:spacing w:line="276" w:lineRule="auto"/>
        <w:rPr>
          <w:rFonts w:ascii="Arial" w:hAnsi="Arial" w:cs="Arial"/>
          <w:sz w:val="16"/>
          <w:szCs w:val="16"/>
          <w:lang w:val="en-NZ"/>
        </w:rPr>
      </w:pPr>
      <w:r w:rsidRPr="002E167A">
        <w:rPr>
          <w:rStyle w:val="FootnoteReference"/>
          <w:rFonts w:ascii="Arial" w:hAnsi="Arial" w:cs="Arial"/>
          <w:sz w:val="16"/>
          <w:szCs w:val="16"/>
        </w:rPr>
        <w:footnoteRef/>
      </w:r>
      <w:r w:rsidRPr="002E167A">
        <w:rPr>
          <w:rFonts w:ascii="Arial" w:hAnsi="Arial" w:cs="Arial"/>
          <w:sz w:val="16"/>
          <w:szCs w:val="16"/>
        </w:rPr>
        <w:t xml:space="preserve"> </w:t>
      </w:r>
      <w:r w:rsidRPr="002E167A">
        <w:rPr>
          <w:rFonts w:ascii="Arial" w:hAnsi="Arial" w:cs="Arial"/>
          <w:sz w:val="16"/>
          <w:szCs w:val="16"/>
          <w:lang w:val="en-NZ"/>
        </w:rPr>
        <w:t xml:space="preserve">In these instances, participants’ POC data (interviews and survey responses) that was provided prior to their withdrawal from the bariatric programme are still included in the evaluation findings. However, POC3 (post-surgery) data was not collected, and clinical data was missing and or excluded </w:t>
      </w:r>
      <w:r>
        <w:rPr>
          <w:rFonts w:ascii="Arial" w:hAnsi="Arial" w:cs="Arial"/>
          <w:sz w:val="16"/>
          <w:szCs w:val="16"/>
          <w:lang w:val="en-NZ"/>
        </w:rPr>
        <w:t xml:space="preserve">participants (for example, BAROS measurement). </w:t>
      </w:r>
    </w:p>
  </w:footnote>
  <w:footnote w:id="12">
    <w:p w14:paraId="08CA7193" w14:textId="77777777" w:rsidR="00B22A0A" w:rsidRPr="002745BB" w:rsidRDefault="00B22A0A" w:rsidP="002E167A">
      <w:pPr>
        <w:autoSpaceDE w:val="0"/>
        <w:autoSpaceDN w:val="0"/>
        <w:adjustRightInd w:val="0"/>
        <w:spacing w:line="240" w:lineRule="auto"/>
        <w:jc w:val="left"/>
        <w:rPr>
          <w:rFonts w:eastAsiaTheme="minorHAnsi"/>
          <w:sz w:val="16"/>
          <w:szCs w:val="16"/>
          <w:lang w:val="en-NZ"/>
        </w:rPr>
      </w:pPr>
      <w:r>
        <w:rPr>
          <w:rStyle w:val="FootnoteReference"/>
        </w:rPr>
        <w:footnoteRef/>
      </w:r>
      <w:r>
        <w:t xml:space="preserve"> </w:t>
      </w:r>
      <w:r w:rsidRPr="002745BB">
        <w:rPr>
          <w:sz w:val="16"/>
          <w:szCs w:val="16"/>
          <w:lang w:val="en-NZ"/>
        </w:rPr>
        <w:t>There are many understandings of the term ‘holistic care’ or support. In this context we utilise the definition exercised by the WHO in their Peop</w:t>
      </w:r>
      <w:r>
        <w:rPr>
          <w:sz w:val="16"/>
          <w:szCs w:val="16"/>
          <w:lang w:val="en-NZ"/>
        </w:rPr>
        <w:t>l</w:t>
      </w:r>
      <w:r w:rsidRPr="002745BB">
        <w:rPr>
          <w:sz w:val="16"/>
          <w:szCs w:val="16"/>
          <w:lang w:val="en-NZ"/>
        </w:rPr>
        <w:t xml:space="preserve">e-Centred Health Care policy framework, which describes holistic care as when “the </w:t>
      </w:r>
      <w:r w:rsidRPr="002745BB">
        <w:rPr>
          <w:rFonts w:eastAsiaTheme="minorHAnsi"/>
          <w:sz w:val="16"/>
          <w:szCs w:val="16"/>
          <w:lang w:val="en-NZ"/>
        </w:rPr>
        <w:t>individual</w:t>
      </w:r>
    </w:p>
    <w:p w14:paraId="5973C661" w14:textId="77777777" w:rsidR="00B22A0A" w:rsidRPr="008E18EC" w:rsidRDefault="00B22A0A" w:rsidP="002E167A">
      <w:pPr>
        <w:pStyle w:val="FootnoteText"/>
        <w:rPr>
          <w:lang w:val="en-NZ"/>
        </w:rPr>
      </w:pPr>
      <w:proofErr w:type="gramStart"/>
      <w:r w:rsidRPr="002745BB">
        <w:rPr>
          <w:rFonts w:ascii="Arial" w:eastAsiaTheme="minorHAnsi" w:hAnsi="Arial" w:cs="Arial"/>
          <w:sz w:val="16"/>
          <w:szCs w:val="16"/>
          <w:lang w:val="en-NZ"/>
        </w:rPr>
        <w:t>who</w:t>
      </w:r>
      <w:proofErr w:type="gramEnd"/>
      <w:r w:rsidRPr="002745BB">
        <w:rPr>
          <w:rFonts w:ascii="Arial" w:eastAsiaTheme="minorHAnsi" w:hAnsi="Arial" w:cs="Arial"/>
          <w:sz w:val="16"/>
          <w:szCs w:val="16"/>
          <w:lang w:val="en-NZ"/>
        </w:rPr>
        <w:t xml:space="preserve"> needs care is viewed and respected as a whole person with multidimensional needs” (WHO, 2007, p.4).</w:t>
      </w:r>
      <w:r>
        <w:rPr>
          <w:rFonts w:ascii="MyriadPro-Light" w:eastAsiaTheme="minorHAnsi" w:hAnsi="MyriadPro-Light" w:cs="MyriadPro-Light"/>
          <w:sz w:val="18"/>
          <w:szCs w:val="18"/>
          <w:lang w:val="en-NZ"/>
        </w:rPr>
        <w:t xml:space="preserve"> </w:t>
      </w:r>
    </w:p>
  </w:footnote>
  <w:footnote w:id="13">
    <w:p w14:paraId="18937522" w14:textId="1E9BBE65" w:rsidR="00B22A0A" w:rsidRPr="000E6E04" w:rsidRDefault="00B22A0A" w:rsidP="004D40FA">
      <w:pPr>
        <w:pStyle w:val="FootnoteText"/>
        <w:spacing w:after="0" w:line="276" w:lineRule="auto"/>
        <w:rPr>
          <w:lang w:val="en-NZ"/>
        </w:rPr>
      </w:pPr>
      <w:r w:rsidRPr="00AB4C55">
        <w:rPr>
          <w:rStyle w:val="FootnoteReference"/>
          <w:rFonts w:ascii="Arial" w:eastAsiaTheme="majorEastAsia" w:hAnsi="Arial" w:cs="Arial"/>
          <w:sz w:val="16"/>
          <w:szCs w:val="16"/>
        </w:rPr>
        <w:footnoteRef/>
      </w:r>
      <w:r w:rsidRPr="00AB4C55">
        <w:rPr>
          <w:rFonts w:ascii="Arial" w:hAnsi="Arial" w:cs="Arial"/>
          <w:sz w:val="16"/>
          <w:szCs w:val="16"/>
        </w:rPr>
        <w:t xml:space="preserve"> The service programme ran alongside the </w:t>
      </w:r>
      <w:r w:rsidR="006B6AF0" w:rsidRPr="006B6AF0">
        <w:rPr>
          <w:rFonts w:ascii="Arial" w:hAnsi="Arial" w:cs="Arial"/>
          <w:sz w:val="16"/>
          <w:szCs w:val="16"/>
        </w:rPr>
        <w:t>whānau</w:t>
      </w:r>
      <w:r w:rsidRPr="006B6AF0">
        <w:rPr>
          <w:rFonts w:ascii="Arial" w:hAnsi="Arial" w:cs="Arial"/>
          <w:sz w:val="16"/>
          <w:szCs w:val="16"/>
        </w:rPr>
        <w:t xml:space="preserve"> programme</w:t>
      </w:r>
      <w:r>
        <w:rPr>
          <w:rFonts w:ascii="Arial" w:hAnsi="Arial" w:cs="Arial"/>
          <w:sz w:val="16"/>
          <w:szCs w:val="16"/>
        </w:rPr>
        <w:t xml:space="preserve"> (which included the n</w:t>
      </w:r>
      <w:r w:rsidRPr="00AB4C55">
        <w:rPr>
          <w:rFonts w:ascii="Arial" w:hAnsi="Arial" w:cs="Arial"/>
          <w:sz w:val="16"/>
          <w:szCs w:val="16"/>
        </w:rPr>
        <w:t xml:space="preserve">avigators), together the service programme and </w:t>
      </w:r>
      <w:r w:rsidRPr="006B6AF0">
        <w:rPr>
          <w:rFonts w:ascii="Arial" w:hAnsi="Arial" w:cs="Arial"/>
          <w:sz w:val="16"/>
          <w:szCs w:val="16"/>
        </w:rPr>
        <w:t xml:space="preserve">the </w:t>
      </w:r>
      <w:r w:rsidR="006B6AF0" w:rsidRPr="006B6AF0">
        <w:rPr>
          <w:rFonts w:ascii="Arial" w:hAnsi="Arial" w:cs="Arial"/>
          <w:sz w:val="16"/>
          <w:szCs w:val="16"/>
        </w:rPr>
        <w:t>whānau</w:t>
      </w:r>
      <w:r w:rsidRPr="006B6AF0">
        <w:rPr>
          <w:rFonts w:ascii="Arial" w:hAnsi="Arial" w:cs="Arial"/>
          <w:sz w:val="16"/>
          <w:szCs w:val="16"/>
        </w:rPr>
        <w:t xml:space="preserve"> programme</w:t>
      </w:r>
      <w:r w:rsidRPr="00AB4C55">
        <w:rPr>
          <w:rFonts w:ascii="Arial" w:hAnsi="Arial" w:cs="Arial"/>
          <w:sz w:val="16"/>
          <w:szCs w:val="16"/>
        </w:rPr>
        <w:t xml:space="preserve"> make up the pilot intervention.</w:t>
      </w:r>
    </w:p>
  </w:footnote>
  <w:footnote w:id="14">
    <w:p w14:paraId="0D1C0BB5" w14:textId="77777777" w:rsidR="00B22A0A" w:rsidRPr="00C8081E" w:rsidRDefault="00B22A0A" w:rsidP="00C8081E">
      <w:pPr>
        <w:pStyle w:val="FootnoteText"/>
        <w:spacing w:after="0" w:line="276" w:lineRule="auto"/>
        <w:rPr>
          <w:rFonts w:ascii="Arial" w:hAnsi="Arial" w:cs="Arial"/>
          <w:sz w:val="16"/>
          <w:szCs w:val="16"/>
          <w:lang w:val="mi-NZ"/>
        </w:rPr>
      </w:pPr>
      <w:r w:rsidRPr="00C8081E">
        <w:rPr>
          <w:rStyle w:val="FootnoteReference"/>
          <w:rFonts w:ascii="Arial" w:eastAsiaTheme="minorEastAsia" w:hAnsi="Arial" w:cs="Arial"/>
          <w:sz w:val="16"/>
          <w:szCs w:val="16"/>
        </w:rPr>
        <w:footnoteRef/>
      </w:r>
      <w:r w:rsidRPr="00C8081E">
        <w:rPr>
          <w:rFonts w:ascii="Arial" w:hAnsi="Arial" w:cs="Arial"/>
          <w:sz w:val="16"/>
          <w:szCs w:val="16"/>
        </w:rPr>
        <w:t xml:space="preserve"> </w:t>
      </w:r>
      <w:r w:rsidRPr="00C8081E">
        <w:rPr>
          <w:rStyle w:val="Strong"/>
          <w:rFonts w:ascii="Arial" w:eastAsiaTheme="majorEastAsia" w:hAnsi="Arial" w:cs="Arial"/>
          <w:sz w:val="16"/>
          <w:szCs w:val="16"/>
        </w:rPr>
        <w:t>(</w:t>
      </w:r>
      <w:proofErr w:type="gramStart"/>
      <w:r w:rsidRPr="00C8081E">
        <w:rPr>
          <w:rStyle w:val="Strong"/>
          <w:rFonts w:ascii="Arial" w:eastAsiaTheme="majorEastAsia" w:hAnsi="Arial" w:cs="Arial"/>
          <w:sz w:val="16"/>
          <w:szCs w:val="16"/>
        </w:rPr>
        <w:t>noun</w:t>
      </w:r>
      <w:proofErr w:type="gramEnd"/>
      <w:r w:rsidRPr="00C8081E">
        <w:rPr>
          <w:rStyle w:val="Strong"/>
          <w:rFonts w:ascii="Arial" w:eastAsiaTheme="majorEastAsia" w:hAnsi="Arial" w:cs="Arial"/>
          <w:sz w:val="16"/>
          <w:szCs w:val="16"/>
        </w:rPr>
        <w:t>)</w:t>
      </w:r>
      <w:r w:rsidRPr="00C8081E">
        <w:rPr>
          <w:rFonts w:ascii="Arial" w:hAnsi="Arial" w:cs="Arial"/>
          <w:sz w:val="16"/>
          <w:szCs w:val="16"/>
        </w:rPr>
        <w:t xml:space="preserve"> hospitality, kindness, generosity, support - the process of showing respect, generosity and care for others.</w:t>
      </w:r>
    </w:p>
  </w:footnote>
  <w:footnote w:id="15">
    <w:p w14:paraId="07F9D12F" w14:textId="77777777" w:rsidR="00B22A0A" w:rsidRPr="00C8081E" w:rsidRDefault="00B22A0A" w:rsidP="00C8081E">
      <w:pPr>
        <w:pStyle w:val="FootnoteText"/>
        <w:spacing w:after="0" w:line="276" w:lineRule="auto"/>
        <w:rPr>
          <w:rFonts w:ascii="Arial" w:hAnsi="Arial" w:cs="Arial"/>
          <w:sz w:val="16"/>
          <w:szCs w:val="16"/>
          <w:lang w:val="en-NZ"/>
        </w:rPr>
      </w:pPr>
      <w:r w:rsidRPr="00C8081E">
        <w:rPr>
          <w:rStyle w:val="FootnoteReference"/>
          <w:rFonts w:ascii="Arial" w:hAnsi="Arial" w:cs="Arial"/>
          <w:sz w:val="16"/>
          <w:szCs w:val="16"/>
        </w:rPr>
        <w:footnoteRef/>
      </w:r>
      <w:r w:rsidRPr="00C8081E">
        <w:rPr>
          <w:rFonts w:ascii="Arial" w:hAnsi="Arial" w:cs="Arial"/>
          <w:sz w:val="16"/>
          <w:szCs w:val="16"/>
        </w:rPr>
        <w:t xml:space="preserve"> </w:t>
      </w:r>
      <w:r w:rsidRPr="00C8081E">
        <w:rPr>
          <w:rStyle w:val="Strong"/>
          <w:rFonts w:ascii="Arial" w:eastAsiaTheme="majorEastAsia" w:hAnsi="Arial" w:cs="Arial"/>
          <w:sz w:val="16"/>
          <w:szCs w:val="16"/>
        </w:rPr>
        <w:t>(</w:t>
      </w:r>
      <w:proofErr w:type="gramStart"/>
      <w:r w:rsidRPr="00C8081E">
        <w:rPr>
          <w:rStyle w:val="Strong"/>
          <w:rFonts w:ascii="Arial" w:eastAsiaTheme="majorEastAsia" w:hAnsi="Arial" w:cs="Arial"/>
          <w:sz w:val="16"/>
          <w:szCs w:val="16"/>
        </w:rPr>
        <w:t>noun</w:t>
      </w:r>
      <w:proofErr w:type="gramEnd"/>
      <w:r w:rsidRPr="00C8081E">
        <w:rPr>
          <w:rStyle w:val="Strong"/>
          <w:rFonts w:ascii="Arial" w:eastAsiaTheme="majorEastAsia" w:hAnsi="Arial" w:cs="Arial"/>
          <w:sz w:val="16"/>
          <w:szCs w:val="16"/>
        </w:rPr>
        <w:t>)</w:t>
      </w:r>
      <w:r w:rsidRPr="00C8081E">
        <w:rPr>
          <w:rFonts w:ascii="Arial" w:hAnsi="Arial" w:cs="Arial"/>
          <w:sz w:val="16"/>
          <w:szCs w:val="16"/>
        </w:rPr>
        <w:t xml:space="preserve"> relationship, kinship, sense of family connection - a relationship through shared experiences and working together which provides people with a sense of belonging.</w:t>
      </w:r>
    </w:p>
  </w:footnote>
  <w:footnote w:id="16">
    <w:p w14:paraId="75EC4FBC" w14:textId="77777777" w:rsidR="00B22A0A" w:rsidRPr="00035269" w:rsidRDefault="00B22A0A" w:rsidP="00C8081E">
      <w:pPr>
        <w:pStyle w:val="FootnoteText"/>
        <w:spacing w:line="276" w:lineRule="auto"/>
        <w:rPr>
          <w:lang w:val="en-NZ"/>
        </w:rPr>
      </w:pPr>
      <w:r w:rsidRPr="00C8081E">
        <w:rPr>
          <w:rStyle w:val="FootnoteReference"/>
          <w:rFonts w:ascii="Arial" w:eastAsiaTheme="majorEastAsia" w:hAnsi="Arial" w:cs="Arial"/>
          <w:sz w:val="16"/>
          <w:szCs w:val="16"/>
        </w:rPr>
        <w:footnoteRef/>
      </w:r>
      <w:r w:rsidRPr="00C8081E">
        <w:rPr>
          <w:rFonts w:ascii="Arial" w:hAnsi="Arial" w:cs="Arial"/>
          <w:sz w:val="16"/>
          <w:szCs w:val="16"/>
        </w:rPr>
        <w:t xml:space="preserve"> </w:t>
      </w:r>
      <w:r w:rsidRPr="00C8081E">
        <w:rPr>
          <w:rFonts w:ascii="Arial" w:hAnsi="Arial" w:cs="Arial"/>
          <w:sz w:val="16"/>
          <w:szCs w:val="16"/>
          <w:lang w:val="en-NZ"/>
        </w:rPr>
        <w:t xml:space="preserve">PEMAT is </w:t>
      </w:r>
      <w:r w:rsidRPr="00C8081E">
        <w:rPr>
          <w:rFonts w:ascii="Arial" w:hAnsi="Arial" w:cs="Arial"/>
          <w:sz w:val="16"/>
          <w:szCs w:val="16"/>
        </w:rPr>
        <w:t xml:space="preserve">an instrument to assess the understandability and actionability of print and </w:t>
      </w:r>
      <w:proofErr w:type="spellStart"/>
      <w:r w:rsidRPr="00C8081E">
        <w:rPr>
          <w:rFonts w:ascii="Arial" w:hAnsi="Arial" w:cs="Arial"/>
          <w:sz w:val="16"/>
          <w:szCs w:val="16"/>
        </w:rPr>
        <w:t>audiovisual</w:t>
      </w:r>
      <w:proofErr w:type="spellEnd"/>
      <w:r w:rsidRPr="00C8081E">
        <w:rPr>
          <w:rFonts w:ascii="Arial" w:hAnsi="Arial" w:cs="Arial"/>
          <w:sz w:val="16"/>
          <w:szCs w:val="16"/>
        </w:rPr>
        <w:t xml:space="preserve"> patient education materials https://www.ahrq.gov/professionals/prevention-chronic-care/improve/self-mgmt/pemat/index.html</w:t>
      </w:r>
    </w:p>
  </w:footnote>
  <w:footnote w:id="17">
    <w:p w14:paraId="05BBD7C9" w14:textId="77777777" w:rsidR="00B22A0A" w:rsidRPr="00E26F09" w:rsidRDefault="00B22A0A" w:rsidP="00E26F09">
      <w:pPr>
        <w:pStyle w:val="FootnoteText"/>
        <w:spacing w:after="0" w:line="276" w:lineRule="auto"/>
        <w:rPr>
          <w:rFonts w:ascii="Arial" w:hAnsi="Arial" w:cs="Arial"/>
          <w:sz w:val="16"/>
          <w:szCs w:val="16"/>
          <w:lang w:val="en-NZ"/>
        </w:rPr>
      </w:pPr>
      <w:r w:rsidRPr="00E26F09">
        <w:rPr>
          <w:rStyle w:val="FootnoteReference"/>
          <w:rFonts w:ascii="Arial" w:eastAsiaTheme="majorEastAsia" w:hAnsi="Arial" w:cs="Arial"/>
          <w:sz w:val="16"/>
          <w:szCs w:val="16"/>
        </w:rPr>
        <w:footnoteRef/>
      </w:r>
      <w:r w:rsidRPr="00E26F09">
        <w:rPr>
          <w:rFonts w:ascii="Arial" w:hAnsi="Arial" w:cs="Arial"/>
          <w:sz w:val="16"/>
          <w:szCs w:val="16"/>
        </w:rPr>
        <w:t xml:space="preserve"> </w:t>
      </w:r>
      <w:r w:rsidRPr="00E26F09">
        <w:rPr>
          <w:rFonts w:ascii="Arial" w:hAnsi="Arial" w:cs="Arial"/>
          <w:sz w:val="16"/>
          <w:szCs w:val="16"/>
          <w:lang w:val="en-NZ"/>
        </w:rPr>
        <w:t>Findings from the health literacy review survey may not be representative of the whole service (the survey was completed by just over 50% of staff invited).</w:t>
      </w:r>
    </w:p>
  </w:footnote>
  <w:footnote w:id="18">
    <w:p w14:paraId="1251F07F" w14:textId="77777777" w:rsidR="00B22A0A" w:rsidRPr="002A69ED" w:rsidRDefault="00B22A0A" w:rsidP="00E26F09">
      <w:pPr>
        <w:pStyle w:val="FootnoteText"/>
        <w:spacing w:after="0" w:line="276" w:lineRule="auto"/>
        <w:rPr>
          <w:lang w:val="en-NZ"/>
        </w:rPr>
      </w:pPr>
      <w:r w:rsidRPr="00E26F09">
        <w:rPr>
          <w:rStyle w:val="FootnoteReference"/>
          <w:rFonts w:ascii="Arial" w:eastAsiaTheme="majorEastAsia" w:hAnsi="Arial" w:cs="Arial"/>
          <w:sz w:val="16"/>
          <w:szCs w:val="16"/>
        </w:rPr>
        <w:footnoteRef/>
      </w:r>
      <w:r w:rsidRPr="00E26F09">
        <w:rPr>
          <w:rFonts w:ascii="Arial" w:hAnsi="Arial" w:cs="Arial"/>
          <w:sz w:val="16"/>
          <w:szCs w:val="16"/>
        </w:rPr>
        <w:t xml:space="preserve"> </w:t>
      </w:r>
      <w:r w:rsidRPr="00E26F09">
        <w:rPr>
          <w:rFonts w:ascii="Arial" w:hAnsi="Arial" w:cs="Arial"/>
          <w:sz w:val="16"/>
          <w:szCs w:val="16"/>
          <w:lang w:val="en-NZ"/>
        </w:rPr>
        <w:t xml:space="preserve">The Universal precautions approach involves </w:t>
      </w:r>
      <w:r w:rsidRPr="00E26F09">
        <w:rPr>
          <w:rFonts w:ascii="Arial" w:hAnsi="Arial" w:cs="Arial"/>
          <w:sz w:val="16"/>
          <w:szCs w:val="16"/>
        </w:rPr>
        <w:t>assuming everyone has poor health literacy and checking patients have understood the information and what they need to do (reference).</w:t>
      </w:r>
      <w:r>
        <w:t xml:space="preserve"> </w:t>
      </w:r>
    </w:p>
  </w:footnote>
  <w:footnote w:id="19">
    <w:p w14:paraId="10DBFB10" w14:textId="77777777" w:rsidR="00B22A0A" w:rsidRPr="00A34C19" w:rsidRDefault="00B22A0A" w:rsidP="002E167A">
      <w:r w:rsidRPr="00A34C19">
        <w:footnoteRef/>
      </w:r>
      <w:r w:rsidRPr="00A34C19">
        <w:t xml:space="preserve"> Quigley and Watts, </w:t>
      </w:r>
      <w:proofErr w:type="spellStart"/>
      <w:r w:rsidRPr="00A34C19">
        <w:t>Toi</w:t>
      </w:r>
      <w:proofErr w:type="spellEnd"/>
      <w:r w:rsidRPr="00A34C19">
        <w:t xml:space="preserve"> </w:t>
      </w:r>
      <w:proofErr w:type="spellStart"/>
      <w:r w:rsidRPr="00A34C19">
        <w:t>Tangata</w:t>
      </w:r>
      <w:proofErr w:type="spellEnd"/>
      <w:r w:rsidRPr="00A34C19">
        <w:t xml:space="preserve">, </w:t>
      </w:r>
      <w:proofErr w:type="gramStart"/>
      <w:r>
        <w:t>T</w:t>
      </w:r>
      <w:r w:rsidRPr="00A34C19">
        <w:t>he</w:t>
      </w:r>
      <w:proofErr w:type="gramEnd"/>
      <w:r w:rsidRPr="00A34C19">
        <w:t xml:space="preserve"> </w:t>
      </w:r>
      <w:proofErr w:type="spellStart"/>
      <w:r w:rsidRPr="00A34C19">
        <w:t>Fono</w:t>
      </w:r>
      <w:proofErr w:type="spellEnd"/>
      <w:r w:rsidRPr="00A34C19">
        <w:t xml:space="preserve"> and Counties Manukau Health. </w:t>
      </w:r>
      <w:r w:rsidRPr="00A34C19">
        <w:rPr>
          <w:i/>
        </w:rPr>
        <w:t xml:space="preserve">Counties Manukau Health Bariatric Surgical Services Health Literacy Review. </w:t>
      </w:r>
      <w:r w:rsidRPr="00A34C19">
        <w:t>December, 2015.</w:t>
      </w:r>
    </w:p>
  </w:footnote>
  <w:footnote w:id="20">
    <w:p w14:paraId="623B4AFC" w14:textId="77777777" w:rsidR="00B22A0A" w:rsidRPr="00696E14" w:rsidRDefault="00B22A0A" w:rsidP="002E167A">
      <w:pPr>
        <w:pStyle w:val="FootnoteText"/>
        <w:rPr>
          <w:lang w:val="mi-NZ"/>
        </w:rPr>
      </w:pPr>
      <w:r>
        <w:rPr>
          <w:rStyle w:val="FootnoteReference"/>
          <w:rFonts w:eastAsiaTheme="majorEastAsia"/>
        </w:rPr>
        <w:footnoteRef/>
      </w:r>
      <w:r>
        <w:t xml:space="preserve"> </w:t>
      </w:r>
      <w:proofErr w:type="gramStart"/>
      <w:r>
        <w:t>Ministry of Health (2015).</w:t>
      </w:r>
      <w:proofErr w:type="gramEnd"/>
      <w:r>
        <w:t xml:space="preserve"> </w:t>
      </w:r>
      <w:r w:rsidRPr="00AE59E8">
        <w:rPr>
          <w:i/>
        </w:rPr>
        <w:t>Health Literacy Review: A guide</w:t>
      </w:r>
      <w:r>
        <w:t xml:space="preserve">. Ministry of Health: Wellington, NZ. </w:t>
      </w:r>
      <w:hyperlink r:id="rId1" w:history="1">
        <w:r w:rsidRPr="000A476A">
          <w:rPr>
            <w:rStyle w:val="Hyperlink"/>
            <w:rFonts w:eastAsiaTheme="majorEastAsia"/>
          </w:rPr>
          <w:t>https://www.health.govt.nz/system/files/documents/publications/health-literacy-review-a-guide-may15-v2.pdf</w:t>
        </w:r>
      </w:hyperlink>
      <w:r>
        <w:t>.</w:t>
      </w:r>
    </w:p>
  </w:footnote>
  <w:footnote w:id="21">
    <w:p w14:paraId="17B88BE7" w14:textId="77777777" w:rsidR="00B22A0A" w:rsidRPr="00D91241" w:rsidRDefault="00B22A0A">
      <w:pPr>
        <w:pStyle w:val="FootnoteText"/>
        <w:rPr>
          <w:lang w:val="en-NZ"/>
        </w:rPr>
      </w:pPr>
      <w:r>
        <w:rPr>
          <w:rStyle w:val="FootnoteReference"/>
          <w:rFonts w:eastAsiaTheme="majorEastAsia"/>
        </w:rPr>
        <w:footnoteRef/>
      </w:r>
      <w:r>
        <w:t xml:space="preserve"> </w:t>
      </w:r>
      <w:r>
        <w:rPr>
          <w:lang w:val="en-NZ"/>
        </w:rPr>
        <w:t xml:space="preserve">Not that this was at the time of Action Plan endorsement. The </w:t>
      </w:r>
      <w:proofErr w:type="spellStart"/>
      <w:r>
        <w:rPr>
          <w:lang w:val="en-NZ"/>
        </w:rPr>
        <w:t>Rauemi</w:t>
      </w:r>
      <w:proofErr w:type="spellEnd"/>
      <w:r>
        <w:rPr>
          <w:lang w:val="en-NZ"/>
        </w:rPr>
        <w:t xml:space="preserve"> </w:t>
      </w:r>
      <w:proofErr w:type="spellStart"/>
      <w:r>
        <w:rPr>
          <w:lang w:val="en-NZ"/>
        </w:rPr>
        <w:t>Atawhai</w:t>
      </w:r>
      <w:proofErr w:type="spellEnd"/>
      <w:r>
        <w:rPr>
          <w:lang w:val="en-NZ"/>
        </w:rPr>
        <w:t xml:space="preserve"> Programme is now accessible for staff at CMH</w:t>
      </w:r>
    </w:p>
  </w:footnote>
  <w:footnote w:id="22">
    <w:p w14:paraId="1DDBD50B" w14:textId="77777777" w:rsidR="00B22A0A" w:rsidRPr="009575F4" w:rsidRDefault="00B22A0A" w:rsidP="002E167A">
      <w:pPr>
        <w:pStyle w:val="FootnoteText"/>
        <w:rPr>
          <w:lang w:val="mi-NZ"/>
        </w:rPr>
      </w:pPr>
      <w:r>
        <w:rPr>
          <w:rStyle w:val="FootnoteReference"/>
          <w:rFonts w:eastAsiaTheme="majorEastAsia"/>
        </w:rPr>
        <w:footnoteRef/>
      </w:r>
      <w:r>
        <w:t xml:space="preserve"> </w:t>
      </w:r>
      <w:r>
        <w:rPr>
          <w:lang w:val="mi-NZ"/>
        </w:rPr>
        <w:t>Current thinking in health literacy supports a focus on creating a system that supports health literacy rather than seeing it as a patient deficit issue</w:t>
      </w:r>
    </w:p>
  </w:footnote>
  <w:footnote w:id="23">
    <w:p w14:paraId="1588BC59" w14:textId="77777777" w:rsidR="00B22A0A" w:rsidRPr="00AF2827" w:rsidRDefault="00B22A0A" w:rsidP="002E167A">
      <w:pPr>
        <w:pStyle w:val="FootnoteText"/>
        <w:rPr>
          <w:lang w:val="mi-NZ"/>
        </w:rPr>
      </w:pPr>
      <w:r>
        <w:rPr>
          <w:rStyle w:val="FootnoteReference"/>
          <w:rFonts w:eastAsiaTheme="majorEastAsia"/>
        </w:rPr>
        <w:footnoteRef/>
      </w:r>
      <w:r>
        <w:t xml:space="preserve"> </w:t>
      </w:r>
      <w:r>
        <w:rPr>
          <w:rStyle w:val="Strong"/>
        </w:rPr>
        <w:t>(noun)</w:t>
      </w:r>
      <w:r>
        <w:t xml:space="preserve"> hospitality, kindness, generosity, support - the process of showing respect, generosity and care for others</w:t>
      </w:r>
    </w:p>
  </w:footnote>
  <w:footnote w:id="24">
    <w:p w14:paraId="39AE6265" w14:textId="77777777" w:rsidR="00B22A0A" w:rsidRPr="00AF2827" w:rsidRDefault="00B22A0A" w:rsidP="002E167A">
      <w:pPr>
        <w:pStyle w:val="FootnoteText"/>
        <w:rPr>
          <w:lang w:val="mi-NZ"/>
        </w:rPr>
      </w:pPr>
      <w:r>
        <w:rPr>
          <w:rStyle w:val="FootnoteReference"/>
          <w:rFonts w:eastAsiaTheme="majorEastAsia"/>
        </w:rPr>
        <w:footnoteRef/>
      </w:r>
      <w:r>
        <w:t xml:space="preserve"> </w:t>
      </w:r>
      <w:r>
        <w:rPr>
          <w:rStyle w:val="Strong"/>
        </w:rPr>
        <w:t>(</w:t>
      </w:r>
      <w:proofErr w:type="gramStart"/>
      <w:r>
        <w:rPr>
          <w:rStyle w:val="Strong"/>
        </w:rPr>
        <w:t>noun</w:t>
      </w:r>
      <w:proofErr w:type="gramEnd"/>
      <w:r>
        <w:rPr>
          <w:rStyle w:val="Strong"/>
        </w:rPr>
        <w:t>)</w:t>
      </w:r>
      <w:r>
        <w:t xml:space="preserve"> relationship, kinship, sense of family connection - a relationship through shared experiences and working together which provides people with a sense of belonging.</w:t>
      </w:r>
    </w:p>
  </w:footnote>
  <w:footnote w:id="25">
    <w:p w14:paraId="7201A224" w14:textId="77777777" w:rsidR="00B22A0A" w:rsidRPr="006458F8" w:rsidRDefault="00B22A0A" w:rsidP="002E167A">
      <w:pPr>
        <w:rPr>
          <w:i/>
        </w:rPr>
      </w:pPr>
      <w:r w:rsidRPr="00A34C19">
        <w:footnoteRef/>
      </w:r>
      <w:r w:rsidRPr="00A34C19">
        <w:t xml:space="preserve"> Quigley and Watts, </w:t>
      </w:r>
      <w:proofErr w:type="spellStart"/>
      <w:r w:rsidRPr="00A34C19">
        <w:t>Toi</w:t>
      </w:r>
      <w:proofErr w:type="spellEnd"/>
      <w:r w:rsidRPr="00A34C19">
        <w:t xml:space="preserve"> </w:t>
      </w:r>
      <w:proofErr w:type="spellStart"/>
      <w:r w:rsidRPr="00A34C19">
        <w:t>Tangata</w:t>
      </w:r>
      <w:proofErr w:type="spellEnd"/>
      <w:r w:rsidRPr="00A34C19">
        <w:t xml:space="preserve">, </w:t>
      </w:r>
      <w:proofErr w:type="gramStart"/>
      <w:r>
        <w:t>T</w:t>
      </w:r>
      <w:r w:rsidRPr="00A34C19">
        <w:t>he</w:t>
      </w:r>
      <w:proofErr w:type="gramEnd"/>
      <w:r w:rsidRPr="00A34C19">
        <w:t xml:space="preserve"> </w:t>
      </w:r>
      <w:proofErr w:type="spellStart"/>
      <w:r w:rsidRPr="00A34C19">
        <w:t>Fono</w:t>
      </w:r>
      <w:proofErr w:type="spellEnd"/>
      <w:r w:rsidRPr="00A34C19">
        <w:t xml:space="preserve"> and </w:t>
      </w:r>
      <w:r>
        <w:t>Waitemata District Health Board</w:t>
      </w:r>
      <w:r w:rsidRPr="00A34C19">
        <w:t xml:space="preserve">. </w:t>
      </w:r>
      <w:r w:rsidRPr="006458F8">
        <w:rPr>
          <w:i/>
        </w:rPr>
        <w:t xml:space="preserve">Waitemata District Health Board Bariatric Surgical Services Health Literacy Review. </w:t>
      </w:r>
      <w:r w:rsidRPr="006458F8">
        <w:t>April 2016</w:t>
      </w:r>
      <w:r w:rsidRPr="006458F8">
        <w:rPr>
          <w:i/>
        </w:rPr>
        <w:t>.</w:t>
      </w:r>
    </w:p>
  </w:footnote>
  <w:footnote w:id="26">
    <w:p w14:paraId="43B63D08" w14:textId="77777777" w:rsidR="00B22A0A" w:rsidRPr="00696E14" w:rsidRDefault="00B22A0A" w:rsidP="002E167A">
      <w:pPr>
        <w:pStyle w:val="FootnoteText"/>
        <w:rPr>
          <w:lang w:val="mi-NZ"/>
        </w:rPr>
      </w:pPr>
      <w:r>
        <w:rPr>
          <w:rStyle w:val="FootnoteReference"/>
          <w:rFonts w:eastAsiaTheme="majorEastAsia"/>
        </w:rPr>
        <w:footnoteRef/>
      </w:r>
      <w:r>
        <w:t xml:space="preserve"> </w:t>
      </w:r>
      <w:proofErr w:type="gramStart"/>
      <w:r>
        <w:t>Ministry of Health (2015).</w:t>
      </w:r>
      <w:proofErr w:type="gramEnd"/>
      <w:r>
        <w:t xml:space="preserve"> </w:t>
      </w:r>
      <w:r w:rsidRPr="00AE59E8">
        <w:rPr>
          <w:i/>
        </w:rPr>
        <w:t>Health Literacy Review: A guide</w:t>
      </w:r>
      <w:r>
        <w:t xml:space="preserve">. Ministry of Health: Wellington, NZ. </w:t>
      </w:r>
      <w:hyperlink r:id="rId2" w:history="1">
        <w:r w:rsidRPr="000A476A">
          <w:rPr>
            <w:rStyle w:val="Hyperlink"/>
            <w:rFonts w:eastAsiaTheme="majorEastAsia"/>
          </w:rPr>
          <w:t>https://www.health.govt.nz/system/files/documents/publications/health-literacy-review-a-guide-may15-v2.pdf</w:t>
        </w:r>
      </w:hyperlink>
      <w:r>
        <w:t>.</w:t>
      </w:r>
    </w:p>
  </w:footnote>
  <w:footnote w:id="27">
    <w:p w14:paraId="415042C8" w14:textId="77777777" w:rsidR="00B22A0A" w:rsidRPr="009575F4" w:rsidRDefault="00B22A0A" w:rsidP="002E167A">
      <w:pPr>
        <w:pStyle w:val="FootnoteText"/>
        <w:rPr>
          <w:lang w:val="mi-NZ"/>
        </w:rPr>
      </w:pPr>
      <w:r>
        <w:rPr>
          <w:rStyle w:val="FootnoteReference"/>
          <w:rFonts w:eastAsiaTheme="majorEastAsia"/>
        </w:rPr>
        <w:footnoteRef/>
      </w:r>
      <w:r>
        <w:t xml:space="preserve"> </w:t>
      </w:r>
      <w:r>
        <w:rPr>
          <w:lang w:val="mi-NZ"/>
        </w:rPr>
        <w:t>Current thinking in health literacy supports a focus on creating a system that supports health literacy rather than seeing it as a patient deficit issue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F2184" w14:textId="5CEF5BA2" w:rsidR="00B22A0A" w:rsidRPr="00240A59" w:rsidRDefault="00B22A0A">
    <w:pPr>
      <w:pStyle w:val="Header"/>
      <w:rPr>
        <w:rFonts w:asciiTheme="minorHAnsi" w:hAnsiTheme="minorHAnsi"/>
      </w:rPr>
    </w:pPr>
    <w:r>
      <w:rPr>
        <w:rFonts w:asciiTheme="minorHAnsi" w:hAnsiTheme="minorHAnsi"/>
      </w:rPr>
      <w:tab/>
    </w:r>
    <w:r>
      <w:rPr>
        <w:rFonts w:asciiTheme="minorHAnsi" w:hAnsiTheme="minorHAnsi"/>
      </w:rPr>
      <w:tab/>
      <w:t>Participant ID: _____________</w:t>
    </w:r>
    <w:r>
      <w:rPr>
        <w:rFonts w:asciiTheme="minorHAnsi" w:hAnsiTheme="minorHAnsi"/>
      </w:rPr>
      <w:tab/>
    </w:r>
    <w:r w:rsidRPr="00240A59">
      <w:rPr>
        <w:rFonts w:asciiTheme="minorHAnsi" w:hAnsiTheme="minorHAnsi"/>
      </w:rPr>
      <w:t>Consulting doctor</w:t>
    </w:r>
    <w:proofErr w:type="gramStart"/>
    <w:r w:rsidRPr="00240A59">
      <w:rPr>
        <w:rFonts w:asciiTheme="minorHAnsi" w:hAnsiTheme="minorHAnsi"/>
      </w:rPr>
      <w:t>:_</w:t>
    </w:r>
    <w:proofErr w:type="gramEnd"/>
    <w:r w:rsidRPr="00240A59">
      <w:rPr>
        <w:rFonts w:asciiTheme="minorHAnsi" w:hAnsiTheme="minorHAnsi"/>
      </w:rPr>
      <w:t>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2DC5B" w14:textId="04C40242" w:rsidR="00B22A0A" w:rsidRPr="006E1F7F" w:rsidRDefault="00B22A0A" w:rsidP="006E1F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074F" w14:textId="261B7EBA" w:rsidR="00B22A0A" w:rsidRDefault="00B22A0A">
    <w:pPr>
      <w:pStyle w:val="Header"/>
    </w:pPr>
    <w:r>
      <w:tab/>
    </w:r>
    <w:r>
      <w:tab/>
    </w:r>
    <w:r w:rsidRPr="00240A59">
      <w:rPr>
        <w:rFonts w:asciiTheme="minorHAnsi" w:hAnsiTheme="minorHAnsi"/>
      </w:rPr>
      <w:t>Participant ID: _____________</w:t>
    </w:r>
    <w:r w:rsidRPr="00240A59">
      <w:rPr>
        <w:rFonts w:asciiTheme="minorHAnsi" w:hAnsiTheme="minorHAnsi"/>
      </w:rPr>
      <w:tab/>
    </w:r>
    <w:r w:rsidRPr="00240A59">
      <w:rPr>
        <w:rFonts w:asciiTheme="minorHAnsi" w:hAnsiTheme="minorHAnsi"/>
      </w:rPr>
      <w:tab/>
      <w:t>Consulting doctor</w:t>
    </w:r>
    <w:proofErr w:type="gramStart"/>
    <w:r w:rsidRPr="00240A59">
      <w:rPr>
        <w:rFonts w:asciiTheme="minorHAnsi" w:hAnsiTheme="minorHAnsi"/>
      </w:rPr>
      <w:t>:_</w:t>
    </w:r>
    <w:proofErr w:type="gramEnd"/>
    <w:r w:rsidRPr="00240A59">
      <w:rPr>
        <w:rFonts w:asciiTheme="minorHAnsi" w:hAnsiTheme="minorHAnsi"/>
      </w:rPr>
      <w:t>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AFBF0" w14:textId="77777777" w:rsidR="00B22A0A" w:rsidRPr="00240A59" w:rsidRDefault="00B22A0A" w:rsidP="006E1F7F">
    <w:pPr>
      <w:pStyle w:val="Header"/>
      <w:rPr>
        <w:rFonts w:asciiTheme="minorHAnsi" w:hAnsiTheme="minorHAnsi"/>
      </w:rPr>
    </w:pPr>
    <w:r>
      <w:t>PART B</w:t>
    </w:r>
    <w:r>
      <w:tab/>
    </w:r>
    <w:r>
      <w:tab/>
    </w:r>
    <w:r>
      <w:tab/>
    </w:r>
    <w:r>
      <w:tab/>
    </w:r>
    <w:r>
      <w:tab/>
    </w:r>
    <w:r>
      <w:tab/>
    </w:r>
    <w:r>
      <w:rPr>
        <w:rFonts w:asciiTheme="minorHAnsi" w:hAnsiTheme="minorHAnsi"/>
      </w:rPr>
      <w:t>Participant ID: _____________</w:t>
    </w:r>
    <w:r>
      <w:rPr>
        <w:rFonts w:asciiTheme="minorHAnsi" w:hAnsiTheme="minorHAnsi"/>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18FB1" w14:textId="77777777" w:rsidR="00B22A0A" w:rsidRPr="00240A59" w:rsidRDefault="00B22A0A" w:rsidP="006E1F7F">
    <w:pPr>
      <w:pStyle w:val="Header"/>
      <w:rPr>
        <w:rFonts w:asciiTheme="minorHAnsi" w:hAnsiTheme="minorHAnsi"/>
      </w:rPr>
    </w:pPr>
    <w:r>
      <w:t>PART B</w:t>
    </w:r>
    <w:r>
      <w:tab/>
    </w:r>
    <w:r>
      <w:tab/>
    </w:r>
    <w:r>
      <w:tab/>
    </w:r>
    <w:r>
      <w:tab/>
    </w:r>
    <w:r>
      <w:tab/>
    </w:r>
    <w:r>
      <w:tab/>
    </w:r>
    <w:r>
      <w:rPr>
        <w:rFonts w:asciiTheme="minorHAnsi" w:hAnsiTheme="minorHAnsi"/>
      </w:rPr>
      <w:t>Participant ID: _____________</w:t>
    </w:r>
    <w:r>
      <w:rPr>
        <w:rFonts w:asciiTheme="minorHAnsi" w:hAnsiTheme="minorHAnsi"/>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831D2" w14:textId="77777777" w:rsidR="00B22A0A" w:rsidRDefault="00B22A0A">
    <w:pPr>
      <w:pStyle w:val="Header"/>
    </w:pPr>
    <w:r>
      <w:t>PART B</w:t>
    </w:r>
    <w:r>
      <w:tab/>
    </w:r>
    <w:r>
      <w:tab/>
    </w:r>
    <w:r>
      <w:tab/>
      <w:t>Corresponding patient ID</w:t>
    </w:r>
    <w:proofErr w:type="gramStart"/>
    <w:r>
      <w:t>:_</w:t>
    </w:r>
    <w:proofErr w:type="gramEnd"/>
    <w:r>
      <w:t>___________</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89843" w14:textId="6D6D8032" w:rsidR="00B22A0A" w:rsidRPr="00230288" w:rsidRDefault="00B22A0A" w:rsidP="002302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3E3"/>
    <w:multiLevelType w:val="hybridMultilevel"/>
    <w:tmpl w:val="2792748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58E4E9D"/>
    <w:multiLevelType w:val="hybridMultilevel"/>
    <w:tmpl w:val="5A38A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763095B"/>
    <w:multiLevelType w:val="hybridMultilevel"/>
    <w:tmpl w:val="CC8234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90C4CF8"/>
    <w:multiLevelType w:val="hybridMultilevel"/>
    <w:tmpl w:val="F41A4B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9646C13"/>
    <w:multiLevelType w:val="hybridMultilevel"/>
    <w:tmpl w:val="BCAED6A4"/>
    <w:lvl w:ilvl="0" w:tplc="AC98EEC0">
      <w:numFmt w:val="bullet"/>
      <w:lvlText w:val="-"/>
      <w:lvlJc w:val="left"/>
      <w:pPr>
        <w:ind w:left="1080" w:hanging="360"/>
      </w:pPr>
      <w:rPr>
        <w:rFonts w:ascii="Calibri" w:eastAsia="Calibri" w:hAnsi="Calibri"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nsid w:val="0CE1576D"/>
    <w:multiLevelType w:val="hybridMultilevel"/>
    <w:tmpl w:val="603C65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0A54D01"/>
    <w:multiLevelType w:val="hybridMultilevel"/>
    <w:tmpl w:val="CBDC5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184382D"/>
    <w:multiLevelType w:val="hybridMultilevel"/>
    <w:tmpl w:val="C5BE960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1BA48F9"/>
    <w:multiLevelType w:val="hybridMultilevel"/>
    <w:tmpl w:val="9BB05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2CD0080"/>
    <w:multiLevelType w:val="hybridMultilevel"/>
    <w:tmpl w:val="93966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96F717B"/>
    <w:multiLevelType w:val="hybridMultilevel"/>
    <w:tmpl w:val="B22E07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BED0A8A"/>
    <w:multiLevelType w:val="hybridMultilevel"/>
    <w:tmpl w:val="22DCAD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2C8154D"/>
    <w:multiLevelType w:val="hybridMultilevel"/>
    <w:tmpl w:val="A9CEDA3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
    <w:nsid w:val="22DA4719"/>
    <w:multiLevelType w:val="hybridMultilevel"/>
    <w:tmpl w:val="87789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5560F79"/>
    <w:multiLevelType w:val="hybridMultilevel"/>
    <w:tmpl w:val="7D443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67F0E69"/>
    <w:multiLevelType w:val="hybridMultilevel"/>
    <w:tmpl w:val="1FA8B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7146134"/>
    <w:multiLevelType w:val="hybridMultilevel"/>
    <w:tmpl w:val="C1124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D5306F3"/>
    <w:multiLevelType w:val="hybridMultilevel"/>
    <w:tmpl w:val="B2C4A2D4"/>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nsid w:val="2D7D5A56"/>
    <w:multiLevelType w:val="hybridMultilevel"/>
    <w:tmpl w:val="CAF6D12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2DF84ED3"/>
    <w:multiLevelType w:val="hybridMultilevel"/>
    <w:tmpl w:val="8E503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09B6A2F"/>
    <w:multiLevelType w:val="hybridMultilevel"/>
    <w:tmpl w:val="C5ACDB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27A1FAC"/>
    <w:multiLevelType w:val="hybridMultilevel"/>
    <w:tmpl w:val="73F4F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2C608C9"/>
    <w:multiLevelType w:val="hybridMultilevel"/>
    <w:tmpl w:val="4A340A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33C3477"/>
    <w:multiLevelType w:val="hybridMultilevel"/>
    <w:tmpl w:val="F6081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50120C7"/>
    <w:multiLevelType w:val="hybridMultilevel"/>
    <w:tmpl w:val="C5BE960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35E30411"/>
    <w:multiLevelType w:val="hybridMultilevel"/>
    <w:tmpl w:val="6FB02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9564F62"/>
    <w:multiLevelType w:val="hybridMultilevel"/>
    <w:tmpl w:val="4CA60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DDE2D48"/>
    <w:multiLevelType w:val="hybridMultilevel"/>
    <w:tmpl w:val="ACB2C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E174993"/>
    <w:multiLevelType w:val="hybridMultilevel"/>
    <w:tmpl w:val="8F7AC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FCE0C66"/>
    <w:multiLevelType w:val="hybridMultilevel"/>
    <w:tmpl w:val="9FD084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nsid w:val="4006691C"/>
    <w:multiLevelType w:val="hybridMultilevel"/>
    <w:tmpl w:val="4CCA6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56316D0"/>
    <w:multiLevelType w:val="hybridMultilevel"/>
    <w:tmpl w:val="BFEC49BE"/>
    <w:lvl w:ilvl="0" w:tplc="1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nsid w:val="4852290F"/>
    <w:multiLevelType w:val="hybridMultilevel"/>
    <w:tmpl w:val="5DE45D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9A211F3"/>
    <w:multiLevelType w:val="hybridMultilevel"/>
    <w:tmpl w:val="A3382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9F176EB"/>
    <w:multiLevelType w:val="hybridMultilevel"/>
    <w:tmpl w:val="5DE45D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4DB140A1"/>
    <w:multiLevelType w:val="hybridMultilevel"/>
    <w:tmpl w:val="4134B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05D3DBD"/>
    <w:multiLevelType w:val="hybridMultilevel"/>
    <w:tmpl w:val="EADA7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1BB33FD"/>
    <w:multiLevelType w:val="hybridMultilevel"/>
    <w:tmpl w:val="5F547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523F7546"/>
    <w:multiLevelType w:val="hybridMultilevel"/>
    <w:tmpl w:val="8E806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32B67BC"/>
    <w:multiLevelType w:val="hybridMultilevel"/>
    <w:tmpl w:val="E752E9B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556256F8"/>
    <w:multiLevelType w:val="hybridMultilevel"/>
    <w:tmpl w:val="6FFA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5E61FAD"/>
    <w:multiLevelType w:val="hybridMultilevel"/>
    <w:tmpl w:val="F7FAB48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593813A1"/>
    <w:multiLevelType w:val="hybridMultilevel"/>
    <w:tmpl w:val="9B4E8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59E870F8"/>
    <w:multiLevelType w:val="multilevel"/>
    <w:tmpl w:val="710E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511E30"/>
    <w:multiLevelType w:val="hybridMultilevel"/>
    <w:tmpl w:val="AF3E6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AC91A14"/>
    <w:multiLevelType w:val="hybridMultilevel"/>
    <w:tmpl w:val="8B4C8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C4E5E01"/>
    <w:multiLevelType w:val="hybridMultilevel"/>
    <w:tmpl w:val="5008B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61025776"/>
    <w:multiLevelType w:val="hybridMultilevel"/>
    <w:tmpl w:val="300A54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61BA5FAE"/>
    <w:multiLevelType w:val="hybridMultilevel"/>
    <w:tmpl w:val="4C3039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45E403B"/>
    <w:multiLevelType w:val="hybridMultilevel"/>
    <w:tmpl w:val="5CBAC7BC"/>
    <w:lvl w:ilvl="0" w:tplc="3566DD7E">
      <w:start w:val="1"/>
      <w:numFmt w:val="bullet"/>
      <w:pStyle w:val="TableBullet"/>
      <w:lvlText w:val="ü"/>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0">
    <w:nsid w:val="67F617B0"/>
    <w:multiLevelType w:val="hybridMultilevel"/>
    <w:tmpl w:val="D8142F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691E6CD0"/>
    <w:multiLevelType w:val="hybridMultilevel"/>
    <w:tmpl w:val="5FFEFC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96D47BB"/>
    <w:multiLevelType w:val="hybridMultilevel"/>
    <w:tmpl w:val="1E7854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6A661B01"/>
    <w:multiLevelType w:val="hybridMultilevel"/>
    <w:tmpl w:val="4D202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6AEC404D"/>
    <w:multiLevelType w:val="hybridMultilevel"/>
    <w:tmpl w:val="06DA50B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6D343180"/>
    <w:multiLevelType w:val="hybridMultilevel"/>
    <w:tmpl w:val="6230440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E7E314C"/>
    <w:multiLevelType w:val="hybridMultilevel"/>
    <w:tmpl w:val="184203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7">
    <w:nsid w:val="73DD2574"/>
    <w:multiLevelType w:val="hybridMultilevel"/>
    <w:tmpl w:val="0F905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762E162F"/>
    <w:multiLevelType w:val="hybridMultilevel"/>
    <w:tmpl w:val="79AC62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77E965D7"/>
    <w:multiLevelType w:val="hybridMultilevel"/>
    <w:tmpl w:val="5DE45D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787907F4"/>
    <w:multiLevelType w:val="hybridMultilevel"/>
    <w:tmpl w:val="95521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787D15A0"/>
    <w:multiLevelType w:val="hybridMultilevel"/>
    <w:tmpl w:val="4000D5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797431F0"/>
    <w:multiLevelType w:val="hybridMultilevel"/>
    <w:tmpl w:val="EE06E0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nsid w:val="7ACD4E4E"/>
    <w:multiLevelType w:val="hybridMultilevel"/>
    <w:tmpl w:val="E752E9B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65">
    <w:nsid w:val="7D904F06"/>
    <w:multiLevelType w:val="hybridMultilevel"/>
    <w:tmpl w:val="4C46AC9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nsid w:val="7DD472DD"/>
    <w:multiLevelType w:val="hybridMultilevel"/>
    <w:tmpl w:val="B810C96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nsid w:val="7E72424E"/>
    <w:multiLevelType w:val="hybridMultilevel"/>
    <w:tmpl w:val="D48EE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E961914"/>
    <w:multiLevelType w:val="hybridMultilevel"/>
    <w:tmpl w:val="EB1C2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7F14040A"/>
    <w:multiLevelType w:val="hybridMultilevel"/>
    <w:tmpl w:val="3BD26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41"/>
  </w:num>
  <w:num w:numId="3">
    <w:abstractNumId w:val="65"/>
  </w:num>
  <w:num w:numId="4">
    <w:abstractNumId w:val="38"/>
  </w:num>
  <w:num w:numId="5">
    <w:abstractNumId w:val="10"/>
  </w:num>
  <w:num w:numId="6">
    <w:abstractNumId w:val="45"/>
  </w:num>
  <w:num w:numId="7">
    <w:abstractNumId w:val="47"/>
  </w:num>
  <w:num w:numId="8">
    <w:abstractNumId w:val="37"/>
  </w:num>
  <w:num w:numId="9">
    <w:abstractNumId w:val="57"/>
  </w:num>
  <w:num w:numId="10">
    <w:abstractNumId w:val="58"/>
  </w:num>
  <w:num w:numId="11">
    <w:abstractNumId w:val="46"/>
  </w:num>
  <w:num w:numId="12">
    <w:abstractNumId w:val="1"/>
  </w:num>
  <w:num w:numId="13">
    <w:abstractNumId w:val="31"/>
  </w:num>
  <w:num w:numId="14">
    <w:abstractNumId w:val="17"/>
  </w:num>
  <w:num w:numId="15">
    <w:abstractNumId w:val="27"/>
  </w:num>
  <w:num w:numId="16">
    <w:abstractNumId w:val="33"/>
  </w:num>
  <w:num w:numId="17">
    <w:abstractNumId w:val="67"/>
  </w:num>
  <w:num w:numId="18">
    <w:abstractNumId w:val="50"/>
  </w:num>
  <w:num w:numId="19">
    <w:abstractNumId w:val="51"/>
  </w:num>
  <w:num w:numId="20">
    <w:abstractNumId w:val="8"/>
  </w:num>
  <w:num w:numId="21">
    <w:abstractNumId w:val="16"/>
  </w:num>
  <w:num w:numId="22">
    <w:abstractNumId w:val="49"/>
  </w:num>
  <w:num w:numId="23">
    <w:abstractNumId w:val="3"/>
  </w:num>
  <w:num w:numId="24">
    <w:abstractNumId w:val="43"/>
  </w:num>
  <w:num w:numId="25">
    <w:abstractNumId w:val="11"/>
  </w:num>
  <w:num w:numId="26">
    <w:abstractNumId w:val="64"/>
  </w:num>
  <w:num w:numId="27">
    <w:abstractNumId w:val="26"/>
  </w:num>
  <w:num w:numId="28">
    <w:abstractNumId w:val="40"/>
  </w:num>
  <w:num w:numId="29">
    <w:abstractNumId w:val="39"/>
  </w:num>
  <w:num w:numId="30">
    <w:abstractNumId w:val="59"/>
  </w:num>
  <w:num w:numId="31">
    <w:abstractNumId w:val="44"/>
  </w:num>
  <w:num w:numId="32">
    <w:abstractNumId w:val="61"/>
  </w:num>
  <w:num w:numId="33">
    <w:abstractNumId w:val="63"/>
  </w:num>
  <w:num w:numId="34">
    <w:abstractNumId w:val="0"/>
  </w:num>
  <w:num w:numId="35">
    <w:abstractNumId w:val="54"/>
  </w:num>
  <w:num w:numId="36">
    <w:abstractNumId w:val="32"/>
  </w:num>
  <w:num w:numId="37">
    <w:abstractNumId w:val="66"/>
  </w:num>
  <w:num w:numId="38">
    <w:abstractNumId w:val="34"/>
  </w:num>
  <w:num w:numId="39">
    <w:abstractNumId w:val="7"/>
  </w:num>
  <w:num w:numId="40">
    <w:abstractNumId w:val="18"/>
  </w:num>
  <w:num w:numId="41">
    <w:abstractNumId w:val="53"/>
  </w:num>
  <w:num w:numId="42">
    <w:abstractNumId w:val="19"/>
  </w:num>
  <w:num w:numId="43">
    <w:abstractNumId w:val="21"/>
  </w:num>
  <w:num w:numId="44">
    <w:abstractNumId w:val="42"/>
  </w:num>
  <w:num w:numId="45">
    <w:abstractNumId w:val="9"/>
  </w:num>
  <w:num w:numId="46">
    <w:abstractNumId w:val="23"/>
  </w:num>
  <w:num w:numId="47">
    <w:abstractNumId w:val="62"/>
  </w:num>
  <w:num w:numId="48">
    <w:abstractNumId w:val="69"/>
  </w:num>
  <w:num w:numId="49">
    <w:abstractNumId w:val="25"/>
  </w:num>
  <w:num w:numId="50">
    <w:abstractNumId w:val="56"/>
  </w:num>
  <w:num w:numId="51">
    <w:abstractNumId w:val="30"/>
  </w:num>
  <w:num w:numId="52">
    <w:abstractNumId w:val="28"/>
  </w:num>
  <w:num w:numId="53">
    <w:abstractNumId w:val="22"/>
  </w:num>
  <w:num w:numId="54">
    <w:abstractNumId w:val="36"/>
  </w:num>
  <w:num w:numId="55">
    <w:abstractNumId w:val="4"/>
  </w:num>
  <w:num w:numId="56">
    <w:abstractNumId w:val="48"/>
  </w:num>
  <w:num w:numId="57">
    <w:abstractNumId w:val="52"/>
  </w:num>
  <w:num w:numId="58">
    <w:abstractNumId w:val="68"/>
  </w:num>
  <w:num w:numId="59">
    <w:abstractNumId w:val="15"/>
  </w:num>
  <w:num w:numId="60">
    <w:abstractNumId w:val="14"/>
  </w:num>
  <w:num w:numId="61">
    <w:abstractNumId w:val="29"/>
  </w:num>
  <w:num w:numId="62">
    <w:abstractNumId w:val="20"/>
  </w:num>
  <w:num w:numId="63">
    <w:abstractNumId w:val="55"/>
  </w:num>
  <w:num w:numId="64">
    <w:abstractNumId w:val="6"/>
  </w:num>
  <w:num w:numId="65">
    <w:abstractNumId w:val="60"/>
  </w:num>
  <w:num w:numId="66">
    <w:abstractNumId w:val="35"/>
  </w:num>
  <w:num w:numId="67">
    <w:abstractNumId w:val="13"/>
  </w:num>
  <w:num w:numId="68">
    <w:abstractNumId w:val="5"/>
  </w:num>
  <w:num w:numId="69">
    <w:abstractNumId w:val="12"/>
  </w:num>
  <w:num w:numId="70">
    <w:abstractNumId w:val="2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yn watts">
    <w15:presenceInfo w15:providerId="Windows Live" w15:userId="64c32b8d4d1428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AE7"/>
    <w:rsid w:val="0000012D"/>
    <w:rsid w:val="000001A2"/>
    <w:rsid w:val="0000253F"/>
    <w:rsid w:val="000047A0"/>
    <w:rsid w:val="0000481D"/>
    <w:rsid w:val="00006071"/>
    <w:rsid w:val="000108F0"/>
    <w:rsid w:val="00011F99"/>
    <w:rsid w:val="0001236B"/>
    <w:rsid w:val="00017064"/>
    <w:rsid w:val="00020148"/>
    <w:rsid w:val="0002060E"/>
    <w:rsid w:val="00023B2D"/>
    <w:rsid w:val="0002412E"/>
    <w:rsid w:val="000335CC"/>
    <w:rsid w:val="00040992"/>
    <w:rsid w:val="000409EA"/>
    <w:rsid w:val="000416B2"/>
    <w:rsid w:val="00044CE4"/>
    <w:rsid w:val="00045400"/>
    <w:rsid w:val="00045BAD"/>
    <w:rsid w:val="00047537"/>
    <w:rsid w:val="00052123"/>
    <w:rsid w:val="00054240"/>
    <w:rsid w:val="00054B17"/>
    <w:rsid w:val="0006186B"/>
    <w:rsid w:val="00066516"/>
    <w:rsid w:val="00067A67"/>
    <w:rsid w:val="00073311"/>
    <w:rsid w:val="000836FE"/>
    <w:rsid w:val="00091063"/>
    <w:rsid w:val="00094253"/>
    <w:rsid w:val="0009506F"/>
    <w:rsid w:val="00095F36"/>
    <w:rsid w:val="000A1B79"/>
    <w:rsid w:val="000A6C89"/>
    <w:rsid w:val="000B0B52"/>
    <w:rsid w:val="000B265B"/>
    <w:rsid w:val="000B39AC"/>
    <w:rsid w:val="000B7055"/>
    <w:rsid w:val="000B70F5"/>
    <w:rsid w:val="000B7276"/>
    <w:rsid w:val="000C3C49"/>
    <w:rsid w:val="000D0375"/>
    <w:rsid w:val="000D149A"/>
    <w:rsid w:val="000D39BD"/>
    <w:rsid w:val="000D4339"/>
    <w:rsid w:val="000E4B80"/>
    <w:rsid w:val="000E51A1"/>
    <w:rsid w:val="000E6120"/>
    <w:rsid w:val="000F6A94"/>
    <w:rsid w:val="000F7C3A"/>
    <w:rsid w:val="000F7F6A"/>
    <w:rsid w:val="00101168"/>
    <w:rsid w:val="00110D5C"/>
    <w:rsid w:val="00117AA6"/>
    <w:rsid w:val="0012077F"/>
    <w:rsid w:val="001221FC"/>
    <w:rsid w:val="00122777"/>
    <w:rsid w:val="00132820"/>
    <w:rsid w:val="001346BF"/>
    <w:rsid w:val="00135868"/>
    <w:rsid w:val="001410EB"/>
    <w:rsid w:val="00143349"/>
    <w:rsid w:val="00143FC7"/>
    <w:rsid w:val="00144239"/>
    <w:rsid w:val="0014429B"/>
    <w:rsid w:val="00157A73"/>
    <w:rsid w:val="00164D35"/>
    <w:rsid w:val="00172633"/>
    <w:rsid w:val="00183290"/>
    <w:rsid w:val="00183914"/>
    <w:rsid w:val="00183E2A"/>
    <w:rsid w:val="00186509"/>
    <w:rsid w:val="001971AA"/>
    <w:rsid w:val="001A0D64"/>
    <w:rsid w:val="001A57E6"/>
    <w:rsid w:val="001A6B3B"/>
    <w:rsid w:val="001B3C48"/>
    <w:rsid w:val="001C5C28"/>
    <w:rsid w:val="001C6292"/>
    <w:rsid w:val="001C6B65"/>
    <w:rsid w:val="001D0E4C"/>
    <w:rsid w:val="001D324B"/>
    <w:rsid w:val="001E03E7"/>
    <w:rsid w:val="001F3FC0"/>
    <w:rsid w:val="001F50A7"/>
    <w:rsid w:val="001F7229"/>
    <w:rsid w:val="00200CA7"/>
    <w:rsid w:val="00201F2C"/>
    <w:rsid w:val="002028BC"/>
    <w:rsid w:val="0020707D"/>
    <w:rsid w:val="00210B9C"/>
    <w:rsid w:val="00211D26"/>
    <w:rsid w:val="00211D9B"/>
    <w:rsid w:val="00212F4E"/>
    <w:rsid w:val="002214D6"/>
    <w:rsid w:val="00221E60"/>
    <w:rsid w:val="002251B2"/>
    <w:rsid w:val="00230288"/>
    <w:rsid w:val="002322E3"/>
    <w:rsid w:val="00233FBD"/>
    <w:rsid w:val="0023515A"/>
    <w:rsid w:val="0023524C"/>
    <w:rsid w:val="002408E5"/>
    <w:rsid w:val="00253484"/>
    <w:rsid w:val="002608F3"/>
    <w:rsid w:val="0026122B"/>
    <w:rsid w:val="002618A5"/>
    <w:rsid w:val="0026372E"/>
    <w:rsid w:val="00270EE8"/>
    <w:rsid w:val="0027151D"/>
    <w:rsid w:val="002723AE"/>
    <w:rsid w:val="00275D74"/>
    <w:rsid w:val="00281E43"/>
    <w:rsid w:val="002859F4"/>
    <w:rsid w:val="002902EC"/>
    <w:rsid w:val="00294B5D"/>
    <w:rsid w:val="00295D0F"/>
    <w:rsid w:val="002A21F8"/>
    <w:rsid w:val="002A49A2"/>
    <w:rsid w:val="002A6E0B"/>
    <w:rsid w:val="002B0427"/>
    <w:rsid w:val="002B1047"/>
    <w:rsid w:val="002B1FB7"/>
    <w:rsid w:val="002B5F83"/>
    <w:rsid w:val="002B7A96"/>
    <w:rsid w:val="002C4F11"/>
    <w:rsid w:val="002C735D"/>
    <w:rsid w:val="002C7940"/>
    <w:rsid w:val="002D36BC"/>
    <w:rsid w:val="002E0AA0"/>
    <w:rsid w:val="002E167A"/>
    <w:rsid w:val="002E1F66"/>
    <w:rsid w:val="002E49F3"/>
    <w:rsid w:val="002E4F3D"/>
    <w:rsid w:val="002F5B94"/>
    <w:rsid w:val="00303838"/>
    <w:rsid w:val="003038DB"/>
    <w:rsid w:val="003046CB"/>
    <w:rsid w:val="003058B7"/>
    <w:rsid w:val="003060E2"/>
    <w:rsid w:val="003103BE"/>
    <w:rsid w:val="00310FD8"/>
    <w:rsid w:val="0031568C"/>
    <w:rsid w:val="00315EBF"/>
    <w:rsid w:val="003164C0"/>
    <w:rsid w:val="00317AB9"/>
    <w:rsid w:val="00325203"/>
    <w:rsid w:val="00341450"/>
    <w:rsid w:val="00342439"/>
    <w:rsid w:val="003556EF"/>
    <w:rsid w:val="00361070"/>
    <w:rsid w:val="00361E45"/>
    <w:rsid w:val="0036251F"/>
    <w:rsid w:val="00363772"/>
    <w:rsid w:val="00364342"/>
    <w:rsid w:val="00365776"/>
    <w:rsid w:val="00370B26"/>
    <w:rsid w:val="00373F3E"/>
    <w:rsid w:val="003765E6"/>
    <w:rsid w:val="00382B70"/>
    <w:rsid w:val="00383E36"/>
    <w:rsid w:val="00384281"/>
    <w:rsid w:val="00384D2C"/>
    <w:rsid w:val="00385075"/>
    <w:rsid w:val="00386886"/>
    <w:rsid w:val="00390446"/>
    <w:rsid w:val="0039128C"/>
    <w:rsid w:val="003916C5"/>
    <w:rsid w:val="00396626"/>
    <w:rsid w:val="003A0AF8"/>
    <w:rsid w:val="003A1972"/>
    <w:rsid w:val="003A2560"/>
    <w:rsid w:val="003A3320"/>
    <w:rsid w:val="003A6043"/>
    <w:rsid w:val="003B4217"/>
    <w:rsid w:val="003B7E00"/>
    <w:rsid w:val="003C14E7"/>
    <w:rsid w:val="003C1D1C"/>
    <w:rsid w:val="003C33B1"/>
    <w:rsid w:val="003C3955"/>
    <w:rsid w:val="003C5031"/>
    <w:rsid w:val="003D7C6C"/>
    <w:rsid w:val="003D7F82"/>
    <w:rsid w:val="003E0816"/>
    <w:rsid w:val="003E3190"/>
    <w:rsid w:val="003E7050"/>
    <w:rsid w:val="003F16FD"/>
    <w:rsid w:val="003F4EBE"/>
    <w:rsid w:val="003F724A"/>
    <w:rsid w:val="004025C8"/>
    <w:rsid w:val="004073F1"/>
    <w:rsid w:val="00412109"/>
    <w:rsid w:val="00416C27"/>
    <w:rsid w:val="00417798"/>
    <w:rsid w:val="004178EF"/>
    <w:rsid w:val="004201F1"/>
    <w:rsid w:val="00420402"/>
    <w:rsid w:val="00420CEB"/>
    <w:rsid w:val="00422008"/>
    <w:rsid w:val="00424F4C"/>
    <w:rsid w:val="00425694"/>
    <w:rsid w:val="00427E8A"/>
    <w:rsid w:val="00430864"/>
    <w:rsid w:val="00430C59"/>
    <w:rsid w:val="004319EB"/>
    <w:rsid w:val="00434AE7"/>
    <w:rsid w:val="00440533"/>
    <w:rsid w:val="00445B45"/>
    <w:rsid w:val="0044675A"/>
    <w:rsid w:val="00451D13"/>
    <w:rsid w:val="004551FB"/>
    <w:rsid w:val="00461553"/>
    <w:rsid w:val="00465BA1"/>
    <w:rsid w:val="00467C8C"/>
    <w:rsid w:val="0047526C"/>
    <w:rsid w:val="00475FDE"/>
    <w:rsid w:val="00476687"/>
    <w:rsid w:val="00477866"/>
    <w:rsid w:val="00483B6A"/>
    <w:rsid w:val="00485AC3"/>
    <w:rsid w:val="0048683F"/>
    <w:rsid w:val="00491B4E"/>
    <w:rsid w:val="00491BF8"/>
    <w:rsid w:val="00491DCE"/>
    <w:rsid w:val="00491ED3"/>
    <w:rsid w:val="00497E53"/>
    <w:rsid w:val="004A0927"/>
    <w:rsid w:val="004A1240"/>
    <w:rsid w:val="004A1698"/>
    <w:rsid w:val="004A6C9F"/>
    <w:rsid w:val="004C2C70"/>
    <w:rsid w:val="004C3AAF"/>
    <w:rsid w:val="004C52B8"/>
    <w:rsid w:val="004D05C7"/>
    <w:rsid w:val="004D40FA"/>
    <w:rsid w:val="004D572A"/>
    <w:rsid w:val="004D7B17"/>
    <w:rsid w:val="004E02A9"/>
    <w:rsid w:val="004E1192"/>
    <w:rsid w:val="004E5377"/>
    <w:rsid w:val="004E6FBF"/>
    <w:rsid w:val="004F35EA"/>
    <w:rsid w:val="004F6127"/>
    <w:rsid w:val="004F6DDD"/>
    <w:rsid w:val="00503BBF"/>
    <w:rsid w:val="005049F9"/>
    <w:rsid w:val="00505C1F"/>
    <w:rsid w:val="005068C1"/>
    <w:rsid w:val="00523590"/>
    <w:rsid w:val="00536882"/>
    <w:rsid w:val="005373C2"/>
    <w:rsid w:val="005378AA"/>
    <w:rsid w:val="0054150D"/>
    <w:rsid w:val="00544BC8"/>
    <w:rsid w:val="005476AB"/>
    <w:rsid w:val="00563EEB"/>
    <w:rsid w:val="00567362"/>
    <w:rsid w:val="005710D5"/>
    <w:rsid w:val="00573220"/>
    <w:rsid w:val="00577B98"/>
    <w:rsid w:val="005832DB"/>
    <w:rsid w:val="0058711F"/>
    <w:rsid w:val="00587DF3"/>
    <w:rsid w:val="00591689"/>
    <w:rsid w:val="005930D7"/>
    <w:rsid w:val="005937D1"/>
    <w:rsid w:val="005A0D95"/>
    <w:rsid w:val="005A4B36"/>
    <w:rsid w:val="005A63AD"/>
    <w:rsid w:val="005A73E4"/>
    <w:rsid w:val="005B0B41"/>
    <w:rsid w:val="005B3C0C"/>
    <w:rsid w:val="005B7903"/>
    <w:rsid w:val="005C1515"/>
    <w:rsid w:val="005C19FF"/>
    <w:rsid w:val="005C29CD"/>
    <w:rsid w:val="005C564F"/>
    <w:rsid w:val="005C5C65"/>
    <w:rsid w:val="005C5EE2"/>
    <w:rsid w:val="005C645A"/>
    <w:rsid w:val="005D1FB5"/>
    <w:rsid w:val="005D3C73"/>
    <w:rsid w:val="005E0574"/>
    <w:rsid w:val="005E1FAB"/>
    <w:rsid w:val="005E5DBE"/>
    <w:rsid w:val="005E5E33"/>
    <w:rsid w:val="005E6F5E"/>
    <w:rsid w:val="005F2634"/>
    <w:rsid w:val="005F34CE"/>
    <w:rsid w:val="005F3650"/>
    <w:rsid w:val="005F4C09"/>
    <w:rsid w:val="005F6944"/>
    <w:rsid w:val="005F788B"/>
    <w:rsid w:val="006026F1"/>
    <w:rsid w:val="00605FE5"/>
    <w:rsid w:val="0061145D"/>
    <w:rsid w:val="00615176"/>
    <w:rsid w:val="006235AD"/>
    <w:rsid w:val="00624BB2"/>
    <w:rsid w:val="00633F5D"/>
    <w:rsid w:val="00643275"/>
    <w:rsid w:val="0064406E"/>
    <w:rsid w:val="0065026B"/>
    <w:rsid w:val="00651695"/>
    <w:rsid w:val="00653FC2"/>
    <w:rsid w:val="006572F0"/>
    <w:rsid w:val="0066267C"/>
    <w:rsid w:val="00663213"/>
    <w:rsid w:val="006666A7"/>
    <w:rsid w:val="0067012E"/>
    <w:rsid w:val="00672296"/>
    <w:rsid w:val="006809C7"/>
    <w:rsid w:val="006810FF"/>
    <w:rsid w:val="00682883"/>
    <w:rsid w:val="00684E45"/>
    <w:rsid w:val="0068514E"/>
    <w:rsid w:val="00692F1B"/>
    <w:rsid w:val="006952CD"/>
    <w:rsid w:val="00695630"/>
    <w:rsid w:val="006A1D40"/>
    <w:rsid w:val="006A4B53"/>
    <w:rsid w:val="006A6B56"/>
    <w:rsid w:val="006B1198"/>
    <w:rsid w:val="006B16E6"/>
    <w:rsid w:val="006B21AC"/>
    <w:rsid w:val="006B3CC2"/>
    <w:rsid w:val="006B6AF0"/>
    <w:rsid w:val="006C1CC8"/>
    <w:rsid w:val="006C3D26"/>
    <w:rsid w:val="006C3D59"/>
    <w:rsid w:val="006C4293"/>
    <w:rsid w:val="006C67C2"/>
    <w:rsid w:val="006D07D8"/>
    <w:rsid w:val="006D0AFC"/>
    <w:rsid w:val="006D1AA4"/>
    <w:rsid w:val="006D5DEF"/>
    <w:rsid w:val="006E07B9"/>
    <w:rsid w:val="006E1B51"/>
    <w:rsid w:val="006E1F7F"/>
    <w:rsid w:val="006E2F7C"/>
    <w:rsid w:val="006E33E9"/>
    <w:rsid w:val="006E38D0"/>
    <w:rsid w:val="006E3C3C"/>
    <w:rsid w:val="006E507E"/>
    <w:rsid w:val="006E5433"/>
    <w:rsid w:val="006E602A"/>
    <w:rsid w:val="00700589"/>
    <w:rsid w:val="00700C0A"/>
    <w:rsid w:val="00701ABF"/>
    <w:rsid w:val="007067CD"/>
    <w:rsid w:val="007077C8"/>
    <w:rsid w:val="0071059A"/>
    <w:rsid w:val="00710CD1"/>
    <w:rsid w:val="00710CD6"/>
    <w:rsid w:val="007110D9"/>
    <w:rsid w:val="007126D7"/>
    <w:rsid w:val="00713640"/>
    <w:rsid w:val="0071421C"/>
    <w:rsid w:val="00714B32"/>
    <w:rsid w:val="00715E08"/>
    <w:rsid w:val="0072048D"/>
    <w:rsid w:val="0072071F"/>
    <w:rsid w:val="007243F1"/>
    <w:rsid w:val="00724473"/>
    <w:rsid w:val="007263A7"/>
    <w:rsid w:val="00732AC8"/>
    <w:rsid w:val="00732B9A"/>
    <w:rsid w:val="00732C05"/>
    <w:rsid w:val="007419A9"/>
    <w:rsid w:val="00743458"/>
    <w:rsid w:val="00744AC8"/>
    <w:rsid w:val="00747EEB"/>
    <w:rsid w:val="007526E3"/>
    <w:rsid w:val="0075785F"/>
    <w:rsid w:val="00760292"/>
    <w:rsid w:val="00762F08"/>
    <w:rsid w:val="0076448B"/>
    <w:rsid w:val="007660CB"/>
    <w:rsid w:val="0077381D"/>
    <w:rsid w:val="007748DF"/>
    <w:rsid w:val="00776C2F"/>
    <w:rsid w:val="00785D89"/>
    <w:rsid w:val="00791124"/>
    <w:rsid w:val="00793658"/>
    <w:rsid w:val="00795566"/>
    <w:rsid w:val="00797505"/>
    <w:rsid w:val="007A0CB0"/>
    <w:rsid w:val="007A5716"/>
    <w:rsid w:val="007A7D2A"/>
    <w:rsid w:val="007B3709"/>
    <w:rsid w:val="007B6449"/>
    <w:rsid w:val="007B77A5"/>
    <w:rsid w:val="007C1271"/>
    <w:rsid w:val="007C2E5A"/>
    <w:rsid w:val="007C49D4"/>
    <w:rsid w:val="007C7D20"/>
    <w:rsid w:val="007D0F3F"/>
    <w:rsid w:val="007D2A5B"/>
    <w:rsid w:val="007D4A7B"/>
    <w:rsid w:val="007E0D90"/>
    <w:rsid w:val="007E2532"/>
    <w:rsid w:val="007F0A3F"/>
    <w:rsid w:val="007F466F"/>
    <w:rsid w:val="007F5731"/>
    <w:rsid w:val="00805BD9"/>
    <w:rsid w:val="00806FDB"/>
    <w:rsid w:val="0080742A"/>
    <w:rsid w:val="00824E99"/>
    <w:rsid w:val="00825303"/>
    <w:rsid w:val="008254BA"/>
    <w:rsid w:val="0082556E"/>
    <w:rsid w:val="00832D67"/>
    <w:rsid w:val="0083792E"/>
    <w:rsid w:val="00843535"/>
    <w:rsid w:val="00846779"/>
    <w:rsid w:val="00850295"/>
    <w:rsid w:val="008528C5"/>
    <w:rsid w:val="008631F2"/>
    <w:rsid w:val="0086613D"/>
    <w:rsid w:val="00870165"/>
    <w:rsid w:val="00870AB2"/>
    <w:rsid w:val="00874AAA"/>
    <w:rsid w:val="00881415"/>
    <w:rsid w:val="00882D9A"/>
    <w:rsid w:val="0088695C"/>
    <w:rsid w:val="00887C7E"/>
    <w:rsid w:val="00890CA1"/>
    <w:rsid w:val="008960FE"/>
    <w:rsid w:val="00896A77"/>
    <w:rsid w:val="00897526"/>
    <w:rsid w:val="008A424C"/>
    <w:rsid w:val="008A7607"/>
    <w:rsid w:val="008A7873"/>
    <w:rsid w:val="008B184E"/>
    <w:rsid w:val="008B3796"/>
    <w:rsid w:val="008B636F"/>
    <w:rsid w:val="008B65DC"/>
    <w:rsid w:val="008B710D"/>
    <w:rsid w:val="008C1F7A"/>
    <w:rsid w:val="008C2466"/>
    <w:rsid w:val="008D52F7"/>
    <w:rsid w:val="008D7E68"/>
    <w:rsid w:val="008E3065"/>
    <w:rsid w:val="008E4F34"/>
    <w:rsid w:val="008E6662"/>
    <w:rsid w:val="008F4881"/>
    <w:rsid w:val="008F5B01"/>
    <w:rsid w:val="008F6867"/>
    <w:rsid w:val="008F7A1E"/>
    <w:rsid w:val="0090044B"/>
    <w:rsid w:val="00903E3F"/>
    <w:rsid w:val="00907E1E"/>
    <w:rsid w:val="00911ECD"/>
    <w:rsid w:val="00920365"/>
    <w:rsid w:val="00922DE9"/>
    <w:rsid w:val="00923E40"/>
    <w:rsid w:val="009317AD"/>
    <w:rsid w:val="00942646"/>
    <w:rsid w:val="0095096D"/>
    <w:rsid w:val="00950B5E"/>
    <w:rsid w:val="00952C49"/>
    <w:rsid w:val="009542C9"/>
    <w:rsid w:val="0095605A"/>
    <w:rsid w:val="00956F17"/>
    <w:rsid w:val="009577F5"/>
    <w:rsid w:val="0096040D"/>
    <w:rsid w:val="0096043A"/>
    <w:rsid w:val="00962687"/>
    <w:rsid w:val="009658EB"/>
    <w:rsid w:val="00967E28"/>
    <w:rsid w:val="009704A3"/>
    <w:rsid w:val="00972917"/>
    <w:rsid w:val="00976A9D"/>
    <w:rsid w:val="00981C7B"/>
    <w:rsid w:val="00982AE1"/>
    <w:rsid w:val="009859E5"/>
    <w:rsid w:val="00985DED"/>
    <w:rsid w:val="00985F17"/>
    <w:rsid w:val="009862E3"/>
    <w:rsid w:val="00991370"/>
    <w:rsid w:val="00996120"/>
    <w:rsid w:val="00997E3C"/>
    <w:rsid w:val="009A1C14"/>
    <w:rsid w:val="009A2282"/>
    <w:rsid w:val="009A37D0"/>
    <w:rsid w:val="009A5CCC"/>
    <w:rsid w:val="009A68FC"/>
    <w:rsid w:val="009B0624"/>
    <w:rsid w:val="009B5906"/>
    <w:rsid w:val="009B5D40"/>
    <w:rsid w:val="009C09DC"/>
    <w:rsid w:val="009C1CFD"/>
    <w:rsid w:val="009C32AA"/>
    <w:rsid w:val="009C519E"/>
    <w:rsid w:val="009C56F7"/>
    <w:rsid w:val="009D20AF"/>
    <w:rsid w:val="009D22FC"/>
    <w:rsid w:val="009D6CCD"/>
    <w:rsid w:val="009E3894"/>
    <w:rsid w:val="009E54A3"/>
    <w:rsid w:val="009E622E"/>
    <w:rsid w:val="009E7EE5"/>
    <w:rsid w:val="009F1226"/>
    <w:rsid w:val="009F1C58"/>
    <w:rsid w:val="009F7265"/>
    <w:rsid w:val="00A02523"/>
    <w:rsid w:val="00A03A03"/>
    <w:rsid w:val="00A062AB"/>
    <w:rsid w:val="00A12E80"/>
    <w:rsid w:val="00A149EC"/>
    <w:rsid w:val="00A33982"/>
    <w:rsid w:val="00A3488B"/>
    <w:rsid w:val="00A45BC9"/>
    <w:rsid w:val="00A461D6"/>
    <w:rsid w:val="00A4665B"/>
    <w:rsid w:val="00A5080D"/>
    <w:rsid w:val="00A51042"/>
    <w:rsid w:val="00A54503"/>
    <w:rsid w:val="00A5473B"/>
    <w:rsid w:val="00A60A52"/>
    <w:rsid w:val="00A66A0E"/>
    <w:rsid w:val="00A73557"/>
    <w:rsid w:val="00A73F0D"/>
    <w:rsid w:val="00A74CB2"/>
    <w:rsid w:val="00A7595D"/>
    <w:rsid w:val="00A7617B"/>
    <w:rsid w:val="00A81703"/>
    <w:rsid w:val="00A8619F"/>
    <w:rsid w:val="00A862EB"/>
    <w:rsid w:val="00A94A1A"/>
    <w:rsid w:val="00A94ACF"/>
    <w:rsid w:val="00A97FEE"/>
    <w:rsid w:val="00AA06E9"/>
    <w:rsid w:val="00AA65FC"/>
    <w:rsid w:val="00AA7632"/>
    <w:rsid w:val="00AB07C1"/>
    <w:rsid w:val="00AB1CF6"/>
    <w:rsid w:val="00AB4C55"/>
    <w:rsid w:val="00AB79BF"/>
    <w:rsid w:val="00AC1624"/>
    <w:rsid w:val="00AC333A"/>
    <w:rsid w:val="00AC3D2D"/>
    <w:rsid w:val="00AC4E7A"/>
    <w:rsid w:val="00AC4ECA"/>
    <w:rsid w:val="00AC6B2C"/>
    <w:rsid w:val="00AD17BC"/>
    <w:rsid w:val="00AD30EB"/>
    <w:rsid w:val="00AD79AD"/>
    <w:rsid w:val="00AE4009"/>
    <w:rsid w:val="00AE60DD"/>
    <w:rsid w:val="00AF44BE"/>
    <w:rsid w:val="00AF6485"/>
    <w:rsid w:val="00B03CAB"/>
    <w:rsid w:val="00B07A39"/>
    <w:rsid w:val="00B12682"/>
    <w:rsid w:val="00B12F70"/>
    <w:rsid w:val="00B13289"/>
    <w:rsid w:val="00B141AC"/>
    <w:rsid w:val="00B154AF"/>
    <w:rsid w:val="00B15903"/>
    <w:rsid w:val="00B212FF"/>
    <w:rsid w:val="00B22A0A"/>
    <w:rsid w:val="00B26D74"/>
    <w:rsid w:val="00B2797D"/>
    <w:rsid w:val="00B27DDF"/>
    <w:rsid w:val="00B3100C"/>
    <w:rsid w:val="00B325DC"/>
    <w:rsid w:val="00B32AD4"/>
    <w:rsid w:val="00B41817"/>
    <w:rsid w:val="00B428BF"/>
    <w:rsid w:val="00B46A3B"/>
    <w:rsid w:val="00B47456"/>
    <w:rsid w:val="00B556A9"/>
    <w:rsid w:val="00B629D2"/>
    <w:rsid w:val="00B64953"/>
    <w:rsid w:val="00B664BD"/>
    <w:rsid w:val="00B7093C"/>
    <w:rsid w:val="00B72698"/>
    <w:rsid w:val="00B73A2E"/>
    <w:rsid w:val="00B744B4"/>
    <w:rsid w:val="00B81F4D"/>
    <w:rsid w:val="00B84DCC"/>
    <w:rsid w:val="00B84F34"/>
    <w:rsid w:val="00B864E4"/>
    <w:rsid w:val="00B93C68"/>
    <w:rsid w:val="00BA37FF"/>
    <w:rsid w:val="00BA7AC1"/>
    <w:rsid w:val="00BB53C4"/>
    <w:rsid w:val="00BC028C"/>
    <w:rsid w:val="00BC2079"/>
    <w:rsid w:val="00BC7538"/>
    <w:rsid w:val="00BD204E"/>
    <w:rsid w:val="00BD5F1B"/>
    <w:rsid w:val="00BD65C0"/>
    <w:rsid w:val="00BD7C86"/>
    <w:rsid w:val="00BE09A2"/>
    <w:rsid w:val="00BE24EF"/>
    <w:rsid w:val="00BE4233"/>
    <w:rsid w:val="00BE4A18"/>
    <w:rsid w:val="00BE6306"/>
    <w:rsid w:val="00BF0DCF"/>
    <w:rsid w:val="00BF2702"/>
    <w:rsid w:val="00BF5148"/>
    <w:rsid w:val="00C00AA0"/>
    <w:rsid w:val="00C036F0"/>
    <w:rsid w:val="00C043D8"/>
    <w:rsid w:val="00C166C5"/>
    <w:rsid w:val="00C30686"/>
    <w:rsid w:val="00C31E16"/>
    <w:rsid w:val="00C32436"/>
    <w:rsid w:val="00C35E30"/>
    <w:rsid w:val="00C47E80"/>
    <w:rsid w:val="00C51B08"/>
    <w:rsid w:val="00C60191"/>
    <w:rsid w:val="00C6112F"/>
    <w:rsid w:val="00C613C6"/>
    <w:rsid w:val="00C621AE"/>
    <w:rsid w:val="00C63559"/>
    <w:rsid w:val="00C659B7"/>
    <w:rsid w:val="00C722A8"/>
    <w:rsid w:val="00C73E23"/>
    <w:rsid w:val="00C74DDD"/>
    <w:rsid w:val="00C76333"/>
    <w:rsid w:val="00C7703B"/>
    <w:rsid w:val="00C8081E"/>
    <w:rsid w:val="00C80964"/>
    <w:rsid w:val="00C83B7A"/>
    <w:rsid w:val="00C9095A"/>
    <w:rsid w:val="00C90971"/>
    <w:rsid w:val="00C97A0B"/>
    <w:rsid w:val="00CA77E6"/>
    <w:rsid w:val="00CA7FAD"/>
    <w:rsid w:val="00CB3400"/>
    <w:rsid w:val="00CB51DB"/>
    <w:rsid w:val="00CC358F"/>
    <w:rsid w:val="00CD0CA5"/>
    <w:rsid w:val="00CD57B7"/>
    <w:rsid w:val="00CE13F8"/>
    <w:rsid w:val="00CE3B19"/>
    <w:rsid w:val="00CE4299"/>
    <w:rsid w:val="00CF3524"/>
    <w:rsid w:val="00D0071D"/>
    <w:rsid w:val="00D0228B"/>
    <w:rsid w:val="00D0332A"/>
    <w:rsid w:val="00D03A22"/>
    <w:rsid w:val="00D04E8D"/>
    <w:rsid w:val="00D11821"/>
    <w:rsid w:val="00D12F23"/>
    <w:rsid w:val="00D12F45"/>
    <w:rsid w:val="00D16BDE"/>
    <w:rsid w:val="00D16F34"/>
    <w:rsid w:val="00D23B87"/>
    <w:rsid w:val="00D35224"/>
    <w:rsid w:val="00D446B8"/>
    <w:rsid w:val="00D52124"/>
    <w:rsid w:val="00D576E4"/>
    <w:rsid w:val="00D70001"/>
    <w:rsid w:val="00D703B5"/>
    <w:rsid w:val="00D77692"/>
    <w:rsid w:val="00D818CA"/>
    <w:rsid w:val="00D82AE3"/>
    <w:rsid w:val="00D9175F"/>
    <w:rsid w:val="00D96AE9"/>
    <w:rsid w:val="00DA0D75"/>
    <w:rsid w:val="00DA1099"/>
    <w:rsid w:val="00DA3B4F"/>
    <w:rsid w:val="00DA410C"/>
    <w:rsid w:val="00DA47CB"/>
    <w:rsid w:val="00DB1FAC"/>
    <w:rsid w:val="00DB4FEF"/>
    <w:rsid w:val="00DB6465"/>
    <w:rsid w:val="00DC7D44"/>
    <w:rsid w:val="00DD2443"/>
    <w:rsid w:val="00DD336F"/>
    <w:rsid w:val="00DD7179"/>
    <w:rsid w:val="00DE02C3"/>
    <w:rsid w:val="00DE107D"/>
    <w:rsid w:val="00DE13DC"/>
    <w:rsid w:val="00DE76E8"/>
    <w:rsid w:val="00DF1A72"/>
    <w:rsid w:val="00DF1EFC"/>
    <w:rsid w:val="00DF2473"/>
    <w:rsid w:val="00DF2879"/>
    <w:rsid w:val="00E12534"/>
    <w:rsid w:val="00E14BA6"/>
    <w:rsid w:val="00E163D7"/>
    <w:rsid w:val="00E16D20"/>
    <w:rsid w:val="00E205E9"/>
    <w:rsid w:val="00E24474"/>
    <w:rsid w:val="00E2483D"/>
    <w:rsid w:val="00E26F09"/>
    <w:rsid w:val="00E272CB"/>
    <w:rsid w:val="00E277FA"/>
    <w:rsid w:val="00E3670C"/>
    <w:rsid w:val="00E37142"/>
    <w:rsid w:val="00E4212E"/>
    <w:rsid w:val="00E47EC0"/>
    <w:rsid w:val="00E60575"/>
    <w:rsid w:val="00E608CD"/>
    <w:rsid w:val="00E663C4"/>
    <w:rsid w:val="00E67015"/>
    <w:rsid w:val="00E67CBA"/>
    <w:rsid w:val="00E800E9"/>
    <w:rsid w:val="00E81009"/>
    <w:rsid w:val="00E81562"/>
    <w:rsid w:val="00E916A7"/>
    <w:rsid w:val="00E95231"/>
    <w:rsid w:val="00E959D3"/>
    <w:rsid w:val="00E95E41"/>
    <w:rsid w:val="00EA0F28"/>
    <w:rsid w:val="00EA2293"/>
    <w:rsid w:val="00EA4708"/>
    <w:rsid w:val="00EA4763"/>
    <w:rsid w:val="00EA528B"/>
    <w:rsid w:val="00EA643E"/>
    <w:rsid w:val="00EB74DE"/>
    <w:rsid w:val="00EC1CC7"/>
    <w:rsid w:val="00EC3F62"/>
    <w:rsid w:val="00EC4B40"/>
    <w:rsid w:val="00EC68F4"/>
    <w:rsid w:val="00ED1680"/>
    <w:rsid w:val="00ED187E"/>
    <w:rsid w:val="00ED1FAC"/>
    <w:rsid w:val="00ED5E41"/>
    <w:rsid w:val="00ED6030"/>
    <w:rsid w:val="00EE73D0"/>
    <w:rsid w:val="00EF129D"/>
    <w:rsid w:val="00EF2A8F"/>
    <w:rsid w:val="00EF537A"/>
    <w:rsid w:val="00EF67AD"/>
    <w:rsid w:val="00F0054D"/>
    <w:rsid w:val="00F00A83"/>
    <w:rsid w:val="00F05262"/>
    <w:rsid w:val="00F10907"/>
    <w:rsid w:val="00F15C43"/>
    <w:rsid w:val="00F16740"/>
    <w:rsid w:val="00F21A4A"/>
    <w:rsid w:val="00F23258"/>
    <w:rsid w:val="00F249BE"/>
    <w:rsid w:val="00F2745B"/>
    <w:rsid w:val="00F32978"/>
    <w:rsid w:val="00F331E6"/>
    <w:rsid w:val="00F35731"/>
    <w:rsid w:val="00F35960"/>
    <w:rsid w:val="00F36FC6"/>
    <w:rsid w:val="00F43655"/>
    <w:rsid w:val="00F43E6D"/>
    <w:rsid w:val="00F4692E"/>
    <w:rsid w:val="00F46C23"/>
    <w:rsid w:val="00F56D08"/>
    <w:rsid w:val="00F60D94"/>
    <w:rsid w:val="00F6150A"/>
    <w:rsid w:val="00F62510"/>
    <w:rsid w:val="00F6328A"/>
    <w:rsid w:val="00F636EA"/>
    <w:rsid w:val="00F6404D"/>
    <w:rsid w:val="00F71FA2"/>
    <w:rsid w:val="00F72498"/>
    <w:rsid w:val="00F73A4D"/>
    <w:rsid w:val="00F73B6C"/>
    <w:rsid w:val="00F80DE2"/>
    <w:rsid w:val="00F81399"/>
    <w:rsid w:val="00F822B4"/>
    <w:rsid w:val="00F84BA4"/>
    <w:rsid w:val="00F85996"/>
    <w:rsid w:val="00F922BA"/>
    <w:rsid w:val="00F922D8"/>
    <w:rsid w:val="00F950B3"/>
    <w:rsid w:val="00F95A62"/>
    <w:rsid w:val="00FA08A8"/>
    <w:rsid w:val="00FA1EAA"/>
    <w:rsid w:val="00FA5D08"/>
    <w:rsid w:val="00FB5BA0"/>
    <w:rsid w:val="00FB61E6"/>
    <w:rsid w:val="00FC2A90"/>
    <w:rsid w:val="00FC7B3F"/>
    <w:rsid w:val="00FD1E37"/>
    <w:rsid w:val="00FD380F"/>
    <w:rsid w:val="00FE10B9"/>
    <w:rsid w:val="00FF31D6"/>
    <w:rsid w:val="00FF77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6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864"/>
    <w:pPr>
      <w:spacing w:after="240" w:line="276" w:lineRule="auto"/>
      <w:jc w:val="both"/>
    </w:pPr>
    <w:rPr>
      <w:rFonts w:ascii="Arial" w:hAnsi="Arial" w:cs="Arial"/>
      <w:sz w:val="22"/>
      <w:szCs w:val="22"/>
      <w:lang w:val="en-AU" w:eastAsia="en-US"/>
    </w:rPr>
  </w:style>
  <w:style w:type="paragraph" w:styleId="Heading1">
    <w:name w:val="heading 1"/>
    <w:basedOn w:val="Normal"/>
    <w:next w:val="Normal"/>
    <w:link w:val="Heading1Char"/>
    <w:qFormat/>
    <w:rsid w:val="00DB1FAC"/>
    <w:pPr>
      <w:keepNext/>
      <w:keepLines/>
      <w:spacing w:before="480"/>
      <w:outlineLvl w:val="0"/>
    </w:pPr>
    <w:rPr>
      <w:rFonts w:ascii="Franklin Gothic Demi" w:eastAsiaTheme="majorEastAsia" w:hAnsi="Franklin Gothic Demi" w:cstheme="majorBidi"/>
      <w:bCs/>
      <w:sz w:val="44"/>
      <w:szCs w:val="28"/>
    </w:rPr>
  </w:style>
  <w:style w:type="paragraph" w:styleId="Heading2">
    <w:name w:val="heading 2"/>
    <w:basedOn w:val="Normal"/>
    <w:next w:val="Normal"/>
    <w:link w:val="Heading2Char"/>
    <w:qFormat/>
    <w:rsid w:val="00295D0F"/>
    <w:pPr>
      <w:keepNext/>
      <w:keepLines/>
      <w:spacing w:before="200" w:after="0"/>
      <w:outlineLvl w:val="1"/>
    </w:pPr>
    <w:rPr>
      <w:rFonts w:ascii="Franklin Gothic Demi" w:eastAsiaTheme="majorEastAsia" w:hAnsi="Franklin Gothic Demi" w:cstheme="majorBidi"/>
      <w:bCs/>
      <w:sz w:val="30"/>
      <w:szCs w:val="30"/>
    </w:rPr>
  </w:style>
  <w:style w:type="paragraph" w:styleId="Heading3">
    <w:name w:val="heading 3"/>
    <w:basedOn w:val="Normal"/>
    <w:next w:val="Normal"/>
    <w:link w:val="Heading3Char"/>
    <w:qFormat/>
    <w:rsid w:val="00682883"/>
    <w:pPr>
      <w:keepNext/>
      <w:keepLines/>
      <w:spacing w:before="200" w:after="0"/>
      <w:outlineLvl w:val="2"/>
    </w:pPr>
    <w:rPr>
      <w:rFonts w:ascii="Franklin Gothic Demi" w:eastAsiaTheme="majorEastAsia" w:hAnsi="Franklin Gothic Demi" w:cstheme="majorBidi"/>
      <w:bCs/>
    </w:rPr>
  </w:style>
  <w:style w:type="paragraph" w:styleId="Heading4">
    <w:name w:val="heading 4"/>
    <w:basedOn w:val="Normal"/>
    <w:next w:val="Normal"/>
    <w:link w:val="Heading4Char"/>
    <w:qFormat/>
    <w:rsid w:val="004E6FBF"/>
    <w:pPr>
      <w:keepNext/>
      <w:keepLines/>
      <w:spacing w:before="200" w:after="0"/>
      <w:outlineLvl w:val="3"/>
    </w:pPr>
    <w:rPr>
      <w:rFonts w:ascii="Franklin Gothic Demi" w:eastAsiaTheme="majorEastAsia" w:hAnsi="Franklin Gothic Dem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1FAC"/>
    <w:rPr>
      <w:rFonts w:ascii="Franklin Gothic Demi" w:eastAsiaTheme="majorEastAsia" w:hAnsi="Franklin Gothic Demi" w:cstheme="majorBidi"/>
      <w:bCs/>
      <w:sz w:val="44"/>
      <w:szCs w:val="28"/>
      <w:lang w:val="en-AU" w:eastAsia="en-US"/>
    </w:rPr>
  </w:style>
  <w:style w:type="character" w:customStyle="1" w:styleId="Heading2Char">
    <w:name w:val="Heading 2 Char"/>
    <w:basedOn w:val="DefaultParagraphFont"/>
    <w:link w:val="Heading2"/>
    <w:rsid w:val="00295D0F"/>
    <w:rPr>
      <w:rFonts w:ascii="Franklin Gothic Demi" w:eastAsiaTheme="majorEastAsia" w:hAnsi="Franklin Gothic Demi" w:cstheme="majorBidi"/>
      <w:bCs/>
      <w:sz w:val="30"/>
      <w:szCs w:val="30"/>
      <w:lang w:val="en-AU" w:eastAsia="en-US"/>
    </w:rPr>
  </w:style>
  <w:style w:type="character" w:customStyle="1" w:styleId="Heading3Char">
    <w:name w:val="Heading 3 Char"/>
    <w:basedOn w:val="DefaultParagraphFont"/>
    <w:link w:val="Heading3"/>
    <w:rsid w:val="00682883"/>
    <w:rPr>
      <w:rFonts w:ascii="Franklin Gothic Demi" w:eastAsiaTheme="majorEastAsia" w:hAnsi="Franklin Gothic Demi" w:cstheme="majorBidi"/>
      <w:bCs/>
      <w:sz w:val="22"/>
      <w:szCs w:val="22"/>
      <w:lang w:val="en-AU" w:eastAsia="en-US"/>
    </w:rPr>
  </w:style>
  <w:style w:type="character" w:customStyle="1" w:styleId="Heading4Char">
    <w:name w:val="Heading 4 Char"/>
    <w:basedOn w:val="DefaultParagraphFont"/>
    <w:link w:val="Heading4"/>
    <w:rsid w:val="004E6FBF"/>
    <w:rPr>
      <w:rFonts w:ascii="Franklin Gothic Demi" w:eastAsiaTheme="majorEastAsia" w:hAnsi="Franklin Gothic Demi" w:cstheme="majorBidi"/>
      <w:bCs/>
      <w:i/>
      <w:iCs/>
      <w:sz w:val="22"/>
      <w:szCs w:val="22"/>
      <w:lang w:val="en-AU" w:eastAsia="en-US"/>
    </w:rPr>
  </w:style>
  <w:style w:type="paragraph" w:styleId="Title">
    <w:name w:val="Title"/>
    <w:basedOn w:val="Normal"/>
    <w:next w:val="Normal"/>
    <w:link w:val="TitleChar"/>
    <w:qFormat/>
    <w:rsid w:val="00434A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34AE7"/>
    <w:rPr>
      <w:rFonts w:asciiTheme="majorHAnsi" w:eastAsiaTheme="majorEastAsia" w:hAnsiTheme="majorHAnsi" w:cstheme="majorBidi"/>
      <w:color w:val="17365D" w:themeColor="text2" w:themeShade="BF"/>
      <w:spacing w:val="5"/>
      <w:kern w:val="28"/>
      <w:sz w:val="52"/>
      <w:szCs w:val="52"/>
      <w:lang w:val="en-AU" w:eastAsia="en-US"/>
    </w:rPr>
  </w:style>
  <w:style w:type="paragraph" w:styleId="NoSpacing">
    <w:name w:val="No Spacing"/>
    <w:link w:val="NoSpacingChar"/>
    <w:uiPriority w:val="1"/>
    <w:qFormat/>
    <w:rsid w:val="00434AE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34AE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434AE7"/>
    <w:rPr>
      <w:rFonts w:ascii="Tahoma" w:hAnsi="Tahoma" w:cs="Tahoma"/>
      <w:sz w:val="16"/>
      <w:szCs w:val="16"/>
    </w:rPr>
  </w:style>
  <w:style w:type="character" w:customStyle="1" w:styleId="BalloonTextChar">
    <w:name w:val="Balloon Text Char"/>
    <w:basedOn w:val="DefaultParagraphFont"/>
    <w:link w:val="BalloonText"/>
    <w:rsid w:val="00434AE7"/>
    <w:rPr>
      <w:rFonts w:ascii="Tahoma" w:hAnsi="Tahoma" w:cs="Tahoma"/>
      <w:sz w:val="16"/>
      <w:szCs w:val="16"/>
      <w:lang w:val="en-AU" w:eastAsia="en-US"/>
    </w:rPr>
  </w:style>
  <w:style w:type="paragraph" w:styleId="ListParagraph">
    <w:name w:val="List Paragraph"/>
    <w:basedOn w:val="Normal"/>
    <w:uiPriority w:val="34"/>
    <w:qFormat/>
    <w:rsid w:val="0000012D"/>
    <w:pPr>
      <w:ind w:left="720"/>
      <w:contextualSpacing/>
    </w:pPr>
  </w:style>
  <w:style w:type="paragraph" w:styleId="FootnoteText">
    <w:name w:val="footnote text"/>
    <w:basedOn w:val="Normal"/>
    <w:link w:val="FootnoteTextChar"/>
    <w:uiPriority w:val="99"/>
    <w:rsid w:val="00365776"/>
    <w:pPr>
      <w:spacing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365776"/>
    <w:rPr>
      <w:lang w:val="en-AU" w:eastAsia="en-US"/>
    </w:rPr>
  </w:style>
  <w:style w:type="character" w:styleId="FootnoteReference">
    <w:name w:val="footnote reference"/>
    <w:basedOn w:val="DefaultParagraphFont"/>
    <w:uiPriority w:val="99"/>
    <w:rsid w:val="00365776"/>
    <w:rPr>
      <w:vertAlign w:val="superscript"/>
    </w:rPr>
  </w:style>
  <w:style w:type="paragraph" w:styleId="Quote">
    <w:name w:val="Quote"/>
    <w:basedOn w:val="Normal"/>
    <w:next w:val="Normal"/>
    <w:link w:val="QuoteChar"/>
    <w:uiPriority w:val="29"/>
    <w:qFormat/>
    <w:rsid w:val="001346BF"/>
    <w:pPr>
      <w:ind w:left="720"/>
    </w:pPr>
    <w:rPr>
      <w:i/>
      <w:iCs/>
      <w:color w:val="000000" w:themeColor="text1"/>
    </w:rPr>
  </w:style>
  <w:style w:type="character" w:customStyle="1" w:styleId="QuoteChar">
    <w:name w:val="Quote Char"/>
    <w:basedOn w:val="DefaultParagraphFont"/>
    <w:link w:val="Quote"/>
    <w:uiPriority w:val="29"/>
    <w:rsid w:val="001346BF"/>
    <w:rPr>
      <w:rFonts w:ascii="Arial" w:hAnsi="Arial" w:cs="Arial"/>
      <w:i/>
      <w:iCs/>
      <w:color w:val="000000" w:themeColor="text1"/>
      <w:sz w:val="22"/>
      <w:szCs w:val="22"/>
      <w:lang w:val="en-AU" w:eastAsia="en-US"/>
    </w:rPr>
  </w:style>
  <w:style w:type="character" w:styleId="CommentReference">
    <w:name w:val="annotation reference"/>
    <w:basedOn w:val="DefaultParagraphFont"/>
    <w:uiPriority w:val="99"/>
    <w:rsid w:val="0068514E"/>
    <w:rPr>
      <w:sz w:val="16"/>
      <w:szCs w:val="16"/>
    </w:rPr>
  </w:style>
  <w:style w:type="paragraph" w:styleId="CommentText">
    <w:name w:val="annotation text"/>
    <w:basedOn w:val="Normal"/>
    <w:link w:val="CommentTextChar"/>
    <w:uiPriority w:val="99"/>
    <w:rsid w:val="0068514E"/>
    <w:pPr>
      <w:spacing w:line="240" w:lineRule="auto"/>
    </w:pPr>
    <w:rPr>
      <w:sz w:val="20"/>
      <w:szCs w:val="20"/>
    </w:rPr>
  </w:style>
  <w:style w:type="character" w:customStyle="1" w:styleId="CommentTextChar">
    <w:name w:val="Comment Text Char"/>
    <w:basedOn w:val="DefaultParagraphFont"/>
    <w:link w:val="CommentText"/>
    <w:uiPriority w:val="99"/>
    <w:rsid w:val="0068514E"/>
    <w:rPr>
      <w:rFonts w:ascii="Arial" w:hAnsi="Arial" w:cs="Arial"/>
      <w:lang w:val="en-AU" w:eastAsia="en-US"/>
    </w:rPr>
  </w:style>
  <w:style w:type="paragraph" w:styleId="CommentSubject">
    <w:name w:val="annotation subject"/>
    <w:basedOn w:val="CommentText"/>
    <w:next w:val="CommentText"/>
    <w:link w:val="CommentSubjectChar"/>
    <w:rsid w:val="0068514E"/>
    <w:rPr>
      <w:b/>
      <w:bCs/>
    </w:rPr>
  </w:style>
  <w:style w:type="character" w:customStyle="1" w:styleId="CommentSubjectChar">
    <w:name w:val="Comment Subject Char"/>
    <w:basedOn w:val="CommentTextChar"/>
    <w:link w:val="CommentSubject"/>
    <w:rsid w:val="0068514E"/>
    <w:rPr>
      <w:rFonts w:ascii="Arial" w:hAnsi="Arial" w:cs="Arial"/>
      <w:b/>
      <w:bCs/>
      <w:lang w:val="en-AU" w:eastAsia="en-US"/>
    </w:rPr>
  </w:style>
  <w:style w:type="paragraph" w:styleId="Subtitle">
    <w:name w:val="Subtitle"/>
    <w:basedOn w:val="Normal"/>
    <w:next w:val="Normal"/>
    <w:link w:val="SubtitleChar"/>
    <w:uiPriority w:val="99"/>
    <w:qFormat/>
    <w:rsid w:val="00E244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E24474"/>
    <w:rPr>
      <w:rFonts w:asciiTheme="majorHAnsi" w:eastAsiaTheme="majorEastAsia" w:hAnsiTheme="majorHAnsi" w:cstheme="majorBidi"/>
      <w:i/>
      <w:iCs/>
      <w:color w:val="4F81BD" w:themeColor="accent1"/>
      <w:spacing w:val="15"/>
      <w:sz w:val="24"/>
      <w:szCs w:val="24"/>
      <w:lang w:val="en-AU" w:eastAsia="en-US"/>
    </w:rPr>
  </w:style>
  <w:style w:type="paragraph" w:styleId="PlainText">
    <w:name w:val="Plain Text"/>
    <w:basedOn w:val="Normal"/>
    <w:link w:val="PlainTextChar"/>
    <w:uiPriority w:val="99"/>
    <w:rsid w:val="00760292"/>
    <w:pPr>
      <w:spacing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760292"/>
    <w:rPr>
      <w:rFonts w:ascii="Consolas" w:hAnsi="Consolas"/>
      <w:sz w:val="21"/>
      <w:szCs w:val="21"/>
      <w:lang w:val="en-AU" w:eastAsia="en-US"/>
    </w:rPr>
  </w:style>
  <w:style w:type="paragraph" w:styleId="Caption">
    <w:name w:val="caption"/>
    <w:basedOn w:val="Normal"/>
    <w:next w:val="Normal"/>
    <w:unhideWhenUsed/>
    <w:qFormat/>
    <w:rsid w:val="00AC1624"/>
    <w:pPr>
      <w:spacing w:after="200" w:line="240" w:lineRule="auto"/>
    </w:pPr>
    <w:rPr>
      <w:b/>
      <w:bCs/>
      <w:sz w:val="18"/>
      <w:szCs w:val="18"/>
    </w:rPr>
  </w:style>
  <w:style w:type="table" w:styleId="TableGrid">
    <w:name w:val="Table Grid"/>
    <w:basedOn w:val="TableNormal"/>
    <w:rsid w:val="00D9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D96AE9"/>
    <w:rPr>
      <w:smallCaps/>
      <w:color w:val="C0504D" w:themeColor="accent2"/>
      <w:u w:val="single"/>
    </w:rPr>
  </w:style>
  <w:style w:type="character" w:styleId="IntenseReference">
    <w:name w:val="Intense Reference"/>
    <w:basedOn w:val="DefaultParagraphFont"/>
    <w:uiPriority w:val="32"/>
    <w:qFormat/>
    <w:rsid w:val="00D96AE9"/>
    <w:rPr>
      <w:b/>
      <w:bCs/>
      <w:smallCaps/>
      <w:color w:val="C0504D" w:themeColor="accent2"/>
      <w:spacing w:val="5"/>
      <w:u w:val="single"/>
    </w:rPr>
  </w:style>
  <w:style w:type="character" w:styleId="Emphasis">
    <w:name w:val="Emphasis"/>
    <w:basedOn w:val="DefaultParagraphFont"/>
    <w:uiPriority w:val="20"/>
    <w:qFormat/>
    <w:rsid w:val="00D96AE9"/>
    <w:rPr>
      <w:i/>
      <w:iCs/>
    </w:rPr>
  </w:style>
  <w:style w:type="paragraph" w:styleId="IntenseQuote">
    <w:name w:val="Intense Quote"/>
    <w:basedOn w:val="Normal"/>
    <w:next w:val="Normal"/>
    <w:link w:val="IntenseQuoteChar"/>
    <w:uiPriority w:val="30"/>
    <w:qFormat/>
    <w:rsid w:val="000B70F5"/>
    <w:pPr>
      <w:pBdr>
        <w:bottom w:val="single" w:sz="4" w:space="4" w:color="4F81BD" w:themeColor="accent1"/>
      </w:pBdr>
      <w:spacing w:before="200" w:after="280" w:line="240" w:lineRule="auto"/>
      <w:ind w:left="936" w:right="936"/>
    </w:pPr>
    <w:rPr>
      <w:rFonts w:ascii="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0B70F5"/>
    <w:rPr>
      <w:b/>
      <w:bCs/>
      <w:i/>
      <w:iCs/>
      <w:color w:val="4F81BD" w:themeColor="accent1"/>
      <w:sz w:val="24"/>
      <w:szCs w:val="24"/>
      <w:lang w:val="en-AU" w:eastAsia="en-US"/>
    </w:rPr>
  </w:style>
  <w:style w:type="paragraph" w:styleId="TOCHeading">
    <w:name w:val="TOC Heading"/>
    <w:basedOn w:val="Heading1"/>
    <w:next w:val="Normal"/>
    <w:uiPriority w:val="39"/>
    <w:unhideWhenUsed/>
    <w:qFormat/>
    <w:rsid w:val="00AF44BE"/>
    <w:pPr>
      <w:outlineLvl w:val="9"/>
    </w:pPr>
    <w:rPr>
      <w:lang w:val="en-US" w:eastAsia="ja-JP"/>
    </w:rPr>
  </w:style>
  <w:style w:type="paragraph" w:styleId="TOC1">
    <w:name w:val="toc 1"/>
    <w:basedOn w:val="Normal"/>
    <w:next w:val="Normal"/>
    <w:autoRedefine/>
    <w:uiPriority w:val="39"/>
    <w:rsid w:val="00AF44BE"/>
    <w:pPr>
      <w:spacing w:after="100"/>
    </w:pPr>
  </w:style>
  <w:style w:type="paragraph" w:styleId="TOC2">
    <w:name w:val="toc 2"/>
    <w:basedOn w:val="Normal"/>
    <w:next w:val="Normal"/>
    <w:autoRedefine/>
    <w:uiPriority w:val="39"/>
    <w:rsid w:val="00117AA6"/>
    <w:pPr>
      <w:spacing w:after="100"/>
      <w:ind w:left="220"/>
      <w:jc w:val="left"/>
    </w:pPr>
  </w:style>
  <w:style w:type="paragraph" w:styleId="TOC3">
    <w:name w:val="toc 3"/>
    <w:basedOn w:val="Normal"/>
    <w:next w:val="Normal"/>
    <w:autoRedefine/>
    <w:uiPriority w:val="39"/>
    <w:rsid w:val="00AF44BE"/>
    <w:pPr>
      <w:spacing w:after="100"/>
      <w:ind w:left="440"/>
    </w:pPr>
  </w:style>
  <w:style w:type="character" w:styleId="Hyperlink">
    <w:name w:val="Hyperlink"/>
    <w:basedOn w:val="DefaultParagraphFont"/>
    <w:uiPriority w:val="99"/>
    <w:unhideWhenUsed/>
    <w:rsid w:val="00AF44BE"/>
    <w:rPr>
      <w:color w:val="0000FF" w:themeColor="hyperlink"/>
      <w:u w:val="single"/>
    </w:rPr>
  </w:style>
  <w:style w:type="paragraph" w:styleId="Header">
    <w:name w:val="header"/>
    <w:basedOn w:val="Normal"/>
    <w:link w:val="HeaderChar"/>
    <w:rsid w:val="005D3C73"/>
    <w:pPr>
      <w:tabs>
        <w:tab w:val="center" w:pos="4513"/>
        <w:tab w:val="right" w:pos="9026"/>
      </w:tabs>
      <w:spacing w:line="240" w:lineRule="auto"/>
    </w:pPr>
  </w:style>
  <w:style w:type="character" w:customStyle="1" w:styleId="HeaderChar">
    <w:name w:val="Header Char"/>
    <w:basedOn w:val="DefaultParagraphFont"/>
    <w:link w:val="Header"/>
    <w:rsid w:val="005D3C73"/>
    <w:rPr>
      <w:rFonts w:ascii="Arial" w:hAnsi="Arial" w:cs="Arial"/>
      <w:sz w:val="22"/>
      <w:szCs w:val="22"/>
      <w:lang w:val="en-AU" w:eastAsia="en-US"/>
    </w:rPr>
  </w:style>
  <w:style w:type="paragraph" w:styleId="Footer">
    <w:name w:val="footer"/>
    <w:basedOn w:val="Normal"/>
    <w:link w:val="FooterChar"/>
    <w:uiPriority w:val="99"/>
    <w:rsid w:val="005D3C73"/>
    <w:pPr>
      <w:tabs>
        <w:tab w:val="center" w:pos="4513"/>
        <w:tab w:val="right" w:pos="9026"/>
      </w:tabs>
      <w:spacing w:line="240" w:lineRule="auto"/>
    </w:pPr>
  </w:style>
  <w:style w:type="character" w:customStyle="1" w:styleId="FooterChar">
    <w:name w:val="Footer Char"/>
    <w:basedOn w:val="DefaultParagraphFont"/>
    <w:link w:val="Footer"/>
    <w:uiPriority w:val="99"/>
    <w:rsid w:val="005D3C73"/>
    <w:rPr>
      <w:rFonts w:ascii="Arial" w:hAnsi="Arial" w:cs="Arial"/>
      <w:sz w:val="22"/>
      <w:szCs w:val="22"/>
      <w:lang w:val="en-AU" w:eastAsia="en-US"/>
    </w:rPr>
  </w:style>
  <w:style w:type="table" w:styleId="LightGrid-Accent1">
    <w:name w:val="Light Grid Accent 1"/>
    <w:basedOn w:val="TableNormal"/>
    <w:uiPriority w:val="62"/>
    <w:rsid w:val="00715E0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715E08"/>
    <w:rPr>
      <w:b/>
      <w:bCs/>
    </w:rPr>
  </w:style>
  <w:style w:type="character" w:customStyle="1" w:styleId="authorname">
    <w:name w:val="authorname"/>
    <w:basedOn w:val="DefaultParagraphFont"/>
    <w:rsid w:val="00F6328A"/>
  </w:style>
  <w:style w:type="character" w:customStyle="1" w:styleId="u-sronly">
    <w:name w:val="u-sronly"/>
    <w:basedOn w:val="DefaultParagraphFont"/>
    <w:rsid w:val="00F6328A"/>
  </w:style>
  <w:style w:type="paragraph" w:styleId="TableofFigures">
    <w:name w:val="table of figures"/>
    <w:basedOn w:val="Normal"/>
    <w:next w:val="Normal"/>
    <w:uiPriority w:val="99"/>
    <w:rsid w:val="00D16F34"/>
  </w:style>
  <w:style w:type="character" w:customStyle="1" w:styleId="doi1">
    <w:name w:val="doi1"/>
    <w:basedOn w:val="DefaultParagraphFont"/>
    <w:rsid w:val="00890CA1"/>
  </w:style>
  <w:style w:type="paragraph" w:customStyle="1" w:styleId="References">
    <w:name w:val="References"/>
    <w:basedOn w:val="Normal"/>
    <w:qFormat/>
    <w:rsid w:val="00907E1E"/>
    <w:pPr>
      <w:spacing w:after="180" w:line="264" w:lineRule="auto"/>
      <w:jc w:val="left"/>
    </w:pPr>
    <w:rPr>
      <w:rFonts w:ascii="Georgia" w:hAnsi="Georgia" w:cs="Times New Roman"/>
      <w:sz w:val="21"/>
      <w:szCs w:val="20"/>
      <w:lang w:val="en-NZ" w:eastAsia="en-GB"/>
    </w:rPr>
  </w:style>
  <w:style w:type="paragraph" w:customStyle="1" w:styleId="Normal0">
    <w:name w:val="[Normal]"/>
    <w:uiPriority w:val="99"/>
    <w:rsid w:val="00907E1E"/>
    <w:pPr>
      <w:widowControl w:val="0"/>
      <w:autoSpaceDE w:val="0"/>
      <w:autoSpaceDN w:val="0"/>
      <w:adjustRightInd w:val="0"/>
    </w:pPr>
    <w:rPr>
      <w:rFonts w:ascii="Arial" w:eastAsiaTheme="minorHAnsi" w:hAnsi="Arial" w:cs="Arial"/>
      <w:sz w:val="24"/>
      <w:szCs w:val="24"/>
      <w:lang w:eastAsia="en-US"/>
    </w:rPr>
  </w:style>
  <w:style w:type="character" w:styleId="SubtleEmphasis">
    <w:name w:val="Subtle Emphasis"/>
    <w:basedOn w:val="DefaultParagraphFont"/>
    <w:uiPriority w:val="19"/>
    <w:qFormat/>
    <w:rsid w:val="003E7050"/>
    <w:rPr>
      <w:rFonts w:ascii="Franklin Gothic Demi" w:hAnsi="Franklin Gothic Demi"/>
      <w:iCs/>
      <w:sz w:val="20"/>
    </w:rPr>
  </w:style>
  <w:style w:type="character" w:styleId="FollowedHyperlink">
    <w:name w:val="FollowedHyperlink"/>
    <w:basedOn w:val="DefaultParagraphFont"/>
    <w:uiPriority w:val="99"/>
    <w:semiHidden/>
    <w:unhideWhenUsed/>
    <w:rsid w:val="00B84DCC"/>
    <w:rPr>
      <w:color w:val="800080" w:themeColor="followedHyperlink"/>
      <w:u w:val="single"/>
    </w:rPr>
  </w:style>
  <w:style w:type="paragraph" w:styleId="NormalWeb">
    <w:name w:val="Normal (Web)"/>
    <w:basedOn w:val="Normal"/>
    <w:uiPriority w:val="99"/>
    <w:unhideWhenUsed/>
    <w:rsid w:val="00F62510"/>
    <w:pPr>
      <w:spacing w:before="100" w:beforeAutospacing="1" w:after="100" w:afterAutospacing="1" w:line="240" w:lineRule="auto"/>
      <w:jc w:val="left"/>
    </w:pPr>
    <w:rPr>
      <w:rFonts w:ascii="Times New Roman" w:hAnsi="Times New Roman" w:cs="Times New Roman"/>
      <w:sz w:val="24"/>
      <w:szCs w:val="24"/>
      <w:lang w:val="en-NZ" w:eastAsia="en-NZ"/>
    </w:rPr>
  </w:style>
  <w:style w:type="paragraph" w:customStyle="1" w:styleId="TableBullet">
    <w:name w:val="TableBullet"/>
    <w:basedOn w:val="Normal"/>
    <w:qFormat/>
    <w:rsid w:val="00700C0A"/>
    <w:pPr>
      <w:numPr>
        <w:numId w:val="22"/>
      </w:numPr>
      <w:spacing w:before="120" w:line="240" w:lineRule="auto"/>
      <w:ind w:left="425" w:hanging="425"/>
      <w:jc w:val="left"/>
    </w:pPr>
    <w:rPr>
      <w:rFonts w:ascii="Georgia" w:eastAsiaTheme="minorHAnsi" w:hAnsi="Georgia" w:cstheme="minorBidi"/>
      <w:lang w:val="en-NZ"/>
    </w:rPr>
  </w:style>
  <w:style w:type="paragraph" w:customStyle="1" w:styleId="Bullet">
    <w:name w:val="Bullet"/>
    <w:basedOn w:val="Normal"/>
    <w:qFormat/>
    <w:rsid w:val="00700C0A"/>
    <w:pPr>
      <w:numPr>
        <w:numId w:val="26"/>
      </w:numPr>
      <w:spacing w:before="90" w:line="264" w:lineRule="auto"/>
      <w:jc w:val="left"/>
    </w:pPr>
    <w:rPr>
      <w:rFonts w:ascii="Georgia" w:hAnsi="Georgia" w:cs="Times New Roman"/>
      <w:szCs w:val="20"/>
      <w:lang w:val="en-NZ" w:eastAsia="en-GB"/>
    </w:rPr>
  </w:style>
  <w:style w:type="table" w:customStyle="1" w:styleId="TableGrid1">
    <w:name w:val="Table Grid1"/>
    <w:basedOn w:val="TableNormal"/>
    <w:next w:val="TableGrid"/>
    <w:rsid w:val="006E1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
    <w:name w:val="person"/>
    <w:basedOn w:val="DefaultParagraphFont"/>
    <w:rsid w:val="00D04E8D"/>
  </w:style>
  <w:style w:type="character" w:customStyle="1" w:styleId="idnumber">
    <w:name w:val="id_number"/>
    <w:basedOn w:val="DefaultParagraphFont"/>
    <w:rsid w:val="00D04E8D"/>
  </w:style>
  <w:style w:type="table" w:styleId="LightGrid-Accent5">
    <w:name w:val="Light Grid Accent 5"/>
    <w:basedOn w:val="TableNormal"/>
    <w:uiPriority w:val="62"/>
    <w:rsid w:val="0023028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864"/>
    <w:pPr>
      <w:spacing w:after="240" w:line="276" w:lineRule="auto"/>
      <w:jc w:val="both"/>
    </w:pPr>
    <w:rPr>
      <w:rFonts w:ascii="Arial" w:hAnsi="Arial" w:cs="Arial"/>
      <w:sz w:val="22"/>
      <w:szCs w:val="22"/>
      <w:lang w:val="en-AU" w:eastAsia="en-US"/>
    </w:rPr>
  </w:style>
  <w:style w:type="paragraph" w:styleId="Heading1">
    <w:name w:val="heading 1"/>
    <w:basedOn w:val="Normal"/>
    <w:next w:val="Normal"/>
    <w:link w:val="Heading1Char"/>
    <w:qFormat/>
    <w:rsid w:val="00DB1FAC"/>
    <w:pPr>
      <w:keepNext/>
      <w:keepLines/>
      <w:spacing w:before="480"/>
      <w:outlineLvl w:val="0"/>
    </w:pPr>
    <w:rPr>
      <w:rFonts w:ascii="Franklin Gothic Demi" w:eastAsiaTheme="majorEastAsia" w:hAnsi="Franklin Gothic Demi" w:cstheme="majorBidi"/>
      <w:bCs/>
      <w:sz w:val="44"/>
      <w:szCs w:val="28"/>
    </w:rPr>
  </w:style>
  <w:style w:type="paragraph" w:styleId="Heading2">
    <w:name w:val="heading 2"/>
    <w:basedOn w:val="Normal"/>
    <w:next w:val="Normal"/>
    <w:link w:val="Heading2Char"/>
    <w:qFormat/>
    <w:rsid w:val="00295D0F"/>
    <w:pPr>
      <w:keepNext/>
      <w:keepLines/>
      <w:spacing w:before="200" w:after="0"/>
      <w:outlineLvl w:val="1"/>
    </w:pPr>
    <w:rPr>
      <w:rFonts w:ascii="Franklin Gothic Demi" w:eastAsiaTheme="majorEastAsia" w:hAnsi="Franklin Gothic Demi" w:cstheme="majorBidi"/>
      <w:bCs/>
      <w:sz w:val="30"/>
      <w:szCs w:val="30"/>
    </w:rPr>
  </w:style>
  <w:style w:type="paragraph" w:styleId="Heading3">
    <w:name w:val="heading 3"/>
    <w:basedOn w:val="Normal"/>
    <w:next w:val="Normal"/>
    <w:link w:val="Heading3Char"/>
    <w:qFormat/>
    <w:rsid w:val="00682883"/>
    <w:pPr>
      <w:keepNext/>
      <w:keepLines/>
      <w:spacing w:before="200" w:after="0"/>
      <w:outlineLvl w:val="2"/>
    </w:pPr>
    <w:rPr>
      <w:rFonts w:ascii="Franklin Gothic Demi" w:eastAsiaTheme="majorEastAsia" w:hAnsi="Franklin Gothic Demi" w:cstheme="majorBidi"/>
      <w:bCs/>
    </w:rPr>
  </w:style>
  <w:style w:type="paragraph" w:styleId="Heading4">
    <w:name w:val="heading 4"/>
    <w:basedOn w:val="Normal"/>
    <w:next w:val="Normal"/>
    <w:link w:val="Heading4Char"/>
    <w:qFormat/>
    <w:rsid w:val="004E6FBF"/>
    <w:pPr>
      <w:keepNext/>
      <w:keepLines/>
      <w:spacing w:before="200" w:after="0"/>
      <w:outlineLvl w:val="3"/>
    </w:pPr>
    <w:rPr>
      <w:rFonts w:ascii="Franklin Gothic Demi" w:eastAsiaTheme="majorEastAsia" w:hAnsi="Franklin Gothic Dem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1FAC"/>
    <w:rPr>
      <w:rFonts w:ascii="Franklin Gothic Demi" w:eastAsiaTheme="majorEastAsia" w:hAnsi="Franklin Gothic Demi" w:cstheme="majorBidi"/>
      <w:bCs/>
      <w:sz w:val="44"/>
      <w:szCs w:val="28"/>
      <w:lang w:val="en-AU" w:eastAsia="en-US"/>
    </w:rPr>
  </w:style>
  <w:style w:type="character" w:customStyle="1" w:styleId="Heading2Char">
    <w:name w:val="Heading 2 Char"/>
    <w:basedOn w:val="DefaultParagraphFont"/>
    <w:link w:val="Heading2"/>
    <w:rsid w:val="00295D0F"/>
    <w:rPr>
      <w:rFonts w:ascii="Franklin Gothic Demi" w:eastAsiaTheme="majorEastAsia" w:hAnsi="Franklin Gothic Demi" w:cstheme="majorBidi"/>
      <w:bCs/>
      <w:sz w:val="30"/>
      <w:szCs w:val="30"/>
      <w:lang w:val="en-AU" w:eastAsia="en-US"/>
    </w:rPr>
  </w:style>
  <w:style w:type="character" w:customStyle="1" w:styleId="Heading3Char">
    <w:name w:val="Heading 3 Char"/>
    <w:basedOn w:val="DefaultParagraphFont"/>
    <w:link w:val="Heading3"/>
    <w:rsid w:val="00682883"/>
    <w:rPr>
      <w:rFonts w:ascii="Franklin Gothic Demi" w:eastAsiaTheme="majorEastAsia" w:hAnsi="Franklin Gothic Demi" w:cstheme="majorBidi"/>
      <w:bCs/>
      <w:sz w:val="22"/>
      <w:szCs w:val="22"/>
      <w:lang w:val="en-AU" w:eastAsia="en-US"/>
    </w:rPr>
  </w:style>
  <w:style w:type="character" w:customStyle="1" w:styleId="Heading4Char">
    <w:name w:val="Heading 4 Char"/>
    <w:basedOn w:val="DefaultParagraphFont"/>
    <w:link w:val="Heading4"/>
    <w:rsid w:val="004E6FBF"/>
    <w:rPr>
      <w:rFonts w:ascii="Franklin Gothic Demi" w:eastAsiaTheme="majorEastAsia" w:hAnsi="Franklin Gothic Demi" w:cstheme="majorBidi"/>
      <w:bCs/>
      <w:i/>
      <w:iCs/>
      <w:sz w:val="22"/>
      <w:szCs w:val="22"/>
      <w:lang w:val="en-AU" w:eastAsia="en-US"/>
    </w:rPr>
  </w:style>
  <w:style w:type="paragraph" w:styleId="Title">
    <w:name w:val="Title"/>
    <w:basedOn w:val="Normal"/>
    <w:next w:val="Normal"/>
    <w:link w:val="TitleChar"/>
    <w:qFormat/>
    <w:rsid w:val="00434A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34AE7"/>
    <w:rPr>
      <w:rFonts w:asciiTheme="majorHAnsi" w:eastAsiaTheme="majorEastAsia" w:hAnsiTheme="majorHAnsi" w:cstheme="majorBidi"/>
      <w:color w:val="17365D" w:themeColor="text2" w:themeShade="BF"/>
      <w:spacing w:val="5"/>
      <w:kern w:val="28"/>
      <w:sz w:val="52"/>
      <w:szCs w:val="52"/>
      <w:lang w:val="en-AU" w:eastAsia="en-US"/>
    </w:rPr>
  </w:style>
  <w:style w:type="paragraph" w:styleId="NoSpacing">
    <w:name w:val="No Spacing"/>
    <w:link w:val="NoSpacingChar"/>
    <w:uiPriority w:val="1"/>
    <w:qFormat/>
    <w:rsid w:val="00434AE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34AE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434AE7"/>
    <w:rPr>
      <w:rFonts w:ascii="Tahoma" w:hAnsi="Tahoma" w:cs="Tahoma"/>
      <w:sz w:val="16"/>
      <w:szCs w:val="16"/>
    </w:rPr>
  </w:style>
  <w:style w:type="character" w:customStyle="1" w:styleId="BalloonTextChar">
    <w:name w:val="Balloon Text Char"/>
    <w:basedOn w:val="DefaultParagraphFont"/>
    <w:link w:val="BalloonText"/>
    <w:rsid w:val="00434AE7"/>
    <w:rPr>
      <w:rFonts w:ascii="Tahoma" w:hAnsi="Tahoma" w:cs="Tahoma"/>
      <w:sz w:val="16"/>
      <w:szCs w:val="16"/>
      <w:lang w:val="en-AU" w:eastAsia="en-US"/>
    </w:rPr>
  </w:style>
  <w:style w:type="paragraph" w:styleId="ListParagraph">
    <w:name w:val="List Paragraph"/>
    <w:basedOn w:val="Normal"/>
    <w:uiPriority w:val="34"/>
    <w:qFormat/>
    <w:rsid w:val="0000012D"/>
    <w:pPr>
      <w:ind w:left="720"/>
      <w:contextualSpacing/>
    </w:pPr>
  </w:style>
  <w:style w:type="paragraph" w:styleId="FootnoteText">
    <w:name w:val="footnote text"/>
    <w:basedOn w:val="Normal"/>
    <w:link w:val="FootnoteTextChar"/>
    <w:uiPriority w:val="99"/>
    <w:rsid w:val="00365776"/>
    <w:pPr>
      <w:spacing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365776"/>
    <w:rPr>
      <w:lang w:val="en-AU" w:eastAsia="en-US"/>
    </w:rPr>
  </w:style>
  <w:style w:type="character" w:styleId="FootnoteReference">
    <w:name w:val="footnote reference"/>
    <w:basedOn w:val="DefaultParagraphFont"/>
    <w:uiPriority w:val="99"/>
    <w:rsid w:val="00365776"/>
    <w:rPr>
      <w:vertAlign w:val="superscript"/>
    </w:rPr>
  </w:style>
  <w:style w:type="paragraph" w:styleId="Quote">
    <w:name w:val="Quote"/>
    <w:basedOn w:val="Normal"/>
    <w:next w:val="Normal"/>
    <w:link w:val="QuoteChar"/>
    <w:uiPriority w:val="29"/>
    <w:qFormat/>
    <w:rsid w:val="001346BF"/>
    <w:pPr>
      <w:ind w:left="720"/>
    </w:pPr>
    <w:rPr>
      <w:i/>
      <w:iCs/>
      <w:color w:val="000000" w:themeColor="text1"/>
    </w:rPr>
  </w:style>
  <w:style w:type="character" w:customStyle="1" w:styleId="QuoteChar">
    <w:name w:val="Quote Char"/>
    <w:basedOn w:val="DefaultParagraphFont"/>
    <w:link w:val="Quote"/>
    <w:uiPriority w:val="29"/>
    <w:rsid w:val="001346BF"/>
    <w:rPr>
      <w:rFonts w:ascii="Arial" w:hAnsi="Arial" w:cs="Arial"/>
      <w:i/>
      <w:iCs/>
      <w:color w:val="000000" w:themeColor="text1"/>
      <w:sz w:val="22"/>
      <w:szCs w:val="22"/>
      <w:lang w:val="en-AU" w:eastAsia="en-US"/>
    </w:rPr>
  </w:style>
  <w:style w:type="character" w:styleId="CommentReference">
    <w:name w:val="annotation reference"/>
    <w:basedOn w:val="DefaultParagraphFont"/>
    <w:uiPriority w:val="99"/>
    <w:rsid w:val="0068514E"/>
    <w:rPr>
      <w:sz w:val="16"/>
      <w:szCs w:val="16"/>
    </w:rPr>
  </w:style>
  <w:style w:type="paragraph" w:styleId="CommentText">
    <w:name w:val="annotation text"/>
    <w:basedOn w:val="Normal"/>
    <w:link w:val="CommentTextChar"/>
    <w:uiPriority w:val="99"/>
    <w:rsid w:val="0068514E"/>
    <w:pPr>
      <w:spacing w:line="240" w:lineRule="auto"/>
    </w:pPr>
    <w:rPr>
      <w:sz w:val="20"/>
      <w:szCs w:val="20"/>
    </w:rPr>
  </w:style>
  <w:style w:type="character" w:customStyle="1" w:styleId="CommentTextChar">
    <w:name w:val="Comment Text Char"/>
    <w:basedOn w:val="DefaultParagraphFont"/>
    <w:link w:val="CommentText"/>
    <w:uiPriority w:val="99"/>
    <w:rsid w:val="0068514E"/>
    <w:rPr>
      <w:rFonts w:ascii="Arial" w:hAnsi="Arial" w:cs="Arial"/>
      <w:lang w:val="en-AU" w:eastAsia="en-US"/>
    </w:rPr>
  </w:style>
  <w:style w:type="paragraph" w:styleId="CommentSubject">
    <w:name w:val="annotation subject"/>
    <w:basedOn w:val="CommentText"/>
    <w:next w:val="CommentText"/>
    <w:link w:val="CommentSubjectChar"/>
    <w:rsid w:val="0068514E"/>
    <w:rPr>
      <w:b/>
      <w:bCs/>
    </w:rPr>
  </w:style>
  <w:style w:type="character" w:customStyle="1" w:styleId="CommentSubjectChar">
    <w:name w:val="Comment Subject Char"/>
    <w:basedOn w:val="CommentTextChar"/>
    <w:link w:val="CommentSubject"/>
    <w:rsid w:val="0068514E"/>
    <w:rPr>
      <w:rFonts w:ascii="Arial" w:hAnsi="Arial" w:cs="Arial"/>
      <w:b/>
      <w:bCs/>
      <w:lang w:val="en-AU" w:eastAsia="en-US"/>
    </w:rPr>
  </w:style>
  <w:style w:type="paragraph" w:styleId="Subtitle">
    <w:name w:val="Subtitle"/>
    <w:basedOn w:val="Normal"/>
    <w:next w:val="Normal"/>
    <w:link w:val="SubtitleChar"/>
    <w:uiPriority w:val="99"/>
    <w:qFormat/>
    <w:rsid w:val="00E244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E24474"/>
    <w:rPr>
      <w:rFonts w:asciiTheme="majorHAnsi" w:eastAsiaTheme="majorEastAsia" w:hAnsiTheme="majorHAnsi" w:cstheme="majorBidi"/>
      <w:i/>
      <w:iCs/>
      <w:color w:val="4F81BD" w:themeColor="accent1"/>
      <w:spacing w:val="15"/>
      <w:sz w:val="24"/>
      <w:szCs w:val="24"/>
      <w:lang w:val="en-AU" w:eastAsia="en-US"/>
    </w:rPr>
  </w:style>
  <w:style w:type="paragraph" w:styleId="PlainText">
    <w:name w:val="Plain Text"/>
    <w:basedOn w:val="Normal"/>
    <w:link w:val="PlainTextChar"/>
    <w:uiPriority w:val="99"/>
    <w:rsid w:val="00760292"/>
    <w:pPr>
      <w:spacing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760292"/>
    <w:rPr>
      <w:rFonts w:ascii="Consolas" w:hAnsi="Consolas"/>
      <w:sz w:val="21"/>
      <w:szCs w:val="21"/>
      <w:lang w:val="en-AU" w:eastAsia="en-US"/>
    </w:rPr>
  </w:style>
  <w:style w:type="paragraph" w:styleId="Caption">
    <w:name w:val="caption"/>
    <w:basedOn w:val="Normal"/>
    <w:next w:val="Normal"/>
    <w:unhideWhenUsed/>
    <w:qFormat/>
    <w:rsid w:val="00AC1624"/>
    <w:pPr>
      <w:spacing w:after="200" w:line="240" w:lineRule="auto"/>
    </w:pPr>
    <w:rPr>
      <w:b/>
      <w:bCs/>
      <w:sz w:val="18"/>
      <w:szCs w:val="18"/>
    </w:rPr>
  </w:style>
  <w:style w:type="table" w:styleId="TableGrid">
    <w:name w:val="Table Grid"/>
    <w:basedOn w:val="TableNormal"/>
    <w:rsid w:val="00D9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D96AE9"/>
    <w:rPr>
      <w:smallCaps/>
      <w:color w:val="C0504D" w:themeColor="accent2"/>
      <w:u w:val="single"/>
    </w:rPr>
  </w:style>
  <w:style w:type="character" w:styleId="IntenseReference">
    <w:name w:val="Intense Reference"/>
    <w:basedOn w:val="DefaultParagraphFont"/>
    <w:uiPriority w:val="32"/>
    <w:qFormat/>
    <w:rsid w:val="00D96AE9"/>
    <w:rPr>
      <w:b/>
      <w:bCs/>
      <w:smallCaps/>
      <w:color w:val="C0504D" w:themeColor="accent2"/>
      <w:spacing w:val="5"/>
      <w:u w:val="single"/>
    </w:rPr>
  </w:style>
  <w:style w:type="character" w:styleId="Emphasis">
    <w:name w:val="Emphasis"/>
    <w:basedOn w:val="DefaultParagraphFont"/>
    <w:uiPriority w:val="20"/>
    <w:qFormat/>
    <w:rsid w:val="00D96AE9"/>
    <w:rPr>
      <w:i/>
      <w:iCs/>
    </w:rPr>
  </w:style>
  <w:style w:type="paragraph" w:styleId="IntenseQuote">
    <w:name w:val="Intense Quote"/>
    <w:basedOn w:val="Normal"/>
    <w:next w:val="Normal"/>
    <w:link w:val="IntenseQuoteChar"/>
    <w:uiPriority w:val="30"/>
    <w:qFormat/>
    <w:rsid w:val="000B70F5"/>
    <w:pPr>
      <w:pBdr>
        <w:bottom w:val="single" w:sz="4" w:space="4" w:color="4F81BD" w:themeColor="accent1"/>
      </w:pBdr>
      <w:spacing w:before="200" w:after="280" w:line="240" w:lineRule="auto"/>
      <w:ind w:left="936" w:right="936"/>
    </w:pPr>
    <w:rPr>
      <w:rFonts w:ascii="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0B70F5"/>
    <w:rPr>
      <w:b/>
      <w:bCs/>
      <w:i/>
      <w:iCs/>
      <w:color w:val="4F81BD" w:themeColor="accent1"/>
      <w:sz w:val="24"/>
      <w:szCs w:val="24"/>
      <w:lang w:val="en-AU" w:eastAsia="en-US"/>
    </w:rPr>
  </w:style>
  <w:style w:type="paragraph" w:styleId="TOCHeading">
    <w:name w:val="TOC Heading"/>
    <w:basedOn w:val="Heading1"/>
    <w:next w:val="Normal"/>
    <w:uiPriority w:val="39"/>
    <w:unhideWhenUsed/>
    <w:qFormat/>
    <w:rsid w:val="00AF44BE"/>
    <w:pPr>
      <w:outlineLvl w:val="9"/>
    </w:pPr>
    <w:rPr>
      <w:lang w:val="en-US" w:eastAsia="ja-JP"/>
    </w:rPr>
  </w:style>
  <w:style w:type="paragraph" w:styleId="TOC1">
    <w:name w:val="toc 1"/>
    <w:basedOn w:val="Normal"/>
    <w:next w:val="Normal"/>
    <w:autoRedefine/>
    <w:uiPriority w:val="39"/>
    <w:rsid w:val="00AF44BE"/>
    <w:pPr>
      <w:spacing w:after="100"/>
    </w:pPr>
  </w:style>
  <w:style w:type="paragraph" w:styleId="TOC2">
    <w:name w:val="toc 2"/>
    <w:basedOn w:val="Normal"/>
    <w:next w:val="Normal"/>
    <w:autoRedefine/>
    <w:uiPriority w:val="39"/>
    <w:rsid w:val="00117AA6"/>
    <w:pPr>
      <w:spacing w:after="100"/>
      <w:ind w:left="220"/>
      <w:jc w:val="left"/>
    </w:pPr>
  </w:style>
  <w:style w:type="paragraph" w:styleId="TOC3">
    <w:name w:val="toc 3"/>
    <w:basedOn w:val="Normal"/>
    <w:next w:val="Normal"/>
    <w:autoRedefine/>
    <w:uiPriority w:val="39"/>
    <w:rsid w:val="00AF44BE"/>
    <w:pPr>
      <w:spacing w:after="100"/>
      <w:ind w:left="440"/>
    </w:pPr>
  </w:style>
  <w:style w:type="character" w:styleId="Hyperlink">
    <w:name w:val="Hyperlink"/>
    <w:basedOn w:val="DefaultParagraphFont"/>
    <w:uiPriority w:val="99"/>
    <w:unhideWhenUsed/>
    <w:rsid w:val="00AF44BE"/>
    <w:rPr>
      <w:color w:val="0000FF" w:themeColor="hyperlink"/>
      <w:u w:val="single"/>
    </w:rPr>
  </w:style>
  <w:style w:type="paragraph" w:styleId="Header">
    <w:name w:val="header"/>
    <w:basedOn w:val="Normal"/>
    <w:link w:val="HeaderChar"/>
    <w:rsid w:val="005D3C73"/>
    <w:pPr>
      <w:tabs>
        <w:tab w:val="center" w:pos="4513"/>
        <w:tab w:val="right" w:pos="9026"/>
      </w:tabs>
      <w:spacing w:line="240" w:lineRule="auto"/>
    </w:pPr>
  </w:style>
  <w:style w:type="character" w:customStyle="1" w:styleId="HeaderChar">
    <w:name w:val="Header Char"/>
    <w:basedOn w:val="DefaultParagraphFont"/>
    <w:link w:val="Header"/>
    <w:rsid w:val="005D3C73"/>
    <w:rPr>
      <w:rFonts w:ascii="Arial" w:hAnsi="Arial" w:cs="Arial"/>
      <w:sz w:val="22"/>
      <w:szCs w:val="22"/>
      <w:lang w:val="en-AU" w:eastAsia="en-US"/>
    </w:rPr>
  </w:style>
  <w:style w:type="paragraph" w:styleId="Footer">
    <w:name w:val="footer"/>
    <w:basedOn w:val="Normal"/>
    <w:link w:val="FooterChar"/>
    <w:uiPriority w:val="99"/>
    <w:rsid w:val="005D3C73"/>
    <w:pPr>
      <w:tabs>
        <w:tab w:val="center" w:pos="4513"/>
        <w:tab w:val="right" w:pos="9026"/>
      </w:tabs>
      <w:spacing w:line="240" w:lineRule="auto"/>
    </w:pPr>
  </w:style>
  <w:style w:type="character" w:customStyle="1" w:styleId="FooterChar">
    <w:name w:val="Footer Char"/>
    <w:basedOn w:val="DefaultParagraphFont"/>
    <w:link w:val="Footer"/>
    <w:uiPriority w:val="99"/>
    <w:rsid w:val="005D3C73"/>
    <w:rPr>
      <w:rFonts w:ascii="Arial" w:hAnsi="Arial" w:cs="Arial"/>
      <w:sz w:val="22"/>
      <w:szCs w:val="22"/>
      <w:lang w:val="en-AU" w:eastAsia="en-US"/>
    </w:rPr>
  </w:style>
  <w:style w:type="table" w:styleId="LightGrid-Accent1">
    <w:name w:val="Light Grid Accent 1"/>
    <w:basedOn w:val="TableNormal"/>
    <w:uiPriority w:val="62"/>
    <w:rsid w:val="00715E0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715E08"/>
    <w:rPr>
      <w:b/>
      <w:bCs/>
    </w:rPr>
  </w:style>
  <w:style w:type="character" w:customStyle="1" w:styleId="authorname">
    <w:name w:val="authorname"/>
    <w:basedOn w:val="DefaultParagraphFont"/>
    <w:rsid w:val="00F6328A"/>
  </w:style>
  <w:style w:type="character" w:customStyle="1" w:styleId="u-sronly">
    <w:name w:val="u-sronly"/>
    <w:basedOn w:val="DefaultParagraphFont"/>
    <w:rsid w:val="00F6328A"/>
  </w:style>
  <w:style w:type="paragraph" w:styleId="TableofFigures">
    <w:name w:val="table of figures"/>
    <w:basedOn w:val="Normal"/>
    <w:next w:val="Normal"/>
    <w:uiPriority w:val="99"/>
    <w:rsid w:val="00D16F34"/>
  </w:style>
  <w:style w:type="character" w:customStyle="1" w:styleId="doi1">
    <w:name w:val="doi1"/>
    <w:basedOn w:val="DefaultParagraphFont"/>
    <w:rsid w:val="00890CA1"/>
  </w:style>
  <w:style w:type="paragraph" w:customStyle="1" w:styleId="References">
    <w:name w:val="References"/>
    <w:basedOn w:val="Normal"/>
    <w:qFormat/>
    <w:rsid w:val="00907E1E"/>
    <w:pPr>
      <w:spacing w:after="180" w:line="264" w:lineRule="auto"/>
      <w:jc w:val="left"/>
    </w:pPr>
    <w:rPr>
      <w:rFonts w:ascii="Georgia" w:hAnsi="Georgia" w:cs="Times New Roman"/>
      <w:sz w:val="21"/>
      <w:szCs w:val="20"/>
      <w:lang w:val="en-NZ" w:eastAsia="en-GB"/>
    </w:rPr>
  </w:style>
  <w:style w:type="paragraph" w:customStyle="1" w:styleId="Normal0">
    <w:name w:val="[Normal]"/>
    <w:uiPriority w:val="99"/>
    <w:rsid w:val="00907E1E"/>
    <w:pPr>
      <w:widowControl w:val="0"/>
      <w:autoSpaceDE w:val="0"/>
      <w:autoSpaceDN w:val="0"/>
      <w:adjustRightInd w:val="0"/>
    </w:pPr>
    <w:rPr>
      <w:rFonts w:ascii="Arial" w:eastAsiaTheme="minorHAnsi" w:hAnsi="Arial" w:cs="Arial"/>
      <w:sz w:val="24"/>
      <w:szCs w:val="24"/>
      <w:lang w:eastAsia="en-US"/>
    </w:rPr>
  </w:style>
  <w:style w:type="character" w:styleId="SubtleEmphasis">
    <w:name w:val="Subtle Emphasis"/>
    <w:basedOn w:val="DefaultParagraphFont"/>
    <w:uiPriority w:val="19"/>
    <w:qFormat/>
    <w:rsid w:val="003E7050"/>
    <w:rPr>
      <w:rFonts w:ascii="Franklin Gothic Demi" w:hAnsi="Franklin Gothic Demi"/>
      <w:iCs/>
      <w:sz w:val="20"/>
    </w:rPr>
  </w:style>
  <w:style w:type="character" w:styleId="FollowedHyperlink">
    <w:name w:val="FollowedHyperlink"/>
    <w:basedOn w:val="DefaultParagraphFont"/>
    <w:uiPriority w:val="99"/>
    <w:semiHidden/>
    <w:unhideWhenUsed/>
    <w:rsid w:val="00B84DCC"/>
    <w:rPr>
      <w:color w:val="800080" w:themeColor="followedHyperlink"/>
      <w:u w:val="single"/>
    </w:rPr>
  </w:style>
  <w:style w:type="paragraph" w:styleId="NormalWeb">
    <w:name w:val="Normal (Web)"/>
    <w:basedOn w:val="Normal"/>
    <w:uiPriority w:val="99"/>
    <w:unhideWhenUsed/>
    <w:rsid w:val="00F62510"/>
    <w:pPr>
      <w:spacing w:before="100" w:beforeAutospacing="1" w:after="100" w:afterAutospacing="1" w:line="240" w:lineRule="auto"/>
      <w:jc w:val="left"/>
    </w:pPr>
    <w:rPr>
      <w:rFonts w:ascii="Times New Roman" w:hAnsi="Times New Roman" w:cs="Times New Roman"/>
      <w:sz w:val="24"/>
      <w:szCs w:val="24"/>
      <w:lang w:val="en-NZ" w:eastAsia="en-NZ"/>
    </w:rPr>
  </w:style>
  <w:style w:type="paragraph" w:customStyle="1" w:styleId="TableBullet">
    <w:name w:val="TableBullet"/>
    <w:basedOn w:val="Normal"/>
    <w:qFormat/>
    <w:rsid w:val="00700C0A"/>
    <w:pPr>
      <w:numPr>
        <w:numId w:val="22"/>
      </w:numPr>
      <w:spacing w:before="120" w:line="240" w:lineRule="auto"/>
      <w:ind w:left="425" w:hanging="425"/>
      <w:jc w:val="left"/>
    </w:pPr>
    <w:rPr>
      <w:rFonts w:ascii="Georgia" w:eastAsiaTheme="minorHAnsi" w:hAnsi="Georgia" w:cstheme="minorBidi"/>
      <w:lang w:val="en-NZ"/>
    </w:rPr>
  </w:style>
  <w:style w:type="paragraph" w:customStyle="1" w:styleId="Bullet">
    <w:name w:val="Bullet"/>
    <w:basedOn w:val="Normal"/>
    <w:qFormat/>
    <w:rsid w:val="00700C0A"/>
    <w:pPr>
      <w:numPr>
        <w:numId w:val="26"/>
      </w:numPr>
      <w:spacing w:before="90" w:line="264" w:lineRule="auto"/>
      <w:jc w:val="left"/>
    </w:pPr>
    <w:rPr>
      <w:rFonts w:ascii="Georgia" w:hAnsi="Georgia" w:cs="Times New Roman"/>
      <w:szCs w:val="20"/>
      <w:lang w:val="en-NZ" w:eastAsia="en-GB"/>
    </w:rPr>
  </w:style>
  <w:style w:type="table" w:customStyle="1" w:styleId="TableGrid1">
    <w:name w:val="Table Grid1"/>
    <w:basedOn w:val="TableNormal"/>
    <w:next w:val="TableGrid"/>
    <w:rsid w:val="006E1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
    <w:name w:val="person"/>
    <w:basedOn w:val="DefaultParagraphFont"/>
    <w:rsid w:val="00D04E8D"/>
  </w:style>
  <w:style w:type="character" w:customStyle="1" w:styleId="idnumber">
    <w:name w:val="id_number"/>
    <w:basedOn w:val="DefaultParagraphFont"/>
    <w:rsid w:val="00D04E8D"/>
  </w:style>
  <w:style w:type="table" w:styleId="LightGrid-Accent5">
    <w:name w:val="Light Grid Accent 5"/>
    <w:basedOn w:val="TableNormal"/>
    <w:uiPriority w:val="62"/>
    <w:rsid w:val="0023028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781">
      <w:bodyDiv w:val="1"/>
      <w:marLeft w:val="0"/>
      <w:marRight w:val="0"/>
      <w:marTop w:val="0"/>
      <w:marBottom w:val="0"/>
      <w:divBdr>
        <w:top w:val="none" w:sz="0" w:space="0" w:color="auto"/>
        <w:left w:val="none" w:sz="0" w:space="0" w:color="auto"/>
        <w:bottom w:val="none" w:sz="0" w:space="0" w:color="auto"/>
        <w:right w:val="none" w:sz="0" w:space="0" w:color="auto"/>
      </w:divBdr>
      <w:divsChild>
        <w:div w:id="1074358931">
          <w:marLeft w:val="0"/>
          <w:marRight w:val="0"/>
          <w:marTop w:val="0"/>
          <w:marBottom w:val="0"/>
          <w:divBdr>
            <w:top w:val="none" w:sz="0" w:space="0" w:color="auto"/>
            <w:left w:val="none" w:sz="0" w:space="0" w:color="auto"/>
            <w:bottom w:val="none" w:sz="0" w:space="0" w:color="auto"/>
            <w:right w:val="none" w:sz="0" w:space="0" w:color="auto"/>
          </w:divBdr>
        </w:div>
        <w:div w:id="857499294">
          <w:marLeft w:val="0"/>
          <w:marRight w:val="0"/>
          <w:marTop w:val="0"/>
          <w:marBottom w:val="0"/>
          <w:divBdr>
            <w:top w:val="none" w:sz="0" w:space="0" w:color="auto"/>
            <w:left w:val="none" w:sz="0" w:space="0" w:color="auto"/>
            <w:bottom w:val="none" w:sz="0" w:space="0" w:color="auto"/>
            <w:right w:val="none" w:sz="0" w:space="0" w:color="auto"/>
          </w:divBdr>
        </w:div>
        <w:div w:id="1354377388">
          <w:marLeft w:val="0"/>
          <w:marRight w:val="0"/>
          <w:marTop w:val="0"/>
          <w:marBottom w:val="0"/>
          <w:divBdr>
            <w:top w:val="none" w:sz="0" w:space="0" w:color="auto"/>
            <w:left w:val="none" w:sz="0" w:space="0" w:color="auto"/>
            <w:bottom w:val="none" w:sz="0" w:space="0" w:color="auto"/>
            <w:right w:val="none" w:sz="0" w:space="0" w:color="auto"/>
          </w:divBdr>
        </w:div>
        <w:div w:id="1509254319">
          <w:marLeft w:val="0"/>
          <w:marRight w:val="0"/>
          <w:marTop w:val="0"/>
          <w:marBottom w:val="0"/>
          <w:divBdr>
            <w:top w:val="none" w:sz="0" w:space="0" w:color="auto"/>
            <w:left w:val="none" w:sz="0" w:space="0" w:color="auto"/>
            <w:bottom w:val="none" w:sz="0" w:space="0" w:color="auto"/>
            <w:right w:val="none" w:sz="0" w:space="0" w:color="auto"/>
          </w:divBdr>
        </w:div>
        <w:div w:id="1073771595">
          <w:marLeft w:val="0"/>
          <w:marRight w:val="0"/>
          <w:marTop w:val="0"/>
          <w:marBottom w:val="0"/>
          <w:divBdr>
            <w:top w:val="none" w:sz="0" w:space="0" w:color="auto"/>
            <w:left w:val="none" w:sz="0" w:space="0" w:color="auto"/>
            <w:bottom w:val="none" w:sz="0" w:space="0" w:color="auto"/>
            <w:right w:val="none" w:sz="0" w:space="0" w:color="auto"/>
          </w:divBdr>
        </w:div>
      </w:divsChild>
    </w:div>
    <w:div w:id="426582436">
      <w:bodyDiv w:val="1"/>
      <w:marLeft w:val="0"/>
      <w:marRight w:val="0"/>
      <w:marTop w:val="0"/>
      <w:marBottom w:val="0"/>
      <w:divBdr>
        <w:top w:val="none" w:sz="0" w:space="0" w:color="auto"/>
        <w:left w:val="none" w:sz="0" w:space="0" w:color="auto"/>
        <w:bottom w:val="none" w:sz="0" w:space="0" w:color="auto"/>
        <w:right w:val="none" w:sz="0" w:space="0" w:color="auto"/>
      </w:divBdr>
      <w:divsChild>
        <w:div w:id="947811150">
          <w:marLeft w:val="0"/>
          <w:marRight w:val="0"/>
          <w:marTop w:val="0"/>
          <w:marBottom w:val="0"/>
          <w:divBdr>
            <w:top w:val="none" w:sz="0" w:space="0" w:color="auto"/>
            <w:left w:val="none" w:sz="0" w:space="0" w:color="auto"/>
            <w:bottom w:val="none" w:sz="0" w:space="0" w:color="auto"/>
            <w:right w:val="none" w:sz="0" w:space="0" w:color="auto"/>
          </w:divBdr>
          <w:divsChild>
            <w:div w:id="16800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0739">
      <w:bodyDiv w:val="1"/>
      <w:marLeft w:val="0"/>
      <w:marRight w:val="0"/>
      <w:marTop w:val="0"/>
      <w:marBottom w:val="0"/>
      <w:divBdr>
        <w:top w:val="none" w:sz="0" w:space="0" w:color="auto"/>
        <w:left w:val="none" w:sz="0" w:space="0" w:color="auto"/>
        <w:bottom w:val="none" w:sz="0" w:space="0" w:color="auto"/>
        <w:right w:val="none" w:sz="0" w:space="0" w:color="auto"/>
      </w:divBdr>
    </w:div>
    <w:div w:id="1032610931">
      <w:bodyDiv w:val="1"/>
      <w:marLeft w:val="0"/>
      <w:marRight w:val="0"/>
      <w:marTop w:val="0"/>
      <w:marBottom w:val="0"/>
      <w:divBdr>
        <w:top w:val="none" w:sz="0" w:space="0" w:color="auto"/>
        <w:left w:val="none" w:sz="0" w:space="0" w:color="auto"/>
        <w:bottom w:val="none" w:sz="0" w:space="0" w:color="auto"/>
        <w:right w:val="none" w:sz="0" w:space="0" w:color="auto"/>
      </w:divBdr>
    </w:div>
    <w:div w:id="1203056929">
      <w:bodyDiv w:val="1"/>
      <w:marLeft w:val="0"/>
      <w:marRight w:val="0"/>
      <w:marTop w:val="0"/>
      <w:marBottom w:val="0"/>
      <w:divBdr>
        <w:top w:val="none" w:sz="0" w:space="0" w:color="auto"/>
        <w:left w:val="none" w:sz="0" w:space="0" w:color="auto"/>
        <w:bottom w:val="none" w:sz="0" w:space="0" w:color="auto"/>
        <w:right w:val="none" w:sz="0" w:space="0" w:color="auto"/>
      </w:divBdr>
    </w:div>
    <w:div w:id="1240214983">
      <w:bodyDiv w:val="1"/>
      <w:marLeft w:val="0"/>
      <w:marRight w:val="0"/>
      <w:marTop w:val="0"/>
      <w:marBottom w:val="0"/>
      <w:divBdr>
        <w:top w:val="none" w:sz="0" w:space="0" w:color="auto"/>
        <w:left w:val="none" w:sz="0" w:space="0" w:color="auto"/>
        <w:bottom w:val="none" w:sz="0" w:space="0" w:color="auto"/>
        <w:right w:val="none" w:sz="0" w:space="0" w:color="auto"/>
      </w:divBdr>
    </w:div>
    <w:div w:id="1444567278">
      <w:bodyDiv w:val="1"/>
      <w:marLeft w:val="0"/>
      <w:marRight w:val="0"/>
      <w:marTop w:val="0"/>
      <w:marBottom w:val="0"/>
      <w:divBdr>
        <w:top w:val="none" w:sz="0" w:space="0" w:color="auto"/>
        <w:left w:val="none" w:sz="0" w:space="0" w:color="auto"/>
        <w:bottom w:val="none" w:sz="0" w:space="0" w:color="auto"/>
        <w:right w:val="none" w:sz="0" w:space="0" w:color="auto"/>
      </w:divBdr>
      <w:divsChild>
        <w:div w:id="367726806">
          <w:marLeft w:val="0"/>
          <w:marRight w:val="0"/>
          <w:marTop w:val="0"/>
          <w:marBottom w:val="0"/>
          <w:divBdr>
            <w:top w:val="none" w:sz="0" w:space="0" w:color="auto"/>
            <w:left w:val="none" w:sz="0" w:space="0" w:color="auto"/>
            <w:bottom w:val="none" w:sz="0" w:space="0" w:color="auto"/>
            <w:right w:val="none" w:sz="0" w:space="0" w:color="auto"/>
          </w:divBdr>
        </w:div>
        <w:div w:id="2026519913">
          <w:marLeft w:val="0"/>
          <w:marRight w:val="0"/>
          <w:marTop w:val="0"/>
          <w:marBottom w:val="0"/>
          <w:divBdr>
            <w:top w:val="none" w:sz="0" w:space="0" w:color="auto"/>
            <w:left w:val="none" w:sz="0" w:space="0" w:color="auto"/>
            <w:bottom w:val="none" w:sz="0" w:space="0" w:color="auto"/>
            <w:right w:val="none" w:sz="0" w:space="0" w:color="auto"/>
          </w:divBdr>
        </w:div>
        <w:div w:id="22440970">
          <w:marLeft w:val="0"/>
          <w:marRight w:val="0"/>
          <w:marTop w:val="0"/>
          <w:marBottom w:val="0"/>
          <w:divBdr>
            <w:top w:val="none" w:sz="0" w:space="0" w:color="auto"/>
            <w:left w:val="none" w:sz="0" w:space="0" w:color="auto"/>
            <w:bottom w:val="none" w:sz="0" w:space="0" w:color="auto"/>
            <w:right w:val="none" w:sz="0" w:space="0" w:color="auto"/>
          </w:divBdr>
        </w:div>
        <w:div w:id="1369838442">
          <w:marLeft w:val="0"/>
          <w:marRight w:val="0"/>
          <w:marTop w:val="0"/>
          <w:marBottom w:val="0"/>
          <w:divBdr>
            <w:top w:val="none" w:sz="0" w:space="0" w:color="auto"/>
            <w:left w:val="none" w:sz="0" w:space="0" w:color="auto"/>
            <w:bottom w:val="none" w:sz="0" w:space="0" w:color="auto"/>
            <w:right w:val="none" w:sz="0" w:space="0" w:color="auto"/>
          </w:divBdr>
        </w:div>
        <w:div w:id="1223059726">
          <w:marLeft w:val="0"/>
          <w:marRight w:val="0"/>
          <w:marTop w:val="0"/>
          <w:marBottom w:val="0"/>
          <w:divBdr>
            <w:top w:val="none" w:sz="0" w:space="0" w:color="auto"/>
            <w:left w:val="none" w:sz="0" w:space="0" w:color="auto"/>
            <w:bottom w:val="none" w:sz="0" w:space="0" w:color="auto"/>
            <w:right w:val="none" w:sz="0" w:space="0" w:color="auto"/>
          </w:divBdr>
        </w:div>
      </w:divsChild>
    </w:div>
    <w:div w:id="1468694386">
      <w:bodyDiv w:val="1"/>
      <w:marLeft w:val="0"/>
      <w:marRight w:val="0"/>
      <w:marTop w:val="0"/>
      <w:marBottom w:val="0"/>
      <w:divBdr>
        <w:top w:val="none" w:sz="0" w:space="0" w:color="auto"/>
        <w:left w:val="none" w:sz="0" w:space="0" w:color="auto"/>
        <w:bottom w:val="none" w:sz="0" w:space="0" w:color="auto"/>
        <w:right w:val="none" w:sz="0" w:space="0" w:color="auto"/>
      </w:divBdr>
    </w:div>
    <w:div w:id="1800030312">
      <w:bodyDiv w:val="1"/>
      <w:marLeft w:val="0"/>
      <w:marRight w:val="0"/>
      <w:marTop w:val="0"/>
      <w:marBottom w:val="0"/>
      <w:divBdr>
        <w:top w:val="none" w:sz="0" w:space="0" w:color="auto"/>
        <w:left w:val="none" w:sz="0" w:space="0" w:color="auto"/>
        <w:bottom w:val="none" w:sz="0" w:space="0" w:color="auto"/>
        <w:right w:val="none" w:sz="0" w:space="0" w:color="auto"/>
      </w:divBdr>
    </w:div>
    <w:div w:id="1822312388">
      <w:bodyDiv w:val="1"/>
      <w:marLeft w:val="0"/>
      <w:marRight w:val="0"/>
      <w:marTop w:val="0"/>
      <w:marBottom w:val="0"/>
      <w:divBdr>
        <w:top w:val="none" w:sz="0" w:space="0" w:color="auto"/>
        <w:left w:val="none" w:sz="0" w:space="0" w:color="auto"/>
        <w:bottom w:val="none" w:sz="0" w:space="0" w:color="auto"/>
        <w:right w:val="none" w:sz="0" w:space="0" w:color="auto"/>
      </w:divBdr>
    </w:div>
    <w:div w:id="2070375566">
      <w:bodyDiv w:val="1"/>
      <w:marLeft w:val="0"/>
      <w:marRight w:val="0"/>
      <w:marTop w:val="0"/>
      <w:marBottom w:val="0"/>
      <w:divBdr>
        <w:top w:val="none" w:sz="0" w:space="0" w:color="auto"/>
        <w:left w:val="none" w:sz="0" w:space="0" w:color="auto"/>
        <w:bottom w:val="none" w:sz="0" w:space="0" w:color="auto"/>
        <w:right w:val="none" w:sz="0" w:space="0" w:color="auto"/>
      </w:divBdr>
      <w:divsChild>
        <w:div w:id="1270696085">
          <w:marLeft w:val="0"/>
          <w:marRight w:val="0"/>
          <w:marTop w:val="0"/>
          <w:marBottom w:val="0"/>
          <w:divBdr>
            <w:top w:val="none" w:sz="0" w:space="0" w:color="auto"/>
            <w:left w:val="none" w:sz="0" w:space="0" w:color="auto"/>
            <w:bottom w:val="none" w:sz="0" w:space="0" w:color="auto"/>
            <w:right w:val="none" w:sz="0" w:space="0" w:color="auto"/>
          </w:divBdr>
        </w:div>
        <w:div w:id="455024875">
          <w:marLeft w:val="0"/>
          <w:marRight w:val="0"/>
          <w:marTop w:val="0"/>
          <w:marBottom w:val="0"/>
          <w:divBdr>
            <w:top w:val="none" w:sz="0" w:space="0" w:color="auto"/>
            <w:left w:val="none" w:sz="0" w:space="0" w:color="auto"/>
            <w:bottom w:val="none" w:sz="0" w:space="0" w:color="auto"/>
            <w:right w:val="none" w:sz="0" w:space="0" w:color="auto"/>
          </w:divBdr>
        </w:div>
        <w:div w:id="1865900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hyperlink" Target="http://eprints.gla.ac.uk/view/author/33921.html" TargetMode="External"/><Relationship Id="rId21" Type="http://schemas.openxmlformats.org/officeDocument/2006/relationships/diagramColors" Target="diagrams/colors1.xml"/><Relationship Id="rId34" Type="http://schemas.openxmlformats.org/officeDocument/2006/relationships/chart" Target="charts/chart7.xml"/><Relationship Id="rId42" Type="http://schemas.openxmlformats.org/officeDocument/2006/relationships/hyperlink" Target="http://eprints.gla.ac.uk/107576/" TargetMode="External"/><Relationship Id="rId47" Type="http://schemas.openxmlformats.org/officeDocument/2006/relationships/hyperlink" Target="https://www.healthpoint.co.nz/private/general-surgery/mr-hisham-hammodat-general-laparoscopic-bariatric/duodenal-switch-operation/" TargetMode="External"/><Relationship Id="rId50" Type="http://schemas.openxmlformats.org/officeDocument/2006/relationships/hyperlink" Target="https://minhealthnz.shinyapps.io/nz-health-survey-2015-16-annual-update/" TargetMode="External"/><Relationship Id="rId55" Type="http://schemas.openxmlformats.org/officeDocument/2006/relationships/image" Target="media/image4.gif"/><Relationship Id="rId63" Type="http://schemas.openxmlformats.org/officeDocument/2006/relationships/image" Target="media/image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eprints.gla.ac.uk/view/author/9305.html" TargetMode="External"/><Relationship Id="rId45" Type="http://schemas.openxmlformats.org/officeDocument/2006/relationships/hyperlink" Target="https://www.glopan.org/sites/default/files/Downloads/Foresight%20Report.pdf" TargetMode="External"/><Relationship Id="rId53" Type="http://schemas.openxmlformats.org/officeDocument/2006/relationships/hyperlink" Target="http://www.who.int/mediacentre/factsheets/fs311/en/" TargetMode="External"/><Relationship Id="rId58" Type="http://schemas.openxmlformats.org/officeDocument/2006/relationships/header" Target="header2.xm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diagramLayout" Target="diagrams/layout2.xml"/><Relationship Id="rId36" Type="http://schemas.openxmlformats.org/officeDocument/2006/relationships/chart" Target="charts/chart9.xml"/><Relationship Id="rId49" Type="http://schemas.openxmlformats.org/officeDocument/2006/relationships/hyperlink" Target="http://www.health.govt.nz/publication/understanding-excess-body-weight-new-zealand-health-survey" TargetMode="External"/><Relationship Id="rId57" Type="http://schemas.openxmlformats.org/officeDocument/2006/relationships/header" Target="header1.xml"/><Relationship Id="rId61" Type="http://schemas.openxmlformats.org/officeDocument/2006/relationships/header" Target="header5.xml"/><Relationship Id="rId10" Type="http://schemas.openxmlformats.org/officeDocument/2006/relationships/image" Target="media/image1.jpg"/><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hyperlink" Target="http://dx.doi.org/10.1186/s12889-015-1884-1" TargetMode="External"/><Relationship Id="rId52" Type="http://schemas.openxmlformats.org/officeDocument/2006/relationships/hyperlink" Target="https://dx.doi.org/10.4300%2FJGME-D-12-00156.1" TargetMode="External"/><Relationship Id="rId60" Type="http://schemas.openxmlformats.org/officeDocument/2006/relationships/header" Target="header4.xml"/><Relationship Id="rId65"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8.xml"/><Relationship Id="rId43" Type="http://schemas.openxmlformats.org/officeDocument/2006/relationships/hyperlink" Target="http://eprints.gla.ac.uk/view/journal_volume/BMC_Public_Health.html" TargetMode="External"/><Relationship Id="rId48" Type="http://schemas.openxmlformats.org/officeDocument/2006/relationships/hyperlink" Target="https://www.health.govt.nz/system/files/documents/publications/health-literacy-review-a-guide-may15-v2.pdf" TargetMode="External"/><Relationship Id="rId56" Type="http://schemas.openxmlformats.org/officeDocument/2006/relationships/image" Target="cid:image001.png@01D0C48F.3C3EF230" TargetMode="External"/><Relationship Id="rId64" Type="http://schemas.openxmlformats.org/officeDocument/2006/relationships/image" Target="media/image6.png"/><Relationship Id="rId69" Type="http://schemas.microsoft.com/office/2011/relationships/people" Target="people.xml"/><Relationship Id="rId8" Type="http://schemas.openxmlformats.org/officeDocument/2006/relationships/footnotes" Target="footnotes.xml"/><Relationship Id="rId51" Type="http://schemas.openxmlformats.org/officeDocument/2006/relationships/hyperlink" Target="http://www.ossanz.co.nz/bmi_body_mass_index.htm"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www.healthnavigator.org.nz/health-a-z/w/weight-loss-surgery/" TargetMode="Externa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hyperlink" Target="http://eprints.gla.ac.uk/view/author/4693.html" TargetMode="External"/><Relationship Id="rId54" Type="http://schemas.openxmlformats.org/officeDocument/2006/relationships/hyperlink" Target="http://www.ncbi.nlm.nih.gov/pubmed" TargetMode="External"/><Relationship Id="rId62" Type="http://schemas.openxmlformats.org/officeDocument/2006/relationships/header" Target="header6.xml"/><Relationship Id="rId70"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t.nz/system/files/documents/publications/health-literacy-review-a-guide-may15-v2.pdf" TargetMode="External"/><Relationship Id="rId1" Type="http://schemas.openxmlformats.org/officeDocument/2006/relationships/hyperlink" Target="https://www.health.govt.nz/system/files/documents/publications/health-literacy-review-a-guide-may15-v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Quantitative%20data\POC%20likert%20scale%20responses_25_05_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Final%20reporting\Patient%20and%20whanau%20outcomes\Brooke%20Hayward%20-%20RM12910%20Bariatric%20Patient%20Data%20Password_fixed%20data%20from%20Dani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Service%20information%20from%20LU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Quantitative%20data\POC%20likert%20scale%20responses_25_05_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Quantitative%20data\POC%20likert%20scale%20responses_25_05_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Quantitative%20data\POC%20likert%20scale%20responses_25_05_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Service%20information%20from%20LU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Service%20information%20from%20LU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Final%20reporting\Patient%20and%20whanau%20outcomes\Brooke%20Hayward%20-%20RM12910%20Bariatric%20Patient%20Data%20Password_fixed%20data%20from%20Dani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Service%20information%20from%20LU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MMH-HDRIVES5\Users5$\HaywarB\My%20documents\Bariatric%20Surgery%20%5bBrookefoler%5d\Final%20reporting\Patient%20and%20whanau%20outcomes\Brooke%20Hayward%20-%20RM12910%20Bariatric%20Patient%20Data%20Password_fixed%20data%20from%20Dani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Pre-surgery</a:t>
            </a:r>
            <a:r>
              <a:rPr lang="en-NZ" baseline="0"/>
              <a:t> support networks</a:t>
            </a:r>
            <a:endParaRPr lang="en-NZ"/>
          </a:p>
        </c:rich>
      </c:tx>
      <c:overlay val="0"/>
    </c:title>
    <c:autoTitleDeleted val="0"/>
    <c:plotArea>
      <c:layout>
        <c:manualLayout>
          <c:layoutTarget val="inner"/>
          <c:xMode val="edge"/>
          <c:yMode val="edge"/>
          <c:x val="0.16121978531900508"/>
          <c:y val="0.11125527188873911"/>
          <c:w val="0.6911013978361803"/>
          <c:h val="0.76158113952770545"/>
        </c:manualLayout>
      </c:layout>
      <c:radarChart>
        <c:radarStyle val="marker"/>
        <c:varyColors val="0"/>
        <c:ser>
          <c:idx val="0"/>
          <c:order val="0"/>
          <c:tx>
            <c:strRef>
              <c:f>'Completed support scales'!$C$42</c:f>
              <c:strCache>
                <c:ptCount val="1"/>
                <c:pt idx="0">
                  <c:v>Comparison group</c:v>
                </c:pt>
              </c:strCache>
            </c:strRef>
          </c:tx>
          <c:spPr>
            <a:ln>
              <a:solidFill>
                <a:schemeClr val="accent5">
                  <a:lumMod val="75000"/>
                </a:schemeClr>
              </a:solidFill>
            </a:ln>
          </c:spPr>
          <c:marker>
            <c:symbol val="none"/>
          </c:marker>
          <c:cat>
            <c:strRef>
              <c:f>'Completed support scales'!$D$41:$Z$41</c:f>
              <c:strCache>
                <c:ptCount val="23"/>
                <c:pt idx="0">
                  <c:v>My parents or parent</c:v>
                </c:pt>
                <c:pt idx="1">
                  <c:v>My partner</c:v>
                </c:pt>
                <c:pt idx="2">
                  <c:v>My partner's parents</c:v>
                </c:pt>
                <c:pt idx="3">
                  <c:v>My brothers or sisters</c:v>
                </c:pt>
                <c:pt idx="4">
                  <c:v>My partner's brothers or sisters</c:v>
                </c:pt>
                <c:pt idx="5">
                  <c:v>Other people in my household</c:v>
                </c:pt>
                <c:pt idx="6">
                  <c:v>My friends</c:v>
                </c:pt>
                <c:pt idx="7">
                  <c:v>My partner's friends</c:v>
                </c:pt>
                <c:pt idx="8">
                  <c:v>My children</c:v>
                </c:pt>
                <c:pt idx="9">
                  <c:v>My extended family/whaanau</c:v>
                </c:pt>
                <c:pt idx="10">
                  <c:v>Colleagues at work</c:v>
                </c:pt>
                <c:pt idx="11">
                  <c:v>My manager/boss</c:v>
                </c:pt>
                <c:pt idx="12">
                  <c:v>My neighbours</c:v>
                </c:pt>
                <c:pt idx="13">
                  <c:v>People from church</c:v>
                </c:pt>
                <c:pt idx="14">
                  <c:v>Social groups I'm involved in</c:v>
                </c:pt>
                <c:pt idx="15">
                  <c:v>My GP</c:v>
                </c:pt>
                <c:pt idx="16">
                  <c:v>My Surgeon</c:v>
                </c:pt>
                <c:pt idx="17">
                  <c:v>Bariatric Nurse</c:v>
                </c:pt>
                <c:pt idx="18">
                  <c:v>Dietitian</c:v>
                </c:pt>
                <c:pt idx="19">
                  <c:v>Navigators</c:v>
                </c:pt>
                <c:pt idx="20">
                  <c:v>Community health worker or carer</c:v>
                </c:pt>
                <c:pt idx="21">
                  <c:v>Internet</c:v>
                </c:pt>
                <c:pt idx="22">
                  <c:v>Other</c:v>
                </c:pt>
              </c:strCache>
            </c:strRef>
          </c:cat>
          <c:val>
            <c:numRef>
              <c:f>'Completed support scales'!$D$42:$Z$42</c:f>
              <c:numCache>
                <c:formatCode>General</c:formatCode>
                <c:ptCount val="23"/>
                <c:pt idx="0">
                  <c:v>3.9090909090909092</c:v>
                </c:pt>
                <c:pt idx="1">
                  <c:v>4.916666666666667</c:v>
                </c:pt>
                <c:pt idx="2">
                  <c:v>3.5</c:v>
                </c:pt>
                <c:pt idx="3">
                  <c:v>3.3076923076923075</c:v>
                </c:pt>
                <c:pt idx="4">
                  <c:v>3.125</c:v>
                </c:pt>
                <c:pt idx="5">
                  <c:v>2.6666666666666665</c:v>
                </c:pt>
                <c:pt idx="6">
                  <c:v>3.9285714285714284</c:v>
                </c:pt>
                <c:pt idx="7">
                  <c:v>3.3333333333333335</c:v>
                </c:pt>
                <c:pt idx="8">
                  <c:v>4.4285714285714288</c:v>
                </c:pt>
                <c:pt idx="9">
                  <c:v>3.7142857142857144</c:v>
                </c:pt>
                <c:pt idx="10">
                  <c:v>3.3571428571428572</c:v>
                </c:pt>
                <c:pt idx="11">
                  <c:v>3.8461538461538463</c:v>
                </c:pt>
                <c:pt idx="12">
                  <c:v>2.1666666666666665</c:v>
                </c:pt>
                <c:pt idx="13">
                  <c:v>3</c:v>
                </c:pt>
                <c:pt idx="14">
                  <c:v>4</c:v>
                </c:pt>
                <c:pt idx="15">
                  <c:v>3.4117647058823528</c:v>
                </c:pt>
                <c:pt idx="16">
                  <c:v>3.9375</c:v>
                </c:pt>
                <c:pt idx="17">
                  <c:v>4.117647058823529</c:v>
                </c:pt>
                <c:pt idx="18">
                  <c:v>4.125</c:v>
                </c:pt>
                <c:pt idx="20">
                  <c:v>5</c:v>
                </c:pt>
                <c:pt idx="21">
                  <c:v>4</c:v>
                </c:pt>
                <c:pt idx="22">
                  <c:v>4.125</c:v>
                </c:pt>
              </c:numCache>
            </c:numRef>
          </c:val>
        </c:ser>
        <c:ser>
          <c:idx val="1"/>
          <c:order val="1"/>
          <c:tx>
            <c:strRef>
              <c:f>'Completed support scales'!$C$43</c:f>
              <c:strCache>
                <c:ptCount val="1"/>
                <c:pt idx="0">
                  <c:v>Intervention group</c:v>
                </c:pt>
              </c:strCache>
            </c:strRef>
          </c:tx>
          <c:spPr>
            <a:ln>
              <a:solidFill>
                <a:schemeClr val="accent6">
                  <a:lumMod val="75000"/>
                </a:schemeClr>
              </a:solidFill>
            </a:ln>
          </c:spPr>
          <c:marker>
            <c:symbol val="none"/>
          </c:marker>
          <c:cat>
            <c:strRef>
              <c:f>'Completed support scales'!$D$41:$Z$41</c:f>
              <c:strCache>
                <c:ptCount val="23"/>
                <c:pt idx="0">
                  <c:v>My parents or parent</c:v>
                </c:pt>
                <c:pt idx="1">
                  <c:v>My partner</c:v>
                </c:pt>
                <c:pt idx="2">
                  <c:v>My partner's parents</c:v>
                </c:pt>
                <c:pt idx="3">
                  <c:v>My brothers or sisters</c:v>
                </c:pt>
                <c:pt idx="4">
                  <c:v>My partner's brothers or sisters</c:v>
                </c:pt>
                <c:pt idx="5">
                  <c:v>Other people in my household</c:v>
                </c:pt>
                <c:pt idx="6">
                  <c:v>My friends</c:v>
                </c:pt>
                <c:pt idx="7">
                  <c:v>My partner's friends</c:v>
                </c:pt>
                <c:pt idx="8">
                  <c:v>My children</c:v>
                </c:pt>
                <c:pt idx="9">
                  <c:v>My extended family/whaanau</c:v>
                </c:pt>
                <c:pt idx="10">
                  <c:v>Colleagues at work</c:v>
                </c:pt>
                <c:pt idx="11">
                  <c:v>My manager/boss</c:v>
                </c:pt>
                <c:pt idx="12">
                  <c:v>My neighbours</c:v>
                </c:pt>
                <c:pt idx="13">
                  <c:v>People from church</c:v>
                </c:pt>
                <c:pt idx="14">
                  <c:v>Social groups I'm involved in</c:v>
                </c:pt>
                <c:pt idx="15">
                  <c:v>My GP</c:v>
                </c:pt>
                <c:pt idx="16">
                  <c:v>My Surgeon</c:v>
                </c:pt>
                <c:pt idx="17">
                  <c:v>Bariatric Nurse</c:v>
                </c:pt>
                <c:pt idx="18">
                  <c:v>Dietitian</c:v>
                </c:pt>
                <c:pt idx="19">
                  <c:v>Navigators</c:v>
                </c:pt>
                <c:pt idx="20">
                  <c:v>Community health worker or carer</c:v>
                </c:pt>
                <c:pt idx="21">
                  <c:v>Internet</c:v>
                </c:pt>
                <c:pt idx="22">
                  <c:v>Other</c:v>
                </c:pt>
              </c:strCache>
            </c:strRef>
          </c:cat>
          <c:val>
            <c:numRef>
              <c:f>'Completed support scales'!$D$43:$Z$43</c:f>
              <c:numCache>
                <c:formatCode>General</c:formatCode>
                <c:ptCount val="23"/>
                <c:pt idx="0">
                  <c:v>3.6666666666666665</c:v>
                </c:pt>
                <c:pt idx="1">
                  <c:v>4.125</c:v>
                </c:pt>
                <c:pt idx="2">
                  <c:v>4</c:v>
                </c:pt>
                <c:pt idx="3">
                  <c:v>4</c:v>
                </c:pt>
                <c:pt idx="4">
                  <c:v>3.6666666666666665</c:v>
                </c:pt>
                <c:pt idx="5">
                  <c:v>3.75</c:v>
                </c:pt>
                <c:pt idx="6">
                  <c:v>3.4</c:v>
                </c:pt>
                <c:pt idx="7">
                  <c:v>3.5</c:v>
                </c:pt>
                <c:pt idx="8">
                  <c:v>3.375</c:v>
                </c:pt>
                <c:pt idx="9">
                  <c:v>3.5</c:v>
                </c:pt>
                <c:pt idx="10">
                  <c:v>3</c:v>
                </c:pt>
                <c:pt idx="11">
                  <c:v>3.3333333333333335</c:v>
                </c:pt>
                <c:pt idx="14">
                  <c:v>4</c:v>
                </c:pt>
                <c:pt idx="15">
                  <c:v>3.5</c:v>
                </c:pt>
                <c:pt idx="16">
                  <c:v>3.4285714285714284</c:v>
                </c:pt>
                <c:pt idx="17">
                  <c:v>3.75</c:v>
                </c:pt>
                <c:pt idx="18">
                  <c:v>3.75</c:v>
                </c:pt>
                <c:pt idx="19">
                  <c:v>4</c:v>
                </c:pt>
                <c:pt idx="22">
                  <c:v>5</c:v>
                </c:pt>
              </c:numCache>
            </c:numRef>
          </c:val>
        </c:ser>
        <c:dLbls>
          <c:showLegendKey val="0"/>
          <c:showVal val="0"/>
          <c:showCatName val="0"/>
          <c:showSerName val="0"/>
          <c:showPercent val="0"/>
          <c:showBubbleSize val="0"/>
        </c:dLbls>
        <c:axId val="147269888"/>
        <c:axId val="147279872"/>
      </c:radarChart>
      <c:catAx>
        <c:axId val="147269888"/>
        <c:scaling>
          <c:orientation val="minMax"/>
        </c:scaling>
        <c:delete val="0"/>
        <c:axPos val="b"/>
        <c:majorGridlines/>
        <c:majorTickMark val="out"/>
        <c:minorTickMark val="none"/>
        <c:tickLblPos val="nextTo"/>
        <c:crossAx val="147279872"/>
        <c:crosses val="autoZero"/>
        <c:auto val="1"/>
        <c:lblAlgn val="ctr"/>
        <c:lblOffset val="100"/>
        <c:noMultiLvlLbl val="0"/>
      </c:catAx>
      <c:valAx>
        <c:axId val="147279872"/>
        <c:scaling>
          <c:orientation val="minMax"/>
        </c:scaling>
        <c:delete val="0"/>
        <c:axPos val="l"/>
        <c:majorGridlines>
          <c:spPr>
            <a:ln>
              <a:solidFill>
                <a:schemeClr val="bg1">
                  <a:lumMod val="65000"/>
                </a:schemeClr>
              </a:solidFill>
            </a:ln>
          </c:spPr>
        </c:majorGridlines>
        <c:numFmt formatCode="General" sourceLinked="1"/>
        <c:majorTickMark val="cross"/>
        <c:minorTickMark val="none"/>
        <c:tickLblPos val="nextTo"/>
        <c:spPr>
          <a:ln>
            <a:solidFill>
              <a:schemeClr val="bg1">
                <a:lumMod val="85000"/>
              </a:schemeClr>
            </a:solidFill>
          </a:ln>
        </c:spPr>
        <c:crossAx val="147269888"/>
        <c:crosses val="autoZero"/>
        <c:crossBetween val="between"/>
        <c:majorUnit val="1"/>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NZ" sz="1100" b="1">
                <a:solidFill>
                  <a:sysClr val="windowText" lastClr="000000"/>
                </a:solidFill>
                <a:latin typeface="Arial" panose="020B0604020202020204" pitchFamily="34" charset="0"/>
                <a:cs typeface="Arial" panose="020B0604020202020204" pitchFamily="34" charset="0"/>
              </a:rPr>
              <a:t>Average readmission</a:t>
            </a:r>
            <a:r>
              <a:rPr lang="en-NZ" sz="1100" b="1" baseline="0">
                <a:solidFill>
                  <a:sysClr val="windowText" lastClr="000000"/>
                </a:solidFill>
                <a:latin typeface="Arial" panose="020B0604020202020204" pitchFamily="34" charset="0"/>
                <a:cs typeface="Arial" panose="020B0604020202020204" pitchFamily="34" charset="0"/>
              </a:rPr>
              <a:t> LOS for patients readmitted to hospital at CM Health or WDHB</a:t>
            </a:r>
            <a:endParaRPr lang="en-NZ"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2422900262467192"/>
          <c:y val="1.3888888888888888E-2"/>
        </c:manualLayout>
      </c:layout>
      <c:overlay val="0"/>
      <c:spPr>
        <a:noFill/>
        <a:ln>
          <a:noFill/>
        </a:ln>
        <a:effectLst/>
      </c:spPr>
    </c:title>
    <c:autoTitleDeleted val="0"/>
    <c:plotArea>
      <c:layout/>
      <c:lineChart>
        <c:grouping val="standard"/>
        <c:varyColors val="0"/>
        <c:ser>
          <c:idx val="0"/>
          <c:order val="0"/>
          <c:tx>
            <c:strRef>
              <c:f>Graphs!$C$65</c:f>
              <c:strCache>
                <c:ptCount val="1"/>
                <c:pt idx="0">
                  <c:v>CMH</c:v>
                </c:pt>
              </c:strCache>
            </c:strRef>
          </c:tx>
          <c:spPr>
            <a:ln w="28575" cap="rnd">
              <a:solidFill>
                <a:schemeClr val="accent3"/>
              </a:solidFill>
              <a:round/>
            </a:ln>
            <a:effectLst/>
          </c:spPr>
          <c:marker>
            <c:symbol val="none"/>
          </c:marker>
          <c:trendline>
            <c:spPr>
              <a:ln w="38100" cap="rnd">
                <a:solidFill>
                  <a:schemeClr val="accent5">
                    <a:lumMod val="75000"/>
                  </a:schemeClr>
                </a:solidFill>
                <a:prstDash val="sysDot"/>
              </a:ln>
              <a:effectLst/>
            </c:spPr>
            <c:trendlineType val="linear"/>
            <c:dispRSqr val="0"/>
            <c:dispEq val="0"/>
          </c:trendline>
          <c:errBars>
            <c:errDir val="y"/>
            <c:errBarType val="both"/>
            <c:errValType val="stdDev"/>
            <c:noEndCap val="0"/>
            <c:val val="1"/>
            <c:spPr>
              <a:ln>
                <a:solidFill>
                  <a:schemeClr val="bg1">
                    <a:lumMod val="85000"/>
                  </a:schemeClr>
                </a:solidFill>
              </a:ln>
            </c:spPr>
          </c:errBars>
          <c:cat>
            <c:numRef>
              <c:f>Graphs!$B$66:$B$71</c:f>
              <c:numCache>
                <c:formatCode>General</c:formatCode>
                <c:ptCount val="6"/>
                <c:pt idx="0">
                  <c:v>2011</c:v>
                </c:pt>
                <c:pt idx="1">
                  <c:v>2012</c:v>
                </c:pt>
                <c:pt idx="2">
                  <c:v>2013</c:v>
                </c:pt>
                <c:pt idx="3">
                  <c:v>2014</c:v>
                </c:pt>
                <c:pt idx="4">
                  <c:v>2015</c:v>
                </c:pt>
                <c:pt idx="5">
                  <c:v>2016</c:v>
                </c:pt>
              </c:numCache>
            </c:numRef>
          </c:cat>
          <c:val>
            <c:numRef>
              <c:f>Graphs!$C$66:$C$71</c:f>
              <c:numCache>
                <c:formatCode>General</c:formatCode>
                <c:ptCount val="6"/>
                <c:pt idx="0">
                  <c:v>9.9499999999999993</c:v>
                </c:pt>
                <c:pt idx="1">
                  <c:v>9.6999999999999993</c:v>
                </c:pt>
                <c:pt idx="2">
                  <c:v>5.26</c:v>
                </c:pt>
                <c:pt idx="3">
                  <c:v>11.7</c:v>
                </c:pt>
                <c:pt idx="4">
                  <c:v>4.1399999999999997</c:v>
                </c:pt>
                <c:pt idx="5">
                  <c:v>3.07</c:v>
                </c:pt>
              </c:numCache>
            </c:numRef>
          </c:val>
          <c:smooth val="0"/>
        </c:ser>
        <c:ser>
          <c:idx val="1"/>
          <c:order val="1"/>
          <c:tx>
            <c:strRef>
              <c:f>Graphs!$D$65</c:f>
              <c:strCache>
                <c:ptCount val="1"/>
                <c:pt idx="0">
                  <c:v>Waitemata</c:v>
                </c:pt>
              </c:strCache>
            </c:strRef>
          </c:tx>
          <c:spPr>
            <a:ln w="28575" cap="rnd">
              <a:solidFill>
                <a:schemeClr val="accent3">
                  <a:lumMod val="40000"/>
                  <a:lumOff val="60000"/>
                </a:schemeClr>
              </a:solidFill>
              <a:round/>
            </a:ln>
            <a:effectLst/>
          </c:spPr>
          <c:marker>
            <c:symbol val="none"/>
          </c:marker>
          <c:trendline>
            <c:spPr>
              <a:ln w="28575" cap="rnd">
                <a:solidFill>
                  <a:schemeClr val="accent6">
                    <a:lumMod val="75000"/>
                  </a:schemeClr>
                </a:solidFill>
                <a:prstDash val="dash"/>
              </a:ln>
              <a:effectLst/>
            </c:spPr>
            <c:trendlineType val="linear"/>
            <c:dispRSqr val="0"/>
            <c:dispEq val="0"/>
          </c:trendline>
          <c:errBars>
            <c:errDir val="y"/>
            <c:errBarType val="both"/>
            <c:errValType val="stdDev"/>
            <c:noEndCap val="0"/>
            <c:val val="1"/>
            <c:spPr>
              <a:ln>
                <a:solidFill>
                  <a:schemeClr val="bg1">
                    <a:lumMod val="85000"/>
                  </a:schemeClr>
                </a:solidFill>
              </a:ln>
            </c:spPr>
          </c:errBars>
          <c:cat>
            <c:numRef>
              <c:f>Graphs!$B$66:$B$71</c:f>
              <c:numCache>
                <c:formatCode>General</c:formatCode>
                <c:ptCount val="6"/>
                <c:pt idx="0">
                  <c:v>2011</c:v>
                </c:pt>
                <c:pt idx="1">
                  <c:v>2012</c:v>
                </c:pt>
                <c:pt idx="2">
                  <c:v>2013</c:v>
                </c:pt>
                <c:pt idx="3">
                  <c:v>2014</c:v>
                </c:pt>
                <c:pt idx="4">
                  <c:v>2015</c:v>
                </c:pt>
                <c:pt idx="5">
                  <c:v>2016</c:v>
                </c:pt>
              </c:numCache>
            </c:numRef>
          </c:cat>
          <c:val>
            <c:numRef>
              <c:f>Graphs!$D$66:$D$71</c:f>
              <c:numCache>
                <c:formatCode>General</c:formatCode>
                <c:ptCount val="6"/>
                <c:pt idx="2">
                  <c:v>5.22</c:v>
                </c:pt>
                <c:pt idx="3">
                  <c:v>3.02</c:v>
                </c:pt>
                <c:pt idx="4">
                  <c:v>5.0999999999999996</c:v>
                </c:pt>
                <c:pt idx="5">
                  <c:v>1.48</c:v>
                </c:pt>
              </c:numCache>
            </c:numRef>
          </c:val>
          <c:smooth val="0"/>
        </c:ser>
        <c:dLbls>
          <c:showLegendKey val="0"/>
          <c:showVal val="0"/>
          <c:showCatName val="0"/>
          <c:showSerName val="0"/>
          <c:showPercent val="0"/>
          <c:showBubbleSize val="0"/>
        </c:dLbls>
        <c:marker val="1"/>
        <c:smooth val="0"/>
        <c:axId val="160359552"/>
        <c:axId val="160361088"/>
      </c:lineChart>
      <c:catAx>
        <c:axId val="160359552"/>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61088"/>
        <c:crosses val="autoZero"/>
        <c:auto val="1"/>
        <c:lblAlgn val="ctr"/>
        <c:lblOffset val="100"/>
        <c:noMultiLvlLbl val="0"/>
      </c:catAx>
      <c:valAx>
        <c:axId val="160361088"/>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days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Did</a:t>
            </a:r>
            <a:r>
              <a:rPr lang="en-US" sz="1100" b="1" baseline="0">
                <a:solidFill>
                  <a:sysClr val="windowText" lastClr="000000"/>
                </a:solidFill>
                <a:latin typeface="Arial" panose="020B0604020202020204" pitchFamily="34" charset="0"/>
                <a:cs typeface="Arial" panose="020B0604020202020204" pitchFamily="34" charset="0"/>
              </a:rPr>
              <a:t> not attend (DNA) rates for bariatric appointments at CM Health and WDHB</a:t>
            </a:r>
            <a:endParaRPr lang="en-US"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Graphs!$C$87</c:f>
              <c:strCache>
                <c:ptCount val="1"/>
                <c:pt idx="0">
                  <c:v>CMH</c:v>
                </c:pt>
              </c:strCache>
            </c:strRef>
          </c:tx>
          <c:spPr>
            <a:ln w="28575" cap="rnd">
              <a:solidFill>
                <a:schemeClr val="accent3"/>
              </a:solidFill>
              <a:round/>
            </a:ln>
            <a:effectLst/>
          </c:spPr>
          <c:marker>
            <c:symbol val="none"/>
          </c:marker>
          <c:trendline>
            <c:spPr>
              <a:ln w="38100" cap="rnd">
                <a:solidFill>
                  <a:schemeClr val="accent5">
                    <a:lumMod val="75000"/>
                  </a:schemeClr>
                </a:solidFill>
                <a:prstDash val="sysDot"/>
              </a:ln>
              <a:effectLst/>
            </c:spPr>
            <c:trendlineType val="linear"/>
            <c:dispRSqr val="0"/>
            <c:dispEq val="0"/>
          </c:trendline>
          <c:errBars>
            <c:errDir val="y"/>
            <c:errBarType val="both"/>
            <c:errValType val="stdDev"/>
            <c:noEndCap val="0"/>
            <c:val val="1"/>
            <c:spPr>
              <a:ln>
                <a:solidFill>
                  <a:schemeClr val="bg1">
                    <a:lumMod val="65000"/>
                  </a:schemeClr>
                </a:solidFill>
              </a:ln>
            </c:spPr>
          </c:errBars>
          <c:cat>
            <c:numRef>
              <c:f>Graphs!$B$88:$B$93</c:f>
              <c:numCache>
                <c:formatCode>General</c:formatCode>
                <c:ptCount val="6"/>
                <c:pt idx="0">
                  <c:v>2011</c:v>
                </c:pt>
                <c:pt idx="1">
                  <c:v>2012</c:v>
                </c:pt>
                <c:pt idx="2">
                  <c:v>2013</c:v>
                </c:pt>
                <c:pt idx="3">
                  <c:v>2014</c:v>
                </c:pt>
                <c:pt idx="4">
                  <c:v>2015</c:v>
                </c:pt>
                <c:pt idx="5">
                  <c:v>2016</c:v>
                </c:pt>
              </c:numCache>
            </c:numRef>
          </c:cat>
          <c:val>
            <c:numRef>
              <c:f>Graphs!$C$88:$C$93</c:f>
              <c:numCache>
                <c:formatCode>General</c:formatCode>
                <c:ptCount val="6"/>
                <c:pt idx="0">
                  <c:v>1.1100000000000001</c:v>
                </c:pt>
                <c:pt idx="1">
                  <c:v>0.83</c:v>
                </c:pt>
                <c:pt idx="2">
                  <c:v>1.1399999999999999</c:v>
                </c:pt>
                <c:pt idx="3">
                  <c:v>0.86</c:v>
                </c:pt>
                <c:pt idx="4">
                  <c:v>0.79</c:v>
                </c:pt>
                <c:pt idx="5">
                  <c:v>0.4</c:v>
                </c:pt>
              </c:numCache>
            </c:numRef>
          </c:val>
          <c:smooth val="0"/>
        </c:ser>
        <c:ser>
          <c:idx val="1"/>
          <c:order val="1"/>
          <c:tx>
            <c:strRef>
              <c:f>Graphs!$D$87</c:f>
              <c:strCache>
                <c:ptCount val="1"/>
                <c:pt idx="0">
                  <c:v>Waitemata</c:v>
                </c:pt>
              </c:strCache>
            </c:strRef>
          </c:tx>
          <c:spPr>
            <a:ln w="28575" cap="rnd">
              <a:solidFill>
                <a:schemeClr val="accent3">
                  <a:lumMod val="40000"/>
                  <a:lumOff val="60000"/>
                </a:schemeClr>
              </a:solidFill>
              <a:round/>
            </a:ln>
            <a:effectLst/>
          </c:spPr>
          <c:marker>
            <c:symbol val="none"/>
          </c:marker>
          <c:trendline>
            <c:spPr>
              <a:ln w="28575" cap="rnd">
                <a:solidFill>
                  <a:schemeClr val="accent6">
                    <a:lumMod val="75000"/>
                  </a:schemeClr>
                </a:solidFill>
                <a:prstDash val="dash"/>
              </a:ln>
              <a:effectLst/>
            </c:spPr>
            <c:trendlineType val="linear"/>
            <c:dispRSqr val="0"/>
            <c:dispEq val="0"/>
          </c:trendline>
          <c:errBars>
            <c:errDir val="y"/>
            <c:errBarType val="both"/>
            <c:errValType val="stdDev"/>
            <c:noEndCap val="0"/>
            <c:val val="1"/>
            <c:spPr>
              <a:ln>
                <a:solidFill>
                  <a:schemeClr val="bg1">
                    <a:lumMod val="65000"/>
                  </a:schemeClr>
                </a:solidFill>
              </a:ln>
            </c:spPr>
          </c:errBars>
          <c:cat>
            <c:numRef>
              <c:f>Graphs!$B$88:$B$93</c:f>
              <c:numCache>
                <c:formatCode>General</c:formatCode>
                <c:ptCount val="6"/>
                <c:pt idx="0">
                  <c:v>2011</c:v>
                </c:pt>
                <c:pt idx="1">
                  <c:v>2012</c:v>
                </c:pt>
                <c:pt idx="2">
                  <c:v>2013</c:v>
                </c:pt>
                <c:pt idx="3">
                  <c:v>2014</c:v>
                </c:pt>
                <c:pt idx="4">
                  <c:v>2015</c:v>
                </c:pt>
                <c:pt idx="5">
                  <c:v>2016</c:v>
                </c:pt>
              </c:numCache>
            </c:numRef>
          </c:cat>
          <c:val>
            <c:numRef>
              <c:f>Graphs!$D$88:$D$93</c:f>
              <c:numCache>
                <c:formatCode>General</c:formatCode>
                <c:ptCount val="6"/>
                <c:pt idx="2">
                  <c:v>1.4</c:v>
                </c:pt>
                <c:pt idx="3">
                  <c:v>1.2</c:v>
                </c:pt>
                <c:pt idx="4">
                  <c:v>1.0900000000000001</c:v>
                </c:pt>
                <c:pt idx="5">
                  <c:v>0.49</c:v>
                </c:pt>
              </c:numCache>
            </c:numRef>
          </c:val>
          <c:smooth val="0"/>
        </c:ser>
        <c:dLbls>
          <c:showLegendKey val="0"/>
          <c:showVal val="0"/>
          <c:showCatName val="0"/>
          <c:showSerName val="0"/>
          <c:showPercent val="0"/>
          <c:showBubbleSize val="0"/>
        </c:dLbls>
        <c:marker val="1"/>
        <c:smooth val="0"/>
        <c:axId val="160626944"/>
        <c:axId val="160694272"/>
      </c:lineChart>
      <c:catAx>
        <c:axId val="160626944"/>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694272"/>
        <c:crosses val="autoZero"/>
        <c:auto val="1"/>
        <c:lblAlgn val="ctr"/>
        <c:lblOffset val="100"/>
        <c:noMultiLvlLbl val="0"/>
      </c:catAx>
      <c:valAx>
        <c:axId val="160694272"/>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 of appointments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62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Post-surgery support networks</a:t>
            </a:r>
          </a:p>
        </c:rich>
      </c:tx>
      <c:overlay val="1"/>
    </c:title>
    <c:autoTitleDeleted val="0"/>
    <c:plotArea>
      <c:layout>
        <c:manualLayout>
          <c:layoutTarget val="inner"/>
          <c:xMode val="edge"/>
          <c:yMode val="edge"/>
          <c:x val="0.16121978531900508"/>
          <c:y val="0.11125527188873911"/>
          <c:w val="0.6911013978361803"/>
          <c:h val="0.76158113952770545"/>
        </c:manualLayout>
      </c:layout>
      <c:radarChart>
        <c:radarStyle val="marker"/>
        <c:varyColors val="0"/>
        <c:ser>
          <c:idx val="0"/>
          <c:order val="0"/>
          <c:tx>
            <c:strRef>
              <c:f>'Completed support scales'!$C$42</c:f>
              <c:strCache>
                <c:ptCount val="1"/>
                <c:pt idx="0">
                  <c:v>Comparison group</c:v>
                </c:pt>
              </c:strCache>
            </c:strRef>
          </c:tx>
          <c:spPr>
            <a:ln>
              <a:solidFill>
                <a:schemeClr val="accent5">
                  <a:lumMod val="75000"/>
                </a:schemeClr>
              </a:solidFill>
            </a:ln>
          </c:spPr>
          <c:marker>
            <c:symbol val="none"/>
          </c:marker>
          <c:cat>
            <c:strRef>
              <c:f>'Completed support scales'!$D$41:$Z$41</c:f>
              <c:strCache>
                <c:ptCount val="23"/>
                <c:pt idx="0">
                  <c:v>My parents or parent</c:v>
                </c:pt>
                <c:pt idx="1">
                  <c:v>My partner</c:v>
                </c:pt>
                <c:pt idx="2">
                  <c:v>My partner's parents</c:v>
                </c:pt>
                <c:pt idx="3">
                  <c:v>My brothers or sisters</c:v>
                </c:pt>
                <c:pt idx="4">
                  <c:v>My partner's brothers or sisters</c:v>
                </c:pt>
                <c:pt idx="5">
                  <c:v>Other people in my household</c:v>
                </c:pt>
                <c:pt idx="6">
                  <c:v>My friends</c:v>
                </c:pt>
                <c:pt idx="7">
                  <c:v>My partner's friends</c:v>
                </c:pt>
                <c:pt idx="8">
                  <c:v>My children</c:v>
                </c:pt>
                <c:pt idx="9">
                  <c:v>My extended family/whaanau</c:v>
                </c:pt>
                <c:pt idx="10">
                  <c:v>Colleagues at work</c:v>
                </c:pt>
                <c:pt idx="11">
                  <c:v>My manager/boss</c:v>
                </c:pt>
                <c:pt idx="12">
                  <c:v>My neighbours</c:v>
                </c:pt>
                <c:pt idx="13">
                  <c:v>People from church</c:v>
                </c:pt>
                <c:pt idx="14">
                  <c:v>Social groups I'm involved in</c:v>
                </c:pt>
                <c:pt idx="15">
                  <c:v>My GP</c:v>
                </c:pt>
                <c:pt idx="16">
                  <c:v>My Surgeon</c:v>
                </c:pt>
                <c:pt idx="17">
                  <c:v>Bariatric Nurse</c:v>
                </c:pt>
                <c:pt idx="18">
                  <c:v>Dietitian</c:v>
                </c:pt>
                <c:pt idx="19">
                  <c:v>Navigators</c:v>
                </c:pt>
                <c:pt idx="20">
                  <c:v>Community health worker or carer</c:v>
                </c:pt>
                <c:pt idx="21">
                  <c:v>Internet</c:v>
                </c:pt>
                <c:pt idx="22">
                  <c:v>Other</c:v>
                </c:pt>
              </c:strCache>
            </c:strRef>
          </c:cat>
          <c:val>
            <c:numRef>
              <c:f>'Completed support scales'!$D$42:$Z$42</c:f>
              <c:numCache>
                <c:formatCode>General</c:formatCode>
                <c:ptCount val="23"/>
                <c:pt idx="0">
                  <c:v>3.9090909090909092</c:v>
                </c:pt>
                <c:pt idx="1">
                  <c:v>4.916666666666667</c:v>
                </c:pt>
                <c:pt idx="2">
                  <c:v>3.5</c:v>
                </c:pt>
                <c:pt idx="3">
                  <c:v>3.3076923076923075</c:v>
                </c:pt>
                <c:pt idx="4">
                  <c:v>3.125</c:v>
                </c:pt>
                <c:pt idx="5">
                  <c:v>2.6666666666666665</c:v>
                </c:pt>
                <c:pt idx="6">
                  <c:v>3.9285714285714284</c:v>
                </c:pt>
                <c:pt idx="7">
                  <c:v>3.3333333333333335</c:v>
                </c:pt>
                <c:pt idx="8">
                  <c:v>4.4285714285714288</c:v>
                </c:pt>
                <c:pt idx="9">
                  <c:v>3.7142857142857144</c:v>
                </c:pt>
                <c:pt idx="10">
                  <c:v>3.3571428571428572</c:v>
                </c:pt>
                <c:pt idx="11">
                  <c:v>3.8461538461538463</c:v>
                </c:pt>
                <c:pt idx="12">
                  <c:v>2.1666666666666665</c:v>
                </c:pt>
                <c:pt idx="13">
                  <c:v>3</c:v>
                </c:pt>
                <c:pt idx="14">
                  <c:v>4</c:v>
                </c:pt>
                <c:pt idx="15">
                  <c:v>3.4117647058823528</c:v>
                </c:pt>
                <c:pt idx="16">
                  <c:v>3.9375</c:v>
                </c:pt>
                <c:pt idx="17">
                  <c:v>4.117647058823529</c:v>
                </c:pt>
                <c:pt idx="18">
                  <c:v>4.125</c:v>
                </c:pt>
                <c:pt idx="20">
                  <c:v>5</c:v>
                </c:pt>
                <c:pt idx="21">
                  <c:v>4</c:v>
                </c:pt>
                <c:pt idx="22">
                  <c:v>4.125</c:v>
                </c:pt>
              </c:numCache>
            </c:numRef>
          </c:val>
        </c:ser>
        <c:ser>
          <c:idx val="1"/>
          <c:order val="1"/>
          <c:tx>
            <c:strRef>
              <c:f>'Completed support scales'!$C$43</c:f>
              <c:strCache>
                <c:ptCount val="1"/>
                <c:pt idx="0">
                  <c:v>Intervention group</c:v>
                </c:pt>
              </c:strCache>
            </c:strRef>
          </c:tx>
          <c:spPr>
            <a:ln>
              <a:solidFill>
                <a:schemeClr val="accent6">
                  <a:lumMod val="75000"/>
                </a:schemeClr>
              </a:solidFill>
            </a:ln>
          </c:spPr>
          <c:marker>
            <c:symbol val="none"/>
          </c:marker>
          <c:cat>
            <c:strRef>
              <c:f>'Completed support scales'!$D$41:$Z$41</c:f>
              <c:strCache>
                <c:ptCount val="23"/>
                <c:pt idx="0">
                  <c:v>My parents or parent</c:v>
                </c:pt>
                <c:pt idx="1">
                  <c:v>My partner</c:v>
                </c:pt>
                <c:pt idx="2">
                  <c:v>My partner's parents</c:v>
                </c:pt>
                <c:pt idx="3">
                  <c:v>My brothers or sisters</c:v>
                </c:pt>
                <c:pt idx="4">
                  <c:v>My partner's brothers or sisters</c:v>
                </c:pt>
                <c:pt idx="5">
                  <c:v>Other people in my household</c:v>
                </c:pt>
                <c:pt idx="6">
                  <c:v>My friends</c:v>
                </c:pt>
                <c:pt idx="7">
                  <c:v>My partner's friends</c:v>
                </c:pt>
                <c:pt idx="8">
                  <c:v>My children</c:v>
                </c:pt>
                <c:pt idx="9">
                  <c:v>My extended family/whaanau</c:v>
                </c:pt>
                <c:pt idx="10">
                  <c:v>Colleagues at work</c:v>
                </c:pt>
                <c:pt idx="11">
                  <c:v>My manager/boss</c:v>
                </c:pt>
                <c:pt idx="12">
                  <c:v>My neighbours</c:v>
                </c:pt>
                <c:pt idx="13">
                  <c:v>People from church</c:v>
                </c:pt>
                <c:pt idx="14">
                  <c:v>Social groups I'm involved in</c:v>
                </c:pt>
                <c:pt idx="15">
                  <c:v>My GP</c:v>
                </c:pt>
                <c:pt idx="16">
                  <c:v>My Surgeon</c:v>
                </c:pt>
                <c:pt idx="17">
                  <c:v>Bariatric Nurse</c:v>
                </c:pt>
                <c:pt idx="18">
                  <c:v>Dietitian</c:v>
                </c:pt>
                <c:pt idx="19">
                  <c:v>Navigators</c:v>
                </c:pt>
                <c:pt idx="20">
                  <c:v>Community health worker or carer</c:v>
                </c:pt>
                <c:pt idx="21">
                  <c:v>Internet</c:v>
                </c:pt>
                <c:pt idx="22">
                  <c:v>Other</c:v>
                </c:pt>
              </c:strCache>
            </c:strRef>
          </c:cat>
          <c:val>
            <c:numRef>
              <c:f>'Completed support scales'!$D$43:$Z$43</c:f>
              <c:numCache>
                <c:formatCode>General</c:formatCode>
                <c:ptCount val="23"/>
                <c:pt idx="0">
                  <c:v>3.6666666666666665</c:v>
                </c:pt>
                <c:pt idx="1">
                  <c:v>4.125</c:v>
                </c:pt>
                <c:pt idx="2">
                  <c:v>4</c:v>
                </c:pt>
                <c:pt idx="3">
                  <c:v>4</c:v>
                </c:pt>
                <c:pt idx="4">
                  <c:v>3.6666666666666665</c:v>
                </c:pt>
                <c:pt idx="5">
                  <c:v>3.75</c:v>
                </c:pt>
                <c:pt idx="6">
                  <c:v>3.4</c:v>
                </c:pt>
                <c:pt idx="7">
                  <c:v>3.5</c:v>
                </c:pt>
                <c:pt idx="8">
                  <c:v>3.375</c:v>
                </c:pt>
                <c:pt idx="9">
                  <c:v>3.5</c:v>
                </c:pt>
                <c:pt idx="10">
                  <c:v>3</c:v>
                </c:pt>
                <c:pt idx="11">
                  <c:v>3.3333333333333335</c:v>
                </c:pt>
                <c:pt idx="14">
                  <c:v>4</c:v>
                </c:pt>
                <c:pt idx="15">
                  <c:v>3.5</c:v>
                </c:pt>
                <c:pt idx="16">
                  <c:v>3.4285714285714284</c:v>
                </c:pt>
                <c:pt idx="17">
                  <c:v>3.75</c:v>
                </c:pt>
                <c:pt idx="18">
                  <c:v>3.75</c:v>
                </c:pt>
                <c:pt idx="19">
                  <c:v>4</c:v>
                </c:pt>
                <c:pt idx="22">
                  <c:v>5</c:v>
                </c:pt>
              </c:numCache>
            </c:numRef>
          </c:val>
        </c:ser>
        <c:dLbls>
          <c:showLegendKey val="0"/>
          <c:showVal val="0"/>
          <c:showCatName val="0"/>
          <c:showSerName val="0"/>
          <c:showPercent val="0"/>
          <c:showBubbleSize val="0"/>
        </c:dLbls>
        <c:axId val="147297024"/>
        <c:axId val="147298560"/>
      </c:radarChart>
      <c:catAx>
        <c:axId val="147297024"/>
        <c:scaling>
          <c:orientation val="minMax"/>
        </c:scaling>
        <c:delete val="0"/>
        <c:axPos val="b"/>
        <c:majorGridlines/>
        <c:majorTickMark val="out"/>
        <c:minorTickMark val="none"/>
        <c:tickLblPos val="nextTo"/>
        <c:crossAx val="147298560"/>
        <c:crosses val="autoZero"/>
        <c:auto val="1"/>
        <c:lblAlgn val="ctr"/>
        <c:lblOffset val="100"/>
        <c:noMultiLvlLbl val="0"/>
      </c:catAx>
      <c:valAx>
        <c:axId val="147298560"/>
        <c:scaling>
          <c:orientation val="minMax"/>
        </c:scaling>
        <c:delete val="0"/>
        <c:axPos val="l"/>
        <c:majorGridlines>
          <c:spPr>
            <a:ln>
              <a:solidFill>
                <a:schemeClr val="bg1">
                  <a:lumMod val="65000"/>
                </a:schemeClr>
              </a:solidFill>
            </a:ln>
          </c:spPr>
        </c:majorGridlines>
        <c:numFmt formatCode="General" sourceLinked="1"/>
        <c:majorTickMark val="cross"/>
        <c:minorTickMark val="none"/>
        <c:tickLblPos val="nextTo"/>
        <c:spPr>
          <a:ln>
            <a:solidFill>
              <a:schemeClr val="bg1">
                <a:lumMod val="85000"/>
              </a:schemeClr>
            </a:solidFill>
          </a:ln>
        </c:spPr>
        <c:crossAx val="147297024"/>
        <c:crosses val="autoZero"/>
        <c:crossBetween val="between"/>
        <c:majorUnit val="1"/>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spPr>
            <a:effectLst/>
          </c:spPr>
          <c:dPt>
            <c:idx val="1"/>
            <c:bubble3D val="0"/>
            <c:spPr>
              <a:solidFill>
                <a:schemeClr val="accent3"/>
              </a:solidFill>
              <a:effectLst/>
            </c:spPr>
          </c:dPt>
          <c:dPt>
            <c:idx val="2"/>
            <c:bubble3D val="0"/>
            <c:spPr>
              <a:solidFill>
                <a:schemeClr val="accent6"/>
              </a:solidFill>
              <a:effectLst/>
            </c:spPr>
          </c:dPt>
          <c:dPt>
            <c:idx val="3"/>
            <c:bubble3D val="0"/>
            <c:spPr>
              <a:solidFill>
                <a:schemeClr val="accent5"/>
              </a:solidFill>
              <a:effectLst/>
            </c:spPr>
          </c:dPt>
          <c:dLbls>
            <c:dLbl>
              <c:idx val="4"/>
              <c:delete val="1"/>
            </c:dLbl>
            <c:showLegendKey val="0"/>
            <c:showVal val="1"/>
            <c:showCatName val="1"/>
            <c:showSerName val="0"/>
            <c:showPercent val="1"/>
            <c:showBubbleSize val="0"/>
            <c:showLeaderLines val="1"/>
          </c:dLbls>
          <c:cat>
            <c:strRef>
              <c:f>'POC1 data'!$R$176:$R$180</c:f>
              <c:strCache>
                <c:ptCount val="5"/>
                <c:pt idx="0">
                  <c:v>By myself</c:v>
                </c:pt>
                <c:pt idx="1">
                  <c:v>With a friend</c:v>
                </c:pt>
                <c:pt idx="2">
                  <c:v>With whānau/family</c:v>
                </c:pt>
                <c:pt idx="3">
                  <c:v>Professional support</c:v>
                </c:pt>
                <c:pt idx="4">
                  <c:v>Someone else</c:v>
                </c:pt>
              </c:strCache>
            </c:strRef>
          </c:cat>
          <c:val>
            <c:numRef>
              <c:f>'POC1 data'!$S$176:$S$180</c:f>
              <c:numCache>
                <c:formatCode>General</c:formatCode>
                <c:ptCount val="5"/>
                <c:pt idx="0">
                  <c:v>43</c:v>
                </c:pt>
                <c:pt idx="1">
                  <c:v>2</c:v>
                </c:pt>
                <c:pt idx="2">
                  <c:v>38</c:v>
                </c:pt>
                <c:pt idx="3">
                  <c:v>2</c:v>
                </c:pt>
                <c:pt idx="4">
                  <c:v>0</c:v>
                </c:pt>
              </c:numCache>
            </c:numRef>
          </c:val>
        </c:ser>
        <c:dLbls>
          <c:showLegendKey val="0"/>
          <c:showVal val="0"/>
          <c:showCatName val="1"/>
          <c:showSerName val="0"/>
          <c:showPercent val="0"/>
          <c:showBubbleSize val="0"/>
          <c:showLeaderLines val="1"/>
        </c:dLbls>
        <c:firstSliceAng val="0"/>
      </c:pieChart>
      <c:spPr>
        <a:effectLst/>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spPr>
            <a:effectLst/>
          </c:spPr>
          <c:dPt>
            <c:idx val="1"/>
            <c:bubble3D val="0"/>
            <c:spPr>
              <a:solidFill>
                <a:schemeClr val="accent3"/>
              </a:solidFill>
              <a:effectLst/>
            </c:spPr>
          </c:dPt>
          <c:dPt>
            <c:idx val="2"/>
            <c:bubble3D val="0"/>
            <c:spPr>
              <a:solidFill>
                <a:schemeClr val="accent6"/>
              </a:solidFill>
              <a:effectLst/>
            </c:spPr>
          </c:dPt>
          <c:dPt>
            <c:idx val="3"/>
            <c:bubble3D val="0"/>
            <c:spPr>
              <a:solidFill>
                <a:schemeClr val="accent5"/>
              </a:solidFill>
              <a:effectLst/>
            </c:spPr>
          </c:dPt>
          <c:dLbls>
            <c:dLbl>
              <c:idx val="4"/>
              <c:delete val="1"/>
            </c:dLbl>
            <c:showLegendKey val="0"/>
            <c:showVal val="1"/>
            <c:showCatName val="1"/>
            <c:showSerName val="0"/>
            <c:showPercent val="1"/>
            <c:showBubbleSize val="0"/>
            <c:showLeaderLines val="1"/>
          </c:dLbls>
          <c:cat>
            <c:strRef>
              <c:f>'POC1 data'!$R$187:$R$191</c:f>
              <c:strCache>
                <c:ptCount val="5"/>
                <c:pt idx="0">
                  <c:v>By myself</c:v>
                </c:pt>
                <c:pt idx="1">
                  <c:v>With a friend</c:v>
                </c:pt>
                <c:pt idx="2">
                  <c:v>With whānau/family</c:v>
                </c:pt>
                <c:pt idx="3">
                  <c:v>Professional support</c:v>
                </c:pt>
                <c:pt idx="4">
                  <c:v>Someone else</c:v>
                </c:pt>
              </c:strCache>
            </c:strRef>
          </c:cat>
          <c:val>
            <c:numRef>
              <c:f>'POC1 data'!$S$187:$S$191</c:f>
              <c:numCache>
                <c:formatCode>General</c:formatCode>
                <c:ptCount val="5"/>
                <c:pt idx="0">
                  <c:v>26</c:v>
                </c:pt>
                <c:pt idx="1">
                  <c:v>3</c:v>
                </c:pt>
                <c:pt idx="2">
                  <c:v>32</c:v>
                </c:pt>
                <c:pt idx="3">
                  <c:v>4</c:v>
                </c:pt>
                <c:pt idx="4">
                  <c:v>0</c:v>
                </c:pt>
              </c:numCache>
            </c:numRef>
          </c:val>
        </c:ser>
        <c:dLbls>
          <c:showLegendKey val="0"/>
          <c:showVal val="0"/>
          <c:showCatName val="1"/>
          <c:showSerName val="0"/>
          <c:showPercent val="0"/>
          <c:showBubbleSize val="0"/>
          <c:showLeaderLines val="1"/>
        </c:dLbls>
        <c:firstSliceAng val="0"/>
      </c:pieChart>
      <c:spPr>
        <a:effectLst/>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Number of Patients registered for baritric surgery in two Auckland Hospitals</a:t>
            </a:r>
          </a:p>
        </c:rich>
      </c:tx>
      <c:layout>
        <c:manualLayout>
          <c:xMode val="edge"/>
          <c:yMode val="edge"/>
          <c:x val="0.14770844269466313"/>
          <c:y val="1.8518518518518517E-2"/>
        </c:manualLayout>
      </c:layout>
      <c:overlay val="0"/>
      <c:spPr>
        <a:noFill/>
        <a:ln>
          <a:noFill/>
        </a:ln>
        <a:effectLst/>
      </c:spPr>
    </c:title>
    <c:autoTitleDeleted val="0"/>
    <c:plotArea>
      <c:layout/>
      <c:barChart>
        <c:barDir val="col"/>
        <c:grouping val="clustered"/>
        <c:varyColors val="0"/>
        <c:ser>
          <c:idx val="0"/>
          <c:order val="0"/>
          <c:tx>
            <c:strRef>
              <c:f>Graphs!$K$2</c:f>
              <c:strCache>
                <c:ptCount val="1"/>
                <c:pt idx="0">
                  <c:v>CMH</c:v>
                </c:pt>
              </c:strCache>
            </c:strRef>
          </c:tx>
          <c:spPr>
            <a:solidFill>
              <a:schemeClr val="accent3"/>
            </a:solidFill>
            <a:ln w="9525" cap="flat" cmpd="sng" algn="ctr">
              <a:solidFill>
                <a:schemeClr val="accent3"/>
              </a:solidFill>
              <a:round/>
            </a:ln>
            <a:effectLst/>
          </c:spPr>
          <c:invertIfNegative val="0"/>
          <c:dLbls>
            <c:showLegendKey val="0"/>
            <c:showVal val="1"/>
            <c:showCatName val="0"/>
            <c:showSerName val="0"/>
            <c:showPercent val="0"/>
            <c:showBubbleSize val="0"/>
            <c:showLeaderLines val="0"/>
          </c:dLbls>
          <c:trendline>
            <c:spPr>
              <a:ln w="28575" cap="rnd">
                <a:solidFill>
                  <a:schemeClr val="accent5">
                    <a:lumMod val="75000"/>
                  </a:schemeClr>
                </a:solidFill>
                <a:prstDash val="sysDash"/>
              </a:ln>
              <a:effectLst/>
            </c:spPr>
            <c:trendlineType val="linear"/>
            <c:dispRSqr val="0"/>
            <c:dispEq val="0"/>
          </c:trendline>
          <c:cat>
            <c:numRef>
              <c:f>Graphs!$J$3:$J$9</c:f>
              <c:numCache>
                <c:formatCode>General</c:formatCode>
                <c:ptCount val="7"/>
                <c:pt idx="0">
                  <c:v>2011</c:v>
                </c:pt>
                <c:pt idx="1">
                  <c:v>2012</c:v>
                </c:pt>
                <c:pt idx="2">
                  <c:v>2013</c:v>
                </c:pt>
                <c:pt idx="3">
                  <c:v>2014</c:v>
                </c:pt>
                <c:pt idx="4">
                  <c:v>2015</c:v>
                </c:pt>
                <c:pt idx="5">
                  <c:v>2016</c:v>
                </c:pt>
                <c:pt idx="6">
                  <c:v>2017</c:v>
                </c:pt>
              </c:numCache>
            </c:numRef>
          </c:cat>
          <c:val>
            <c:numRef>
              <c:f>Graphs!$K$3:$K$9</c:f>
              <c:numCache>
                <c:formatCode>General</c:formatCode>
                <c:ptCount val="7"/>
                <c:pt idx="0">
                  <c:v>174</c:v>
                </c:pt>
                <c:pt idx="1">
                  <c:v>186</c:v>
                </c:pt>
                <c:pt idx="2">
                  <c:v>242</c:v>
                </c:pt>
                <c:pt idx="3">
                  <c:v>259</c:v>
                </c:pt>
                <c:pt idx="4">
                  <c:v>273</c:v>
                </c:pt>
                <c:pt idx="5">
                  <c:v>277</c:v>
                </c:pt>
              </c:numCache>
            </c:numRef>
          </c:val>
        </c:ser>
        <c:ser>
          <c:idx val="1"/>
          <c:order val="1"/>
          <c:tx>
            <c:strRef>
              <c:f>Graphs!$L$2</c:f>
              <c:strCache>
                <c:ptCount val="1"/>
                <c:pt idx="0">
                  <c:v>WAITEMATA</c:v>
                </c:pt>
              </c:strCache>
            </c:strRef>
          </c:tx>
          <c:spPr>
            <a:solidFill>
              <a:schemeClr val="accent3">
                <a:lumMod val="40000"/>
                <a:lumOff val="60000"/>
              </a:schemeClr>
            </a:solidFill>
            <a:ln w="9525" cap="flat" cmpd="sng" algn="ctr">
              <a:solidFill>
                <a:schemeClr val="accent3">
                  <a:lumMod val="40000"/>
                  <a:lumOff val="60000"/>
                </a:schemeClr>
              </a:solidFill>
              <a:round/>
            </a:ln>
            <a:effectLst/>
          </c:spPr>
          <c:invertIfNegative val="0"/>
          <c:dLbls>
            <c:showLegendKey val="0"/>
            <c:showVal val="1"/>
            <c:showCatName val="0"/>
            <c:showSerName val="0"/>
            <c:showPercent val="0"/>
            <c:showBubbleSize val="0"/>
            <c:showLeaderLines val="0"/>
          </c:dLbls>
          <c:trendline>
            <c:spPr>
              <a:ln w="19050" cap="rnd">
                <a:solidFill>
                  <a:schemeClr val="accent6">
                    <a:lumMod val="75000"/>
                  </a:schemeClr>
                </a:solidFill>
                <a:prstDash val="lgDash"/>
              </a:ln>
              <a:effectLst/>
            </c:spPr>
            <c:trendlineType val="linear"/>
            <c:dispRSqr val="0"/>
            <c:dispEq val="0"/>
          </c:trendline>
          <c:cat>
            <c:numRef>
              <c:f>Graphs!$J$3:$J$9</c:f>
              <c:numCache>
                <c:formatCode>General</c:formatCode>
                <c:ptCount val="7"/>
                <c:pt idx="0">
                  <c:v>2011</c:v>
                </c:pt>
                <c:pt idx="1">
                  <c:v>2012</c:v>
                </c:pt>
                <c:pt idx="2">
                  <c:v>2013</c:v>
                </c:pt>
                <c:pt idx="3">
                  <c:v>2014</c:v>
                </c:pt>
                <c:pt idx="4">
                  <c:v>2015</c:v>
                </c:pt>
                <c:pt idx="5">
                  <c:v>2016</c:v>
                </c:pt>
                <c:pt idx="6">
                  <c:v>2017</c:v>
                </c:pt>
              </c:numCache>
            </c:numRef>
          </c:cat>
          <c:val>
            <c:numRef>
              <c:f>Graphs!$L$3:$L$9</c:f>
              <c:numCache>
                <c:formatCode>General</c:formatCode>
                <c:ptCount val="7"/>
                <c:pt idx="2">
                  <c:v>124</c:v>
                </c:pt>
                <c:pt idx="3">
                  <c:v>209</c:v>
                </c:pt>
                <c:pt idx="4">
                  <c:v>146</c:v>
                </c:pt>
                <c:pt idx="5">
                  <c:v>193</c:v>
                </c:pt>
                <c:pt idx="6">
                  <c:v>172</c:v>
                </c:pt>
              </c:numCache>
            </c:numRef>
          </c:val>
        </c:ser>
        <c:dLbls>
          <c:showLegendKey val="0"/>
          <c:showVal val="0"/>
          <c:showCatName val="0"/>
          <c:showSerName val="0"/>
          <c:showPercent val="0"/>
          <c:showBubbleSize val="0"/>
        </c:dLbls>
        <c:gapWidth val="100"/>
        <c:overlap val="-24"/>
        <c:axId val="155553792"/>
        <c:axId val="155555328"/>
      </c:barChart>
      <c:catAx>
        <c:axId val="155553792"/>
        <c:scaling>
          <c:orientation val="minMax"/>
        </c:scaling>
        <c:delete val="0"/>
        <c:axPos val="b"/>
        <c:numFmt formatCode="General" sourceLinked="1"/>
        <c:majorTickMark val="out"/>
        <c:minorTickMark val="none"/>
        <c:tickLblPos val="nextTo"/>
        <c:spPr>
          <a:noFill/>
          <a:ln w="3810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555328"/>
        <c:crosses val="autoZero"/>
        <c:auto val="1"/>
        <c:lblAlgn val="ctr"/>
        <c:lblOffset val="100"/>
        <c:noMultiLvlLbl val="0"/>
      </c:catAx>
      <c:valAx>
        <c:axId val="1555553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55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NZ" sz="1100">
                <a:latin typeface="Arial" panose="020B0604020202020204" pitchFamily="34" charset="0"/>
                <a:cs typeface="Arial" panose="020B0604020202020204" pitchFamily="34" charset="0"/>
              </a:rPr>
              <a:t>Proportion</a:t>
            </a:r>
            <a:r>
              <a:rPr lang="en-NZ" sz="1100" baseline="0">
                <a:latin typeface="Arial" panose="020B0604020202020204" pitchFamily="34" charset="0"/>
                <a:cs typeface="Arial" panose="020B0604020202020204" pitchFamily="34" charset="0"/>
              </a:rPr>
              <a:t> of referred patients who achieve bariatric surgery</a:t>
            </a:r>
            <a:endParaRPr lang="en-NZ" sz="11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Graphs!$K$23</c:f>
              <c:strCache>
                <c:ptCount val="1"/>
                <c:pt idx="0">
                  <c:v>CMH</c:v>
                </c:pt>
              </c:strCache>
            </c:strRef>
          </c:tx>
          <c:spPr>
            <a:solidFill>
              <a:schemeClr val="accent3"/>
            </a:solidFill>
          </c:spPr>
          <c:invertIfNegative val="0"/>
          <c:dPt>
            <c:idx val="0"/>
            <c:invertIfNegative val="0"/>
            <c:bubble3D val="0"/>
            <c:spPr>
              <a:solidFill>
                <a:schemeClr val="accent3"/>
              </a:solidFill>
            </c:spPr>
          </c:dPt>
          <c:dLbls>
            <c:showLegendKey val="0"/>
            <c:showVal val="1"/>
            <c:showCatName val="0"/>
            <c:showSerName val="0"/>
            <c:showPercent val="0"/>
            <c:showBubbleSize val="0"/>
            <c:showLeaderLines val="0"/>
          </c:dLbls>
          <c:trendline>
            <c:spPr>
              <a:ln w="28575">
                <a:solidFill>
                  <a:schemeClr val="accent5">
                    <a:lumMod val="75000"/>
                  </a:schemeClr>
                </a:solidFill>
                <a:prstDash val="sysDash"/>
              </a:ln>
            </c:spPr>
            <c:trendlineType val="linear"/>
            <c:dispRSqr val="0"/>
            <c:dispEq val="0"/>
          </c:trendline>
          <c:cat>
            <c:numRef>
              <c:f>Graphs!$J$24:$J$29</c:f>
              <c:numCache>
                <c:formatCode>General</c:formatCode>
                <c:ptCount val="6"/>
                <c:pt idx="0">
                  <c:v>2011</c:v>
                </c:pt>
                <c:pt idx="1">
                  <c:v>2012</c:v>
                </c:pt>
                <c:pt idx="2">
                  <c:v>2013</c:v>
                </c:pt>
                <c:pt idx="3">
                  <c:v>2014</c:v>
                </c:pt>
                <c:pt idx="4">
                  <c:v>2015</c:v>
                </c:pt>
                <c:pt idx="5">
                  <c:v>2016</c:v>
                </c:pt>
              </c:numCache>
            </c:numRef>
          </c:cat>
          <c:val>
            <c:numRef>
              <c:f>Graphs!$K$24:$K$29</c:f>
              <c:numCache>
                <c:formatCode>0.0%</c:formatCode>
                <c:ptCount val="6"/>
                <c:pt idx="0">
                  <c:v>0.56320000000000003</c:v>
                </c:pt>
                <c:pt idx="1">
                  <c:v>0.60750000000000004</c:v>
                </c:pt>
                <c:pt idx="2">
                  <c:v>0.58260000000000001</c:v>
                </c:pt>
                <c:pt idx="3">
                  <c:v>0.57140000000000002</c:v>
                </c:pt>
                <c:pt idx="4">
                  <c:v>0.5514</c:v>
                </c:pt>
                <c:pt idx="5">
                  <c:v>0.38269999999999998</c:v>
                </c:pt>
              </c:numCache>
            </c:numRef>
          </c:val>
        </c:ser>
        <c:ser>
          <c:idx val="1"/>
          <c:order val="1"/>
          <c:tx>
            <c:strRef>
              <c:f>Graphs!$L$23</c:f>
              <c:strCache>
                <c:ptCount val="1"/>
                <c:pt idx="0">
                  <c:v>Waitemata</c:v>
                </c:pt>
              </c:strCache>
            </c:strRef>
          </c:tx>
          <c:spPr>
            <a:solidFill>
              <a:schemeClr val="accent3">
                <a:lumMod val="40000"/>
                <a:lumOff val="60000"/>
              </a:schemeClr>
            </a:solidFill>
          </c:spPr>
          <c:invertIfNegative val="0"/>
          <c:dLbls>
            <c:dLbl>
              <c:idx val="2"/>
              <c:layout>
                <c:manualLayout>
                  <c:x val="1.1111111111111112E-2"/>
                  <c:y val="9.2592592592592587E-3"/>
                </c:manualLayout>
              </c:layout>
              <c:showLegendKey val="0"/>
              <c:showVal val="1"/>
              <c:showCatName val="0"/>
              <c:showSerName val="0"/>
              <c:showPercent val="0"/>
              <c:showBubbleSize val="0"/>
            </c:dLbl>
            <c:dLbl>
              <c:idx val="3"/>
              <c:layout>
                <c:manualLayout>
                  <c:x val="5.5555555555555558E-3"/>
                  <c:y val="4.6296296296296294E-3"/>
                </c:manualLayout>
              </c:layout>
              <c:showLegendKey val="0"/>
              <c:showVal val="1"/>
              <c:showCatName val="0"/>
              <c:showSerName val="0"/>
              <c:showPercent val="0"/>
              <c:showBubbleSize val="0"/>
            </c:dLbl>
            <c:dLbl>
              <c:idx val="4"/>
              <c:layout>
                <c:manualLayout>
                  <c:x val="1.1111111111111112E-2"/>
                  <c:y val="1.8518518518518563E-2"/>
                </c:manualLayout>
              </c:layout>
              <c:showLegendKey val="0"/>
              <c:showVal val="1"/>
              <c:showCatName val="0"/>
              <c:showSerName val="0"/>
              <c:showPercent val="0"/>
              <c:showBubbleSize val="0"/>
            </c:dLbl>
            <c:dLbl>
              <c:idx val="5"/>
              <c:layout>
                <c:manualLayout>
                  <c:x val="5.5555555555555558E-3"/>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8575">
                <a:solidFill>
                  <a:schemeClr val="accent6">
                    <a:lumMod val="75000"/>
                  </a:schemeClr>
                </a:solidFill>
                <a:prstDash val="dash"/>
              </a:ln>
            </c:spPr>
            <c:trendlineType val="linear"/>
            <c:dispRSqr val="0"/>
            <c:dispEq val="0"/>
          </c:trendline>
          <c:cat>
            <c:numRef>
              <c:f>Graphs!$J$24:$J$29</c:f>
              <c:numCache>
                <c:formatCode>General</c:formatCode>
                <c:ptCount val="6"/>
                <c:pt idx="0">
                  <c:v>2011</c:v>
                </c:pt>
                <c:pt idx="1">
                  <c:v>2012</c:v>
                </c:pt>
                <c:pt idx="2">
                  <c:v>2013</c:v>
                </c:pt>
                <c:pt idx="3">
                  <c:v>2014</c:v>
                </c:pt>
                <c:pt idx="4">
                  <c:v>2015</c:v>
                </c:pt>
                <c:pt idx="5">
                  <c:v>2016</c:v>
                </c:pt>
              </c:numCache>
            </c:numRef>
          </c:cat>
          <c:val>
            <c:numRef>
              <c:f>Graphs!$L$24:$L$29</c:f>
              <c:numCache>
                <c:formatCode>General</c:formatCode>
                <c:ptCount val="6"/>
                <c:pt idx="2" formatCode="0.0%">
                  <c:v>0.4919</c:v>
                </c:pt>
                <c:pt idx="3" formatCode="0.0%">
                  <c:v>0.49280000000000002</c:v>
                </c:pt>
                <c:pt idx="4" formatCode="0.0%">
                  <c:v>0.53420000000000001</c:v>
                </c:pt>
                <c:pt idx="5" formatCode="0.0%">
                  <c:v>0.34200000000000003</c:v>
                </c:pt>
              </c:numCache>
            </c:numRef>
          </c:val>
        </c:ser>
        <c:dLbls>
          <c:showLegendKey val="0"/>
          <c:showVal val="0"/>
          <c:showCatName val="0"/>
          <c:showSerName val="0"/>
          <c:showPercent val="0"/>
          <c:showBubbleSize val="0"/>
        </c:dLbls>
        <c:gapWidth val="75"/>
        <c:overlap val="-25"/>
        <c:axId val="155595904"/>
        <c:axId val="155597440"/>
      </c:barChart>
      <c:catAx>
        <c:axId val="155595904"/>
        <c:scaling>
          <c:orientation val="minMax"/>
        </c:scaling>
        <c:delete val="0"/>
        <c:axPos val="b"/>
        <c:numFmt formatCode="General" sourceLinked="1"/>
        <c:majorTickMark val="out"/>
        <c:minorTickMark val="none"/>
        <c:tickLblPos val="nextTo"/>
        <c:spPr>
          <a:ln w="38100"/>
        </c:spPr>
        <c:crossAx val="155597440"/>
        <c:crosses val="autoZero"/>
        <c:auto val="1"/>
        <c:lblAlgn val="ctr"/>
        <c:lblOffset val="100"/>
        <c:noMultiLvlLbl val="0"/>
      </c:catAx>
      <c:valAx>
        <c:axId val="155597440"/>
        <c:scaling>
          <c:orientation val="minMax"/>
          <c:max val="1"/>
        </c:scaling>
        <c:delete val="0"/>
        <c:axPos val="l"/>
        <c:majorGridlines>
          <c:spPr>
            <a:ln>
              <a:solidFill>
                <a:schemeClr val="bg1">
                  <a:lumMod val="95000"/>
                </a:schemeClr>
              </a:solidFill>
            </a:ln>
          </c:spPr>
        </c:majorGridlines>
        <c:numFmt formatCode="0%" sourceLinked="0"/>
        <c:majorTickMark val="none"/>
        <c:minorTickMark val="none"/>
        <c:tickLblPos val="nextTo"/>
        <c:spPr>
          <a:ln w="9525">
            <a:noFill/>
          </a:ln>
        </c:spPr>
        <c:txPr>
          <a:bodyPr/>
          <a:lstStyle/>
          <a:p>
            <a:pPr>
              <a:defRPr>
                <a:solidFill>
                  <a:sysClr val="windowText" lastClr="000000"/>
                </a:solidFill>
              </a:defRPr>
            </a:pPr>
            <a:endParaRPr lang="en-US"/>
          </a:p>
        </c:txPr>
        <c:crossAx val="155595904"/>
        <c:crosses val="autoZero"/>
        <c:crossBetween val="between"/>
        <c:majorUnit val="0.2"/>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b="1">
                <a:latin typeface="Arial" panose="020B0604020202020204" pitchFamily="34" charset="0"/>
                <a:cs typeface="Arial" panose="020B0604020202020204" pitchFamily="34" charset="0"/>
              </a:rPr>
              <a:t>Proportion of surgical candiates who achieve bariatric surgery by ethnicity</a:t>
            </a:r>
          </a:p>
        </c:rich>
      </c:tx>
      <c:overlay val="0"/>
      <c:spPr>
        <a:noFill/>
        <a:ln>
          <a:noFill/>
        </a:ln>
        <a:effectLst/>
      </c:spPr>
    </c:title>
    <c:autoTitleDeleted val="0"/>
    <c:plotArea>
      <c:layout>
        <c:manualLayout>
          <c:layoutTarget val="inner"/>
          <c:xMode val="edge"/>
          <c:yMode val="edge"/>
          <c:x val="8.150065043367706E-2"/>
          <c:y val="0.1384262796027502"/>
          <c:w val="0.89561129297040121"/>
          <c:h val="0.50957411563908162"/>
        </c:manualLayout>
      </c:layout>
      <c:barChart>
        <c:barDir val="col"/>
        <c:grouping val="clustered"/>
        <c:varyColors val="0"/>
        <c:ser>
          <c:idx val="0"/>
          <c:order val="0"/>
          <c:tx>
            <c:strRef>
              <c:f>'Ethnicity data'!$K$3</c:f>
              <c:strCache>
                <c:ptCount val="1"/>
                <c:pt idx="0">
                  <c:v>CM Health</c:v>
                </c:pt>
              </c:strCache>
            </c:strRef>
          </c:tx>
          <c:spPr>
            <a:solidFill>
              <a:schemeClr val="accent3"/>
            </a:solidFill>
            <a:ln>
              <a:solidFill>
                <a:schemeClr val="accent3"/>
              </a:solidFill>
            </a:ln>
            <a:effectLst/>
          </c:spPr>
          <c:invertIfNegative val="0"/>
          <c:dLbls>
            <c:numFmt formatCode="0%" sourceLinked="0"/>
            <c:showLegendKey val="0"/>
            <c:showVal val="1"/>
            <c:showCatName val="0"/>
            <c:showSerName val="0"/>
            <c:showPercent val="0"/>
            <c:showBubbleSize val="0"/>
            <c:showLeaderLines val="0"/>
          </c:dLbls>
          <c:cat>
            <c:strRef>
              <c:f>'Ethnicity data'!$J$4:$J$16</c:f>
              <c:strCache>
                <c:ptCount val="13"/>
                <c:pt idx="0">
                  <c:v>African</c:v>
                </c:pt>
                <c:pt idx="1">
                  <c:v>Cook Island Maori</c:v>
                </c:pt>
                <c:pt idx="2">
                  <c:v>European*</c:v>
                </c:pt>
                <c:pt idx="3">
                  <c:v>Fijian</c:v>
                </c:pt>
                <c:pt idx="4">
                  <c:v>Indian</c:v>
                </c:pt>
                <c:pt idx="5">
                  <c:v>Middle Eastern</c:v>
                </c:pt>
                <c:pt idx="6">
                  <c:v>New Zealand European</c:v>
                </c:pt>
                <c:pt idx="7">
                  <c:v>Niuean</c:v>
                </c:pt>
                <c:pt idx="8">
                  <c:v>NZ Maori</c:v>
                </c:pt>
                <c:pt idx="9">
                  <c:v>Other European</c:v>
                </c:pt>
                <c:pt idx="10">
                  <c:v>Other Pacific Island** </c:v>
                </c:pt>
                <c:pt idx="11">
                  <c:v>Samoan</c:v>
                </c:pt>
                <c:pt idx="12">
                  <c:v>Tongan</c:v>
                </c:pt>
              </c:strCache>
            </c:strRef>
          </c:cat>
          <c:val>
            <c:numRef>
              <c:f>'Ethnicity data'!$K$4:$K$16</c:f>
              <c:numCache>
                <c:formatCode>0.0%</c:formatCode>
                <c:ptCount val="13"/>
                <c:pt idx="0">
                  <c:v>0.82352941176470584</c:v>
                </c:pt>
                <c:pt idx="1">
                  <c:v>0.41333333333333333</c:v>
                </c:pt>
                <c:pt idx="2">
                  <c:v>0.66666666666666663</c:v>
                </c:pt>
                <c:pt idx="3">
                  <c:v>0.52173913043478259</c:v>
                </c:pt>
                <c:pt idx="4">
                  <c:v>0.43209876543209874</c:v>
                </c:pt>
                <c:pt idx="5">
                  <c:v>0.72727272727272729</c:v>
                </c:pt>
                <c:pt idx="6">
                  <c:v>0.66666666666666663</c:v>
                </c:pt>
                <c:pt idx="7">
                  <c:v>0.45454545454545453</c:v>
                </c:pt>
                <c:pt idx="8">
                  <c:v>0.49606299212598426</c:v>
                </c:pt>
                <c:pt idx="9">
                  <c:v>0.7</c:v>
                </c:pt>
                <c:pt idx="10">
                  <c:v>0.5</c:v>
                </c:pt>
                <c:pt idx="11">
                  <c:v>0.34426229508196721</c:v>
                </c:pt>
                <c:pt idx="12">
                  <c:v>0.20930232558139536</c:v>
                </c:pt>
              </c:numCache>
            </c:numRef>
          </c:val>
        </c:ser>
        <c:ser>
          <c:idx val="1"/>
          <c:order val="1"/>
          <c:tx>
            <c:strRef>
              <c:f>'Ethnicity data'!$L$3</c:f>
              <c:strCache>
                <c:ptCount val="1"/>
                <c:pt idx="0">
                  <c:v>WDHB</c:v>
                </c:pt>
              </c:strCache>
            </c:strRef>
          </c:tx>
          <c:spPr>
            <a:solidFill>
              <a:schemeClr val="accent3">
                <a:lumMod val="40000"/>
                <a:lumOff val="60000"/>
              </a:schemeClr>
            </a:solidFill>
            <a:ln>
              <a:solidFill>
                <a:schemeClr val="accent3">
                  <a:lumMod val="40000"/>
                  <a:lumOff val="60000"/>
                </a:schemeClr>
              </a:solidFill>
            </a:ln>
          </c:spPr>
          <c:invertIfNegative val="0"/>
          <c:dLbls>
            <c:dLbl>
              <c:idx val="10"/>
              <c:delete val="1"/>
            </c:dLbl>
            <c:numFmt formatCode="0%" sourceLinked="0"/>
            <c:showLegendKey val="0"/>
            <c:showVal val="1"/>
            <c:showCatName val="0"/>
            <c:showSerName val="0"/>
            <c:showPercent val="0"/>
            <c:showBubbleSize val="0"/>
            <c:showLeaderLines val="0"/>
          </c:dLbls>
          <c:cat>
            <c:strRef>
              <c:f>'Ethnicity data'!$J$4:$J$16</c:f>
              <c:strCache>
                <c:ptCount val="13"/>
                <c:pt idx="0">
                  <c:v>African</c:v>
                </c:pt>
                <c:pt idx="1">
                  <c:v>Cook Island Maori</c:v>
                </c:pt>
                <c:pt idx="2">
                  <c:v>European*</c:v>
                </c:pt>
                <c:pt idx="3">
                  <c:v>Fijian</c:v>
                </c:pt>
                <c:pt idx="4">
                  <c:v>Indian</c:v>
                </c:pt>
                <c:pt idx="5">
                  <c:v>Middle Eastern</c:v>
                </c:pt>
                <c:pt idx="6">
                  <c:v>New Zealand European</c:v>
                </c:pt>
                <c:pt idx="7">
                  <c:v>Niuean</c:v>
                </c:pt>
                <c:pt idx="8">
                  <c:v>NZ Maori</c:v>
                </c:pt>
                <c:pt idx="9">
                  <c:v>Other European</c:v>
                </c:pt>
                <c:pt idx="10">
                  <c:v>Other Pacific Island** </c:v>
                </c:pt>
                <c:pt idx="11">
                  <c:v>Samoan</c:v>
                </c:pt>
                <c:pt idx="12">
                  <c:v>Tongan</c:v>
                </c:pt>
              </c:strCache>
            </c:strRef>
          </c:cat>
          <c:val>
            <c:numRef>
              <c:f>'Ethnicity data'!$L$4:$L$16</c:f>
              <c:numCache>
                <c:formatCode>0.00%</c:formatCode>
                <c:ptCount val="13"/>
                <c:pt idx="0">
                  <c:v>0.55555555555555558</c:v>
                </c:pt>
                <c:pt idx="1">
                  <c:v>0.16666666666666666</c:v>
                </c:pt>
                <c:pt idx="2">
                  <c:v>0.38461538461538464</c:v>
                </c:pt>
                <c:pt idx="3">
                  <c:v>0.4</c:v>
                </c:pt>
                <c:pt idx="4">
                  <c:v>0.34782608695652173</c:v>
                </c:pt>
                <c:pt idx="5">
                  <c:v>0.31818181818181818</c:v>
                </c:pt>
                <c:pt idx="6">
                  <c:v>0.36774193548387096</c:v>
                </c:pt>
                <c:pt idx="8">
                  <c:v>0.26395939086294418</c:v>
                </c:pt>
                <c:pt idx="9">
                  <c:v>0.375</c:v>
                </c:pt>
                <c:pt idx="10">
                  <c:v>0</c:v>
                </c:pt>
                <c:pt idx="11">
                  <c:v>0.10714285714285714</c:v>
                </c:pt>
                <c:pt idx="12">
                  <c:v>0</c:v>
                </c:pt>
              </c:numCache>
            </c:numRef>
          </c:val>
        </c:ser>
        <c:dLbls>
          <c:showLegendKey val="0"/>
          <c:showVal val="0"/>
          <c:showCatName val="0"/>
          <c:showSerName val="0"/>
          <c:showPercent val="0"/>
          <c:showBubbleSize val="0"/>
        </c:dLbls>
        <c:gapWidth val="100"/>
        <c:overlap val="-27"/>
        <c:axId val="155644288"/>
        <c:axId val="155645824"/>
      </c:barChart>
      <c:catAx>
        <c:axId val="155644288"/>
        <c:scaling>
          <c:orientation val="minMax"/>
        </c:scaling>
        <c:delete val="0"/>
        <c:axPos val="b"/>
        <c:numFmt formatCode="General" sourceLinked="1"/>
        <c:majorTickMark val="out"/>
        <c:minorTickMark val="none"/>
        <c:tickLblPos val="nextTo"/>
        <c:spPr>
          <a:noFill/>
          <a:ln w="38100" cap="flat" cmpd="sng" algn="ctr">
            <a:solidFill>
              <a:schemeClr val="bg1">
                <a:lumMod val="50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45824"/>
        <c:crosses val="autoZero"/>
        <c:auto val="0"/>
        <c:lblAlgn val="ctr"/>
        <c:lblOffset val="100"/>
        <c:noMultiLvlLbl val="0"/>
      </c:catAx>
      <c:valAx>
        <c:axId val="155645824"/>
        <c:scaling>
          <c:orientation val="minMax"/>
          <c:max val="1"/>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 sourceLinked="0"/>
        <c:majorTickMark val="none"/>
        <c:minorTickMark val="out"/>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44288"/>
        <c:crosses val="autoZero"/>
        <c:crossBetween val="between"/>
      </c:valAx>
      <c:spPr>
        <a:noFill/>
        <a:ln>
          <a:noFill/>
        </a:ln>
        <a:effectLst/>
      </c:spPr>
    </c:plotArea>
    <c:legend>
      <c:legendPos val="b"/>
      <c:layout>
        <c:manualLayout>
          <c:xMode val="edge"/>
          <c:yMode val="edge"/>
          <c:x val="0.3124628440625965"/>
          <c:y val="0.9125053101332361"/>
          <c:w val="0.39850704629717443"/>
          <c:h val="6.5696324744148132E-2"/>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LOS per patient following bariatric surgery at CM Health and</a:t>
            </a:r>
            <a:r>
              <a:rPr lang="en-US" sz="1100" b="1" baseline="0">
                <a:solidFill>
                  <a:sysClr val="windowText" lastClr="000000"/>
                </a:solidFill>
                <a:latin typeface="Arial" panose="020B0604020202020204" pitchFamily="34" charset="0"/>
                <a:cs typeface="Arial" panose="020B0604020202020204" pitchFamily="34" charset="0"/>
              </a:rPr>
              <a:t> WDHB</a:t>
            </a:r>
            <a:endParaRPr lang="en-US"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505555555555555"/>
          <c:y val="2.3148148148148147E-2"/>
        </c:manualLayout>
      </c:layout>
      <c:overlay val="0"/>
      <c:spPr>
        <a:noFill/>
        <a:ln>
          <a:noFill/>
        </a:ln>
        <a:effectLst/>
      </c:spPr>
    </c:title>
    <c:autoTitleDeleted val="0"/>
    <c:plotArea>
      <c:layout/>
      <c:lineChart>
        <c:grouping val="standard"/>
        <c:varyColors val="0"/>
        <c:ser>
          <c:idx val="0"/>
          <c:order val="0"/>
          <c:tx>
            <c:strRef>
              <c:f>Graphs!$C$38</c:f>
              <c:strCache>
                <c:ptCount val="1"/>
                <c:pt idx="0">
                  <c:v>CMH</c:v>
                </c:pt>
              </c:strCache>
            </c:strRef>
          </c:tx>
          <c:spPr>
            <a:ln w="38100" cap="rnd">
              <a:solidFill>
                <a:schemeClr val="accent3"/>
              </a:solidFill>
              <a:round/>
            </a:ln>
            <a:effectLst/>
          </c:spPr>
          <c:marker>
            <c:symbol val="none"/>
          </c:marker>
          <c:errBars>
            <c:errDir val="y"/>
            <c:errBarType val="both"/>
            <c:errValType val="stdDev"/>
            <c:noEndCap val="0"/>
            <c:val val="1"/>
            <c:spPr>
              <a:ln>
                <a:solidFill>
                  <a:schemeClr val="bg1">
                    <a:lumMod val="75000"/>
                  </a:schemeClr>
                </a:solidFill>
              </a:ln>
            </c:spPr>
          </c:errBars>
          <c:cat>
            <c:numRef>
              <c:f>Graphs!$B$39:$B$44</c:f>
              <c:numCache>
                <c:formatCode>General</c:formatCode>
                <c:ptCount val="6"/>
                <c:pt idx="0">
                  <c:v>2011</c:v>
                </c:pt>
                <c:pt idx="1">
                  <c:v>2012</c:v>
                </c:pt>
                <c:pt idx="2">
                  <c:v>2013</c:v>
                </c:pt>
                <c:pt idx="3">
                  <c:v>2014</c:v>
                </c:pt>
                <c:pt idx="4">
                  <c:v>2015</c:v>
                </c:pt>
                <c:pt idx="5">
                  <c:v>2016</c:v>
                </c:pt>
              </c:numCache>
            </c:numRef>
          </c:cat>
          <c:val>
            <c:numRef>
              <c:f>Graphs!$C$39:$C$44</c:f>
              <c:numCache>
                <c:formatCode>General</c:formatCode>
                <c:ptCount val="6"/>
                <c:pt idx="0">
                  <c:v>2.14</c:v>
                </c:pt>
                <c:pt idx="1">
                  <c:v>1.95</c:v>
                </c:pt>
                <c:pt idx="2">
                  <c:v>2.33</c:v>
                </c:pt>
                <c:pt idx="3">
                  <c:v>2.3199999999999998</c:v>
                </c:pt>
                <c:pt idx="4">
                  <c:v>2.21</c:v>
                </c:pt>
                <c:pt idx="5">
                  <c:v>1.79</c:v>
                </c:pt>
              </c:numCache>
            </c:numRef>
          </c:val>
          <c:smooth val="0"/>
        </c:ser>
        <c:ser>
          <c:idx val="1"/>
          <c:order val="1"/>
          <c:tx>
            <c:strRef>
              <c:f>Graphs!$D$38</c:f>
              <c:strCache>
                <c:ptCount val="1"/>
                <c:pt idx="0">
                  <c:v>Waitemata</c:v>
                </c:pt>
              </c:strCache>
            </c:strRef>
          </c:tx>
          <c:spPr>
            <a:ln w="38100" cap="rnd">
              <a:solidFill>
                <a:schemeClr val="accent3">
                  <a:lumMod val="40000"/>
                  <a:lumOff val="60000"/>
                </a:schemeClr>
              </a:solidFill>
              <a:round/>
            </a:ln>
            <a:effectLst/>
          </c:spPr>
          <c:marker>
            <c:symbol val="none"/>
          </c:marker>
          <c:errBars>
            <c:errDir val="y"/>
            <c:errBarType val="both"/>
            <c:errValType val="stdDev"/>
            <c:noEndCap val="0"/>
            <c:val val="1"/>
            <c:spPr>
              <a:ln>
                <a:solidFill>
                  <a:schemeClr val="bg1">
                    <a:lumMod val="75000"/>
                  </a:schemeClr>
                </a:solidFill>
              </a:ln>
            </c:spPr>
          </c:errBars>
          <c:cat>
            <c:numRef>
              <c:f>Graphs!$B$39:$B$44</c:f>
              <c:numCache>
                <c:formatCode>General</c:formatCode>
                <c:ptCount val="6"/>
                <c:pt idx="0">
                  <c:v>2011</c:v>
                </c:pt>
                <c:pt idx="1">
                  <c:v>2012</c:v>
                </c:pt>
                <c:pt idx="2">
                  <c:v>2013</c:v>
                </c:pt>
                <c:pt idx="3">
                  <c:v>2014</c:v>
                </c:pt>
                <c:pt idx="4">
                  <c:v>2015</c:v>
                </c:pt>
                <c:pt idx="5">
                  <c:v>2016</c:v>
                </c:pt>
              </c:numCache>
            </c:numRef>
          </c:cat>
          <c:val>
            <c:numRef>
              <c:f>Graphs!$D$39:$D$44</c:f>
              <c:numCache>
                <c:formatCode>General</c:formatCode>
                <c:ptCount val="6"/>
                <c:pt idx="2">
                  <c:v>3.6</c:v>
                </c:pt>
                <c:pt idx="3">
                  <c:v>2.3199999999999998</c:v>
                </c:pt>
                <c:pt idx="4">
                  <c:v>1.37</c:v>
                </c:pt>
                <c:pt idx="5">
                  <c:v>1.0900000000000001</c:v>
                </c:pt>
              </c:numCache>
            </c:numRef>
          </c:val>
          <c:smooth val="0"/>
        </c:ser>
        <c:dLbls>
          <c:showLegendKey val="0"/>
          <c:showVal val="0"/>
          <c:showCatName val="0"/>
          <c:showSerName val="0"/>
          <c:showPercent val="0"/>
          <c:showBubbleSize val="0"/>
        </c:dLbls>
        <c:marker val="1"/>
        <c:smooth val="0"/>
        <c:axId val="159863168"/>
        <c:axId val="159864704"/>
      </c:lineChart>
      <c:catAx>
        <c:axId val="159863168"/>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864704"/>
        <c:crosses val="autoZero"/>
        <c:auto val="1"/>
        <c:lblAlgn val="ctr"/>
        <c:lblOffset val="100"/>
        <c:noMultiLvlLbl val="0"/>
      </c:catAx>
      <c:valAx>
        <c:axId val="159864704"/>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 of days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8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Porpotion of post-surgery readmissions to Middlemore</a:t>
            </a:r>
            <a:r>
              <a:rPr lang="en-US" sz="1100" b="1" baseline="0">
                <a:solidFill>
                  <a:sysClr val="windowText" lastClr="000000"/>
                </a:solidFill>
                <a:latin typeface="Arial" panose="020B0604020202020204" pitchFamily="34" charset="0"/>
                <a:cs typeface="Arial" panose="020B0604020202020204" pitchFamily="34" charset="0"/>
              </a:rPr>
              <a:t> (CM Health) or North Shore hospital (WDHB)</a:t>
            </a:r>
            <a:endParaRPr lang="en-US"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7151377952755906"/>
          <c:y val="2.7777777777777776E-2"/>
        </c:manualLayout>
      </c:layout>
      <c:overlay val="0"/>
      <c:spPr>
        <a:noFill/>
        <a:ln>
          <a:noFill/>
        </a:ln>
        <a:effectLst/>
      </c:spPr>
    </c:title>
    <c:autoTitleDeleted val="0"/>
    <c:plotArea>
      <c:layout/>
      <c:lineChart>
        <c:grouping val="standard"/>
        <c:varyColors val="0"/>
        <c:ser>
          <c:idx val="0"/>
          <c:order val="0"/>
          <c:tx>
            <c:strRef>
              <c:f>Graphs!$C$51</c:f>
              <c:strCache>
                <c:ptCount val="1"/>
                <c:pt idx="0">
                  <c:v>CM Health</c:v>
                </c:pt>
              </c:strCache>
            </c:strRef>
          </c:tx>
          <c:spPr>
            <a:ln w="28575" cap="rnd">
              <a:solidFill>
                <a:schemeClr val="accent3"/>
              </a:solidFill>
              <a:round/>
            </a:ln>
            <a:effectLst/>
          </c:spPr>
          <c:marker>
            <c:symbol val="none"/>
          </c:marker>
          <c:errBars>
            <c:errDir val="y"/>
            <c:errBarType val="both"/>
            <c:errValType val="stdDev"/>
            <c:noEndCap val="0"/>
            <c:val val="1"/>
            <c:spPr>
              <a:ln>
                <a:solidFill>
                  <a:schemeClr val="bg1">
                    <a:lumMod val="75000"/>
                  </a:schemeClr>
                </a:solidFill>
              </a:ln>
            </c:spPr>
          </c:errBars>
          <c:cat>
            <c:numRef>
              <c:f>Graphs!$B$52:$B$57</c:f>
              <c:numCache>
                <c:formatCode>General</c:formatCode>
                <c:ptCount val="6"/>
                <c:pt idx="0">
                  <c:v>2011</c:v>
                </c:pt>
                <c:pt idx="1">
                  <c:v>2012</c:v>
                </c:pt>
                <c:pt idx="2">
                  <c:v>2013</c:v>
                </c:pt>
                <c:pt idx="3">
                  <c:v>2014</c:v>
                </c:pt>
                <c:pt idx="4">
                  <c:v>2015</c:v>
                </c:pt>
                <c:pt idx="5">
                  <c:v>2016</c:v>
                </c:pt>
              </c:numCache>
            </c:numRef>
          </c:cat>
          <c:val>
            <c:numRef>
              <c:f>Graphs!$C$52:$C$57</c:f>
              <c:numCache>
                <c:formatCode>General</c:formatCode>
                <c:ptCount val="6"/>
                <c:pt idx="0">
                  <c:v>10.28</c:v>
                </c:pt>
                <c:pt idx="1">
                  <c:v>11.8</c:v>
                </c:pt>
                <c:pt idx="2">
                  <c:v>9.5</c:v>
                </c:pt>
                <c:pt idx="3">
                  <c:v>10.4</c:v>
                </c:pt>
                <c:pt idx="4">
                  <c:v>8.3000000000000007</c:v>
                </c:pt>
                <c:pt idx="5">
                  <c:v>7.3</c:v>
                </c:pt>
              </c:numCache>
            </c:numRef>
          </c:val>
          <c:smooth val="0"/>
        </c:ser>
        <c:ser>
          <c:idx val="1"/>
          <c:order val="1"/>
          <c:tx>
            <c:strRef>
              <c:f>Graphs!$D$51</c:f>
              <c:strCache>
                <c:ptCount val="1"/>
                <c:pt idx="0">
                  <c:v>Waitemata</c:v>
                </c:pt>
              </c:strCache>
            </c:strRef>
          </c:tx>
          <c:spPr>
            <a:ln w="28575" cap="rnd">
              <a:solidFill>
                <a:schemeClr val="accent3">
                  <a:lumMod val="40000"/>
                  <a:lumOff val="60000"/>
                </a:schemeClr>
              </a:solidFill>
              <a:round/>
            </a:ln>
            <a:effectLst/>
          </c:spPr>
          <c:marker>
            <c:symbol val="none"/>
          </c:marker>
          <c:errBars>
            <c:errDir val="y"/>
            <c:errBarType val="both"/>
            <c:errValType val="stdDev"/>
            <c:noEndCap val="0"/>
            <c:val val="1"/>
            <c:spPr>
              <a:ln>
                <a:solidFill>
                  <a:schemeClr val="bg1">
                    <a:lumMod val="75000"/>
                  </a:schemeClr>
                </a:solidFill>
              </a:ln>
            </c:spPr>
          </c:errBars>
          <c:cat>
            <c:numRef>
              <c:f>Graphs!$B$52:$B$57</c:f>
              <c:numCache>
                <c:formatCode>General</c:formatCode>
                <c:ptCount val="6"/>
                <c:pt idx="0">
                  <c:v>2011</c:v>
                </c:pt>
                <c:pt idx="1">
                  <c:v>2012</c:v>
                </c:pt>
                <c:pt idx="2">
                  <c:v>2013</c:v>
                </c:pt>
                <c:pt idx="3">
                  <c:v>2014</c:v>
                </c:pt>
                <c:pt idx="4">
                  <c:v>2015</c:v>
                </c:pt>
                <c:pt idx="5">
                  <c:v>2016</c:v>
                </c:pt>
              </c:numCache>
            </c:numRef>
          </c:cat>
          <c:val>
            <c:numRef>
              <c:f>Graphs!$D$52:$D$57</c:f>
              <c:numCache>
                <c:formatCode>General</c:formatCode>
                <c:ptCount val="6"/>
                <c:pt idx="2">
                  <c:v>9.8000000000000007</c:v>
                </c:pt>
                <c:pt idx="3">
                  <c:v>11.6</c:v>
                </c:pt>
                <c:pt idx="4">
                  <c:v>12.8</c:v>
                </c:pt>
                <c:pt idx="5">
                  <c:v>12.1</c:v>
                </c:pt>
              </c:numCache>
            </c:numRef>
          </c:val>
          <c:smooth val="0"/>
        </c:ser>
        <c:dLbls>
          <c:showLegendKey val="0"/>
          <c:showVal val="0"/>
          <c:showCatName val="0"/>
          <c:showSerName val="0"/>
          <c:showPercent val="0"/>
          <c:showBubbleSize val="0"/>
        </c:dLbls>
        <c:marker val="1"/>
        <c:smooth val="0"/>
        <c:axId val="160309248"/>
        <c:axId val="160310784"/>
      </c:lineChart>
      <c:catAx>
        <c:axId val="160309248"/>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10784"/>
        <c:crosses val="autoZero"/>
        <c:auto val="1"/>
        <c:lblAlgn val="ctr"/>
        <c:lblOffset val="100"/>
        <c:noMultiLvlLbl val="0"/>
      </c:catAx>
      <c:valAx>
        <c:axId val="160310784"/>
        <c:scaling>
          <c:orientation val="minMax"/>
          <c:max val="1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5BE6C-85AC-4200-92DE-E06FF0EA47E3}" type="doc">
      <dgm:prSet loTypeId="urn:microsoft.com/office/officeart/2005/8/layout/hProcess7" loCatId="process" qsTypeId="urn:microsoft.com/office/officeart/2005/8/quickstyle/simple1" qsCatId="simple" csTypeId="urn:microsoft.com/office/officeart/2005/8/colors/accent3_2" csCatId="accent3" phldr="1"/>
      <dgm:spPr/>
      <dgm:t>
        <a:bodyPr/>
        <a:lstStyle/>
        <a:p>
          <a:endParaRPr lang="en-NZ"/>
        </a:p>
      </dgm:t>
    </dgm:pt>
    <dgm:pt modelId="{902EDCC9-5743-42A6-858A-B75200DF88EE}">
      <dgm:prSet phldrT="[Text]"/>
      <dgm:spPr/>
      <dgm:t>
        <a:bodyPr/>
        <a:lstStyle/>
        <a:p>
          <a:r>
            <a:rPr lang="en-NZ"/>
            <a:t>POC1</a:t>
          </a:r>
        </a:p>
      </dgm:t>
    </dgm:pt>
    <dgm:pt modelId="{7027C992-32E5-4609-B8BC-E70AA6F69D6C}" type="parTrans" cxnId="{3FD3A326-6C8E-42F8-8078-F98D3D5C1816}">
      <dgm:prSet/>
      <dgm:spPr/>
      <dgm:t>
        <a:bodyPr/>
        <a:lstStyle/>
        <a:p>
          <a:endParaRPr lang="en-NZ"/>
        </a:p>
      </dgm:t>
    </dgm:pt>
    <dgm:pt modelId="{4FC86687-5E6A-4229-86C2-E2F17EC0F63E}" type="sibTrans" cxnId="{3FD3A326-6C8E-42F8-8078-F98D3D5C1816}">
      <dgm:prSet/>
      <dgm:spPr/>
      <dgm:t>
        <a:bodyPr/>
        <a:lstStyle/>
        <a:p>
          <a:endParaRPr lang="en-NZ"/>
        </a:p>
      </dgm:t>
    </dgm:pt>
    <dgm:pt modelId="{3F09CE08-74F7-4224-A3AD-18EFCA53BDFE}">
      <dgm:prSet phldrT="[Text]"/>
      <dgm:spPr/>
      <dgm:t>
        <a:bodyPr/>
        <a:lstStyle/>
        <a:p>
          <a:r>
            <a:rPr lang="en-AU"/>
            <a:t>Patient interview following participants' first specialist appointment.</a:t>
          </a:r>
          <a:endParaRPr lang="en-NZ"/>
        </a:p>
      </dgm:t>
    </dgm:pt>
    <dgm:pt modelId="{D7436B00-301A-47E4-834C-5A2FED162C6E}" type="parTrans" cxnId="{F258060C-E35B-4D83-9B4C-988CA03E29C4}">
      <dgm:prSet/>
      <dgm:spPr/>
      <dgm:t>
        <a:bodyPr/>
        <a:lstStyle/>
        <a:p>
          <a:endParaRPr lang="en-NZ"/>
        </a:p>
      </dgm:t>
    </dgm:pt>
    <dgm:pt modelId="{65BB8CA3-F0D6-4441-9E71-67CECD7C5DFB}" type="sibTrans" cxnId="{F258060C-E35B-4D83-9B4C-988CA03E29C4}">
      <dgm:prSet/>
      <dgm:spPr/>
      <dgm:t>
        <a:bodyPr/>
        <a:lstStyle/>
        <a:p>
          <a:endParaRPr lang="en-NZ"/>
        </a:p>
      </dgm:t>
    </dgm:pt>
    <dgm:pt modelId="{3BCD4BB9-DC1F-46C7-82A4-E6CF45669BA7}">
      <dgm:prSet phldrT="[Text]"/>
      <dgm:spPr/>
      <dgm:t>
        <a:bodyPr/>
        <a:lstStyle/>
        <a:p>
          <a:r>
            <a:rPr lang="en-NZ"/>
            <a:t>POC2</a:t>
          </a:r>
        </a:p>
      </dgm:t>
    </dgm:pt>
    <dgm:pt modelId="{AE50C1AC-6823-4B7F-8DD7-22A655DAF8EA}" type="parTrans" cxnId="{E826CCEC-20C0-4270-AD77-6ACE8A8BF9D2}">
      <dgm:prSet/>
      <dgm:spPr/>
      <dgm:t>
        <a:bodyPr/>
        <a:lstStyle/>
        <a:p>
          <a:endParaRPr lang="en-NZ"/>
        </a:p>
      </dgm:t>
    </dgm:pt>
    <dgm:pt modelId="{B8A6833B-6754-47B4-820E-EBD74EDA0338}" type="sibTrans" cxnId="{E826CCEC-20C0-4270-AD77-6ACE8A8BF9D2}">
      <dgm:prSet/>
      <dgm:spPr/>
      <dgm:t>
        <a:bodyPr/>
        <a:lstStyle/>
        <a:p>
          <a:endParaRPr lang="en-NZ"/>
        </a:p>
      </dgm:t>
    </dgm:pt>
    <dgm:pt modelId="{82D4CC05-370A-46A6-983A-DFC79775C13B}">
      <dgm:prSet phldrT="[Text]"/>
      <dgm:spPr/>
      <dgm:t>
        <a:bodyPr/>
        <a:lstStyle/>
        <a:p>
          <a:r>
            <a:rPr lang="en-NZ"/>
            <a:t>Patient interview post deititian and bariatric nurse appointment. </a:t>
          </a:r>
        </a:p>
      </dgm:t>
    </dgm:pt>
    <dgm:pt modelId="{6CC710D9-D99D-46C2-82D3-A7048CB0BA62}" type="parTrans" cxnId="{79129643-05F2-40DF-9256-F759201D4D66}">
      <dgm:prSet/>
      <dgm:spPr/>
      <dgm:t>
        <a:bodyPr/>
        <a:lstStyle/>
        <a:p>
          <a:endParaRPr lang="en-NZ"/>
        </a:p>
      </dgm:t>
    </dgm:pt>
    <dgm:pt modelId="{2BD3A3D9-7B16-4EDD-A4B8-4DDF13451489}" type="sibTrans" cxnId="{79129643-05F2-40DF-9256-F759201D4D66}">
      <dgm:prSet/>
      <dgm:spPr/>
      <dgm:t>
        <a:bodyPr/>
        <a:lstStyle/>
        <a:p>
          <a:endParaRPr lang="en-NZ"/>
        </a:p>
      </dgm:t>
    </dgm:pt>
    <dgm:pt modelId="{7DC6E8C1-902B-4830-A52B-93858D968004}">
      <dgm:prSet phldrT="[Text]"/>
      <dgm:spPr/>
      <dgm:t>
        <a:bodyPr/>
        <a:lstStyle/>
        <a:p>
          <a:r>
            <a:rPr lang="en-NZ"/>
            <a:t>POC3</a:t>
          </a:r>
        </a:p>
      </dgm:t>
    </dgm:pt>
    <dgm:pt modelId="{5E7D3D53-C7A7-4525-B449-5D48B6FD9A6C}" type="parTrans" cxnId="{AE60DCC0-B6C8-49A3-A0E5-17EB18142FCA}">
      <dgm:prSet/>
      <dgm:spPr/>
      <dgm:t>
        <a:bodyPr/>
        <a:lstStyle/>
        <a:p>
          <a:endParaRPr lang="en-NZ"/>
        </a:p>
      </dgm:t>
    </dgm:pt>
    <dgm:pt modelId="{842F27D4-486C-4232-A7EB-588CE2D83D77}" type="sibTrans" cxnId="{AE60DCC0-B6C8-49A3-A0E5-17EB18142FCA}">
      <dgm:prSet/>
      <dgm:spPr/>
      <dgm:t>
        <a:bodyPr/>
        <a:lstStyle/>
        <a:p>
          <a:endParaRPr lang="en-NZ"/>
        </a:p>
      </dgm:t>
    </dgm:pt>
    <dgm:pt modelId="{5DF2E9A9-BE7F-4235-92E5-4C8148932BB1}">
      <dgm:prSet phldrT="[Text]"/>
      <dgm:spPr/>
      <dgm:t>
        <a:bodyPr/>
        <a:lstStyle/>
        <a:p>
          <a:r>
            <a:rPr lang="en-NZ"/>
            <a:t>Patient and wh</a:t>
          </a:r>
          <a:r>
            <a:rPr lang="en-NZ">
              <a:latin typeface="Calibri"/>
            </a:rPr>
            <a:t>ānau interview 6 weeks post surgery. </a:t>
          </a:r>
          <a:endParaRPr lang="en-NZ"/>
        </a:p>
      </dgm:t>
    </dgm:pt>
    <dgm:pt modelId="{2F84D496-9C40-41F9-BDBE-38A1F2AD5754}" type="parTrans" cxnId="{53CA08F2-448F-4C2A-B322-081B082F82FD}">
      <dgm:prSet/>
      <dgm:spPr/>
      <dgm:t>
        <a:bodyPr/>
        <a:lstStyle/>
        <a:p>
          <a:endParaRPr lang="en-NZ"/>
        </a:p>
      </dgm:t>
    </dgm:pt>
    <dgm:pt modelId="{E2C39429-68CC-43DA-A14A-34AE6D4D5D8F}" type="sibTrans" cxnId="{53CA08F2-448F-4C2A-B322-081B082F82FD}">
      <dgm:prSet/>
      <dgm:spPr/>
      <dgm:t>
        <a:bodyPr/>
        <a:lstStyle/>
        <a:p>
          <a:endParaRPr lang="en-NZ"/>
        </a:p>
      </dgm:t>
    </dgm:pt>
    <dgm:pt modelId="{5BB4CCDC-D069-4141-84B8-64BA37539C43}" type="pres">
      <dgm:prSet presAssocID="{C735BE6C-85AC-4200-92DE-E06FF0EA47E3}" presName="Name0" presStyleCnt="0">
        <dgm:presLayoutVars>
          <dgm:dir/>
          <dgm:animLvl val="lvl"/>
          <dgm:resizeHandles val="exact"/>
        </dgm:presLayoutVars>
      </dgm:prSet>
      <dgm:spPr/>
      <dgm:t>
        <a:bodyPr/>
        <a:lstStyle/>
        <a:p>
          <a:endParaRPr lang="en-NZ"/>
        </a:p>
      </dgm:t>
    </dgm:pt>
    <dgm:pt modelId="{C4AA76D8-1C24-4249-83C9-1A2A573257BA}" type="pres">
      <dgm:prSet presAssocID="{902EDCC9-5743-42A6-858A-B75200DF88EE}" presName="compositeNode" presStyleCnt="0">
        <dgm:presLayoutVars>
          <dgm:bulletEnabled val="1"/>
        </dgm:presLayoutVars>
      </dgm:prSet>
      <dgm:spPr/>
    </dgm:pt>
    <dgm:pt modelId="{25EF53AB-4B07-4C27-B7AA-5EF0C553E2DB}" type="pres">
      <dgm:prSet presAssocID="{902EDCC9-5743-42A6-858A-B75200DF88EE}" presName="bgRect" presStyleLbl="node1" presStyleIdx="0" presStyleCnt="3"/>
      <dgm:spPr/>
      <dgm:t>
        <a:bodyPr/>
        <a:lstStyle/>
        <a:p>
          <a:endParaRPr lang="en-NZ"/>
        </a:p>
      </dgm:t>
    </dgm:pt>
    <dgm:pt modelId="{C4AC3096-F225-4C1C-9C5A-A36B08DCCB3C}" type="pres">
      <dgm:prSet presAssocID="{902EDCC9-5743-42A6-858A-B75200DF88EE}" presName="parentNode" presStyleLbl="node1" presStyleIdx="0" presStyleCnt="3">
        <dgm:presLayoutVars>
          <dgm:chMax val="0"/>
          <dgm:bulletEnabled val="1"/>
        </dgm:presLayoutVars>
      </dgm:prSet>
      <dgm:spPr/>
      <dgm:t>
        <a:bodyPr/>
        <a:lstStyle/>
        <a:p>
          <a:endParaRPr lang="en-NZ"/>
        </a:p>
      </dgm:t>
    </dgm:pt>
    <dgm:pt modelId="{C8FAA2A2-1FEE-4113-8FA2-9D794AF0C662}" type="pres">
      <dgm:prSet presAssocID="{902EDCC9-5743-42A6-858A-B75200DF88EE}" presName="childNode" presStyleLbl="node1" presStyleIdx="0" presStyleCnt="3">
        <dgm:presLayoutVars>
          <dgm:bulletEnabled val="1"/>
        </dgm:presLayoutVars>
      </dgm:prSet>
      <dgm:spPr/>
      <dgm:t>
        <a:bodyPr/>
        <a:lstStyle/>
        <a:p>
          <a:endParaRPr lang="en-NZ"/>
        </a:p>
      </dgm:t>
    </dgm:pt>
    <dgm:pt modelId="{87201627-A013-4320-A565-EC608A53ED9B}" type="pres">
      <dgm:prSet presAssocID="{4FC86687-5E6A-4229-86C2-E2F17EC0F63E}" presName="hSp" presStyleCnt="0"/>
      <dgm:spPr/>
    </dgm:pt>
    <dgm:pt modelId="{9275A9AE-A569-437A-9A47-95BF9299C037}" type="pres">
      <dgm:prSet presAssocID="{4FC86687-5E6A-4229-86C2-E2F17EC0F63E}" presName="vProcSp" presStyleCnt="0"/>
      <dgm:spPr/>
    </dgm:pt>
    <dgm:pt modelId="{1861430B-3E71-4E1B-BF6C-AFCEA9F2150C}" type="pres">
      <dgm:prSet presAssocID="{4FC86687-5E6A-4229-86C2-E2F17EC0F63E}" presName="vSp1" presStyleCnt="0"/>
      <dgm:spPr/>
    </dgm:pt>
    <dgm:pt modelId="{97BAEC3A-349B-4EE6-99BF-33D3F2B7C3B3}" type="pres">
      <dgm:prSet presAssocID="{4FC86687-5E6A-4229-86C2-E2F17EC0F63E}" presName="simulatedConn" presStyleLbl="solidFgAcc1" presStyleIdx="0" presStyleCnt="2"/>
      <dgm:spPr/>
    </dgm:pt>
    <dgm:pt modelId="{7F6DB2F1-D79B-4DC7-8BE1-699EDD4C297F}" type="pres">
      <dgm:prSet presAssocID="{4FC86687-5E6A-4229-86C2-E2F17EC0F63E}" presName="vSp2" presStyleCnt="0"/>
      <dgm:spPr/>
    </dgm:pt>
    <dgm:pt modelId="{E542A8CC-F932-425B-9E0D-FE9B472A682C}" type="pres">
      <dgm:prSet presAssocID="{4FC86687-5E6A-4229-86C2-E2F17EC0F63E}" presName="sibTrans" presStyleCnt="0"/>
      <dgm:spPr/>
    </dgm:pt>
    <dgm:pt modelId="{7B76E53E-494D-4E36-B282-FE886BCCEA71}" type="pres">
      <dgm:prSet presAssocID="{3BCD4BB9-DC1F-46C7-82A4-E6CF45669BA7}" presName="compositeNode" presStyleCnt="0">
        <dgm:presLayoutVars>
          <dgm:bulletEnabled val="1"/>
        </dgm:presLayoutVars>
      </dgm:prSet>
      <dgm:spPr/>
    </dgm:pt>
    <dgm:pt modelId="{D575612B-3E52-439D-B81C-FD4003B53A4E}" type="pres">
      <dgm:prSet presAssocID="{3BCD4BB9-DC1F-46C7-82A4-E6CF45669BA7}" presName="bgRect" presStyleLbl="node1" presStyleIdx="1" presStyleCnt="3"/>
      <dgm:spPr/>
      <dgm:t>
        <a:bodyPr/>
        <a:lstStyle/>
        <a:p>
          <a:endParaRPr lang="en-NZ"/>
        </a:p>
      </dgm:t>
    </dgm:pt>
    <dgm:pt modelId="{77E293AF-9788-4F87-A3CA-0EB3DFC24169}" type="pres">
      <dgm:prSet presAssocID="{3BCD4BB9-DC1F-46C7-82A4-E6CF45669BA7}" presName="parentNode" presStyleLbl="node1" presStyleIdx="1" presStyleCnt="3">
        <dgm:presLayoutVars>
          <dgm:chMax val="0"/>
          <dgm:bulletEnabled val="1"/>
        </dgm:presLayoutVars>
      </dgm:prSet>
      <dgm:spPr/>
      <dgm:t>
        <a:bodyPr/>
        <a:lstStyle/>
        <a:p>
          <a:endParaRPr lang="en-NZ"/>
        </a:p>
      </dgm:t>
    </dgm:pt>
    <dgm:pt modelId="{01C0F9AE-EF73-45BA-A78B-6E3034B07613}" type="pres">
      <dgm:prSet presAssocID="{3BCD4BB9-DC1F-46C7-82A4-E6CF45669BA7}" presName="childNode" presStyleLbl="node1" presStyleIdx="1" presStyleCnt="3">
        <dgm:presLayoutVars>
          <dgm:bulletEnabled val="1"/>
        </dgm:presLayoutVars>
      </dgm:prSet>
      <dgm:spPr/>
      <dgm:t>
        <a:bodyPr/>
        <a:lstStyle/>
        <a:p>
          <a:endParaRPr lang="en-NZ"/>
        </a:p>
      </dgm:t>
    </dgm:pt>
    <dgm:pt modelId="{B8E1D555-E650-41AC-86E6-40E43BC1CA68}" type="pres">
      <dgm:prSet presAssocID="{B8A6833B-6754-47B4-820E-EBD74EDA0338}" presName="hSp" presStyleCnt="0"/>
      <dgm:spPr/>
    </dgm:pt>
    <dgm:pt modelId="{A2D4D695-5D30-4B73-8CC5-F380413B984C}" type="pres">
      <dgm:prSet presAssocID="{B8A6833B-6754-47B4-820E-EBD74EDA0338}" presName="vProcSp" presStyleCnt="0"/>
      <dgm:spPr/>
    </dgm:pt>
    <dgm:pt modelId="{FCDA9478-5333-4140-A5DC-BCD3971CC654}" type="pres">
      <dgm:prSet presAssocID="{B8A6833B-6754-47B4-820E-EBD74EDA0338}" presName="vSp1" presStyleCnt="0"/>
      <dgm:spPr/>
    </dgm:pt>
    <dgm:pt modelId="{34BAF2B7-A7F4-48F0-B9AD-F59D74D8DE90}" type="pres">
      <dgm:prSet presAssocID="{B8A6833B-6754-47B4-820E-EBD74EDA0338}" presName="simulatedConn" presStyleLbl="solidFgAcc1" presStyleIdx="1" presStyleCnt="2"/>
      <dgm:spPr/>
    </dgm:pt>
    <dgm:pt modelId="{7A84726A-06CE-4394-9C32-4BCCBF7DC5E6}" type="pres">
      <dgm:prSet presAssocID="{B8A6833B-6754-47B4-820E-EBD74EDA0338}" presName="vSp2" presStyleCnt="0"/>
      <dgm:spPr/>
    </dgm:pt>
    <dgm:pt modelId="{2D8F2862-280E-45D8-B13B-988498CF6A1A}" type="pres">
      <dgm:prSet presAssocID="{B8A6833B-6754-47B4-820E-EBD74EDA0338}" presName="sibTrans" presStyleCnt="0"/>
      <dgm:spPr/>
    </dgm:pt>
    <dgm:pt modelId="{A56184DF-3017-47EF-9213-268AB94FDB20}" type="pres">
      <dgm:prSet presAssocID="{7DC6E8C1-902B-4830-A52B-93858D968004}" presName="compositeNode" presStyleCnt="0">
        <dgm:presLayoutVars>
          <dgm:bulletEnabled val="1"/>
        </dgm:presLayoutVars>
      </dgm:prSet>
      <dgm:spPr/>
    </dgm:pt>
    <dgm:pt modelId="{0595AEDF-081D-4F9B-9D6A-7F408987D3D2}" type="pres">
      <dgm:prSet presAssocID="{7DC6E8C1-902B-4830-A52B-93858D968004}" presName="bgRect" presStyleLbl="node1" presStyleIdx="2" presStyleCnt="3"/>
      <dgm:spPr/>
      <dgm:t>
        <a:bodyPr/>
        <a:lstStyle/>
        <a:p>
          <a:endParaRPr lang="en-NZ"/>
        </a:p>
      </dgm:t>
    </dgm:pt>
    <dgm:pt modelId="{D487039E-78AF-459C-9F89-2771CEA2E6E1}" type="pres">
      <dgm:prSet presAssocID="{7DC6E8C1-902B-4830-A52B-93858D968004}" presName="parentNode" presStyleLbl="node1" presStyleIdx="2" presStyleCnt="3">
        <dgm:presLayoutVars>
          <dgm:chMax val="0"/>
          <dgm:bulletEnabled val="1"/>
        </dgm:presLayoutVars>
      </dgm:prSet>
      <dgm:spPr/>
      <dgm:t>
        <a:bodyPr/>
        <a:lstStyle/>
        <a:p>
          <a:endParaRPr lang="en-NZ"/>
        </a:p>
      </dgm:t>
    </dgm:pt>
    <dgm:pt modelId="{A5153220-E955-42D8-8876-19CACC081B69}" type="pres">
      <dgm:prSet presAssocID="{7DC6E8C1-902B-4830-A52B-93858D968004}" presName="childNode" presStyleLbl="node1" presStyleIdx="2" presStyleCnt="3">
        <dgm:presLayoutVars>
          <dgm:bulletEnabled val="1"/>
        </dgm:presLayoutVars>
      </dgm:prSet>
      <dgm:spPr/>
      <dgm:t>
        <a:bodyPr/>
        <a:lstStyle/>
        <a:p>
          <a:endParaRPr lang="en-NZ"/>
        </a:p>
      </dgm:t>
    </dgm:pt>
  </dgm:ptLst>
  <dgm:cxnLst>
    <dgm:cxn modelId="{E826CCEC-20C0-4270-AD77-6ACE8A8BF9D2}" srcId="{C735BE6C-85AC-4200-92DE-E06FF0EA47E3}" destId="{3BCD4BB9-DC1F-46C7-82A4-E6CF45669BA7}" srcOrd="1" destOrd="0" parTransId="{AE50C1AC-6823-4B7F-8DD7-22A655DAF8EA}" sibTransId="{B8A6833B-6754-47B4-820E-EBD74EDA0338}"/>
    <dgm:cxn modelId="{5253BEB3-0F3D-4DC9-8E90-4F8B04B3C08A}" type="presOf" srcId="{3F09CE08-74F7-4224-A3AD-18EFCA53BDFE}" destId="{C8FAA2A2-1FEE-4113-8FA2-9D794AF0C662}" srcOrd="0" destOrd="0" presId="urn:microsoft.com/office/officeart/2005/8/layout/hProcess7"/>
    <dgm:cxn modelId="{E50C7107-E206-447E-BCBC-7EBC2EDFAB33}" type="presOf" srcId="{7DC6E8C1-902B-4830-A52B-93858D968004}" destId="{0595AEDF-081D-4F9B-9D6A-7F408987D3D2}" srcOrd="0" destOrd="0" presId="urn:microsoft.com/office/officeart/2005/8/layout/hProcess7"/>
    <dgm:cxn modelId="{57FE7493-67A8-4D7F-9E6C-7C17B6404F43}" type="presOf" srcId="{C735BE6C-85AC-4200-92DE-E06FF0EA47E3}" destId="{5BB4CCDC-D069-4141-84B8-64BA37539C43}" srcOrd="0" destOrd="0" presId="urn:microsoft.com/office/officeart/2005/8/layout/hProcess7"/>
    <dgm:cxn modelId="{AE60DCC0-B6C8-49A3-A0E5-17EB18142FCA}" srcId="{C735BE6C-85AC-4200-92DE-E06FF0EA47E3}" destId="{7DC6E8C1-902B-4830-A52B-93858D968004}" srcOrd="2" destOrd="0" parTransId="{5E7D3D53-C7A7-4525-B449-5D48B6FD9A6C}" sibTransId="{842F27D4-486C-4232-A7EB-588CE2D83D77}"/>
    <dgm:cxn modelId="{01699531-1FE6-4208-AC7D-26FF99040873}" type="presOf" srcId="{902EDCC9-5743-42A6-858A-B75200DF88EE}" destId="{25EF53AB-4B07-4C27-B7AA-5EF0C553E2DB}" srcOrd="0" destOrd="0" presId="urn:microsoft.com/office/officeart/2005/8/layout/hProcess7"/>
    <dgm:cxn modelId="{F258060C-E35B-4D83-9B4C-988CA03E29C4}" srcId="{902EDCC9-5743-42A6-858A-B75200DF88EE}" destId="{3F09CE08-74F7-4224-A3AD-18EFCA53BDFE}" srcOrd="0" destOrd="0" parTransId="{D7436B00-301A-47E4-834C-5A2FED162C6E}" sibTransId="{65BB8CA3-F0D6-4441-9E71-67CECD7C5DFB}"/>
    <dgm:cxn modelId="{842F51EF-C3AB-4DA7-A922-19C340C43EAE}" type="presOf" srcId="{7DC6E8C1-902B-4830-A52B-93858D968004}" destId="{D487039E-78AF-459C-9F89-2771CEA2E6E1}" srcOrd="1" destOrd="0" presId="urn:microsoft.com/office/officeart/2005/8/layout/hProcess7"/>
    <dgm:cxn modelId="{E6E4925D-CB5A-4546-A034-7E5EBAAA54DD}" type="presOf" srcId="{3BCD4BB9-DC1F-46C7-82A4-E6CF45669BA7}" destId="{D575612B-3E52-439D-B81C-FD4003B53A4E}" srcOrd="0" destOrd="0" presId="urn:microsoft.com/office/officeart/2005/8/layout/hProcess7"/>
    <dgm:cxn modelId="{309C094D-C4C7-46D4-B48C-B448D960EA0C}" type="presOf" srcId="{902EDCC9-5743-42A6-858A-B75200DF88EE}" destId="{C4AC3096-F225-4C1C-9C5A-A36B08DCCB3C}" srcOrd="1" destOrd="0" presId="urn:microsoft.com/office/officeart/2005/8/layout/hProcess7"/>
    <dgm:cxn modelId="{79129643-05F2-40DF-9256-F759201D4D66}" srcId="{3BCD4BB9-DC1F-46C7-82A4-E6CF45669BA7}" destId="{82D4CC05-370A-46A6-983A-DFC79775C13B}" srcOrd="0" destOrd="0" parTransId="{6CC710D9-D99D-46C2-82D3-A7048CB0BA62}" sibTransId="{2BD3A3D9-7B16-4EDD-A4B8-4DDF13451489}"/>
    <dgm:cxn modelId="{296FB765-3178-4184-92CD-27C96920E40B}" type="presOf" srcId="{82D4CC05-370A-46A6-983A-DFC79775C13B}" destId="{01C0F9AE-EF73-45BA-A78B-6E3034B07613}" srcOrd="0" destOrd="0" presId="urn:microsoft.com/office/officeart/2005/8/layout/hProcess7"/>
    <dgm:cxn modelId="{53CA08F2-448F-4C2A-B322-081B082F82FD}" srcId="{7DC6E8C1-902B-4830-A52B-93858D968004}" destId="{5DF2E9A9-BE7F-4235-92E5-4C8148932BB1}" srcOrd="0" destOrd="0" parTransId="{2F84D496-9C40-41F9-BDBE-38A1F2AD5754}" sibTransId="{E2C39429-68CC-43DA-A14A-34AE6D4D5D8F}"/>
    <dgm:cxn modelId="{3FD3A326-6C8E-42F8-8078-F98D3D5C1816}" srcId="{C735BE6C-85AC-4200-92DE-E06FF0EA47E3}" destId="{902EDCC9-5743-42A6-858A-B75200DF88EE}" srcOrd="0" destOrd="0" parTransId="{7027C992-32E5-4609-B8BC-E70AA6F69D6C}" sibTransId="{4FC86687-5E6A-4229-86C2-E2F17EC0F63E}"/>
    <dgm:cxn modelId="{32E85D38-24FE-4586-B3C8-042CF5BC808C}" type="presOf" srcId="{5DF2E9A9-BE7F-4235-92E5-4C8148932BB1}" destId="{A5153220-E955-42D8-8876-19CACC081B69}" srcOrd="0" destOrd="0" presId="urn:microsoft.com/office/officeart/2005/8/layout/hProcess7"/>
    <dgm:cxn modelId="{CD7F778F-6C03-430F-86A3-108F3015C4A6}" type="presOf" srcId="{3BCD4BB9-DC1F-46C7-82A4-E6CF45669BA7}" destId="{77E293AF-9788-4F87-A3CA-0EB3DFC24169}" srcOrd="1" destOrd="0" presId="urn:microsoft.com/office/officeart/2005/8/layout/hProcess7"/>
    <dgm:cxn modelId="{7304CFF3-AFA9-4C5B-9458-395A631650D6}" type="presParOf" srcId="{5BB4CCDC-D069-4141-84B8-64BA37539C43}" destId="{C4AA76D8-1C24-4249-83C9-1A2A573257BA}" srcOrd="0" destOrd="0" presId="urn:microsoft.com/office/officeart/2005/8/layout/hProcess7"/>
    <dgm:cxn modelId="{21F5B77F-E3E4-4210-A4CB-B94E674579A5}" type="presParOf" srcId="{C4AA76D8-1C24-4249-83C9-1A2A573257BA}" destId="{25EF53AB-4B07-4C27-B7AA-5EF0C553E2DB}" srcOrd="0" destOrd="0" presId="urn:microsoft.com/office/officeart/2005/8/layout/hProcess7"/>
    <dgm:cxn modelId="{B99E9BB3-E29D-44C4-BAF7-790886D15986}" type="presParOf" srcId="{C4AA76D8-1C24-4249-83C9-1A2A573257BA}" destId="{C4AC3096-F225-4C1C-9C5A-A36B08DCCB3C}" srcOrd="1" destOrd="0" presId="urn:microsoft.com/office/officeart/2005/8/layout/hProcess7"/>
    <dgm:cxn modelId="{55F2A0E4-2FC5-49F1-BCB7-A87AE0E987EF}" type="presParOf" srcId="{C4AA76D8-1C24-4249-83C9-1A2A573257BA}" destId="{C8FAA2A2-1FEE-4113-8FA2-9D794AF0C662}" srcOrd="2" destOrd="0" presId="urn:microsoft.com/office/officeart/2005/8/layout/hProcess7"/>
    <dgm:cxn modelId="{DE89E373-3795-470D-AC81-0151AA8ACDFE}" type="presParOf" srcId="{5BB4CCDC-D069-4141-84B8-64BA37539C43}" destId="{87201627-A013-4320-A565-EC608A53ED9B}" srcOrd="1" destOrd="0" presId="urn:microsoft.com/office/officeart/2005/8/layout/hProcess7"/>
    <dgm:cxn modelId="{A81F2207-121C-4D01-BEC7-8B8250813F0A}" type="presParOf" srcId="{5BB4CCDC-D069-4141-84B8-64BA37539C43}" destId="{9275A9AE-A569-437A-9A47-95BF9299C037}" srcOrd="2" destOrd="0" presId="urn:microsoft.com/office/officeart/2005/8/layout/hProcess7"/>
    <dgm:cxn modelId="{D5075B04-DABA-4166-A1E5-78BF4174F87B}" type="presParOf" srcId="{9275A9AE-A569-437A-9A47-95BF9299C037}" destId="{1861430B-3E71-4E1B-BF6C-AFCEA9F2150C}" srcOrd="0" destOrd="0" presId="urn:microsoft.com/office/officeart/2005/8/layout/hProcess7"/>
    <dgm:cxn modelId="{A9DF91AB-7D90-4DEA-A4FC-3BC673E8DF84}" type="presParOf" srcId="{9275A9AE-A569-437A-9A47-95BF9299C037}" destId="{97BAEC3A-349B-4EE6-99BF-33D3F2B7C3B3}" srcOrd="1" destOrd="0" presId="urn:microsoft.com/office/officeart/2005/8/layout/hProcess7"/>
    <dgm:cxn modelId="{182A33C0-3DC2-4C6A-86E3-0B3357B2C857}" type="presParOf" srcId="{9275A9AE-A569-437A-9A47-95BF9299C037}" destId="{7F6DB2F1-D79B-4DC7-8BE1-699EDD4C297F}" srcOrd="2" destOrd="0" presId="urn:microsoft.com/office/officeart/2005/8/layout/hProcess7"/>
    <dgm:cxn modelId="{A254609A-562C-4E47-A406-1E3401E82D05}" type="presParOf" srcId="{5BB4CCDC-D069-4141-84B8-64BA37539C43}" destId="{E542A8CC-F932-425B-9E0D-FE9B472A682C}" srcOrd="3" destOrd="0" presId="urn:microsoft.com/office/officeart/2005/8/layout/hProcess7"/>
    <dgm:cxn modelId="{DE4E9A95-5DA3-4A54-B474-45FF41749CBD}" type="presParOf" srcId="{5BB4CCDC-D069-4141-84B8-64BA37539C43}" destId="{7B76E53E-494D-4E36-B282-FE886BCCEA71}" srcOrd="4" destOrd="0" presId="urn:microsoft.com/office/officeart/2005/8/layout/hProcess7"/>
    <dgm:cxn modelId="{B55028D9-7FA8-42B7-88AC-4BCE99A12347}" type="presParOf" srcId="{7B76E53E-494D-4E36-B282-FE886BCCEA71}" destId="{D575612B-3E52-439D-B81C-FD4003B53A4E}" srcOrd="0" destOrd="0" presId="urn:microsoft.com/office/officeart/2005/8/layout/hProcess7"/>
    <dgm:cxn modelId="{F0B672DC-4245-4E31-831F-B0DEEB88C8D6}" type="presParOf" srcId="{7B76E53E-494D-4E36-B282-FE886BCCEA71}" destId="{77E293AF-9788-4F87-A3CA-0EB3DFC24169}" srcOrd="1" destOrd="0" presId="urn:microsoft.com/office/officeart/2005/8/layout/hProcess7"/>
    <dgm:cxn modelId="{203D0E2A-86DF-4FD3-83D8-C2012F31B6FD}" type="presParOf" srcId="{7B76E53E-494D-4E36-B282-FE886BCCEA71}" destId="{01C0F9AE-EF73-45BA-A78B-6E3034B07613}" srcOrd="2" destOrd="0" presId="urn:microsoft.com/office/officeart/2005/8/layout/hProcess7"/>
    <dgm:cxn modelId="{94749122-9E56-4A70-8A50-F087A1E0B4A9}" type="presParOf" srcId="{5BB4CCDC-D069-4141-84B8-64BA37539C43}" destId="{B8E1D555-E650-41AC-86E6-40E43BC1CA68}" srcOrd="5" destOrd="0" presId="urn:microsoft.com/office/officeart/2005/8/layout/hProcess7"/>
    <dgm:cxn modelId="{E67944C0-EF28-45EA-B5BE-CFAE1C110437}" type="presParOf" srcId="{5BB4CCDC-D069-4141-84B8-64BA37539C43}" destId="{A2D4D695-5D30-4B73-8CC5-F380413B984C}" srcOrd="6" destOrd="0" presId="urn:microsoft.com/office/officeart/2005/8/layout/hProcess7"/>
    <dgm:cxn modelId="{FE07EAF9-6313-4D97-B012-CFFC446675B3}" type="presParOf" srcId="{A2D4D695-5D30-4B73-8CC5-F380413B984C}" destId="{FCDA9478-5333-4140-A5DC-BCD3971CC654}" srcOrd="0" destOrd="0" presId="urn:microsoft.com/office/officeart/2005/8/layout/hProcess7"/>
    <dgm:cxn modelId="{521FA05C-ACF8-4405-8757-0EED8942758E}" type="presParOf" srcId="{A2D4D695-5D30-4B73-8CC5-F380413B984C}" destId="{34BAF2B7-A7F4-48F0-B9AD-F59D74D8DE90}" srcOrd="1" destOrd="0" presId="urn:microsoft.com/office/officeart/2005/8/layout/hProcess7"/>
    <dgm:cxn modelId="{729CF6E2-7DBB-4A41-B4BE-02E35C914E3A}" type="presParOf" srcId="{A2D4D695-5D30-4B73-8CC5-F380413B984C}" destId="{7A84726A-06CE-4394-9C32-4BCCBF7DC5E6}" srcOrd="2" destOrd="0" presId="urn:microsoft.com/office/officeart/2005/8/layout/hProcess7"/>
    <dgm:cxn modelId="{32B2AB6D-6AE1-4708-8252-F4717F98658D}" type="presParOf" srcId="{5BB4CCDC-D069-4141-84B8-64BA37539C43}" destId="{2D8F2862-280E-45D8-B13B-988498CF6A1A}" srcOrd="7" destOrd="0" presId="urn:microsoft.com/office/officeart/2005/8/layout/hProcess7"/>
    <dgm:cxn modelId="{4CA84F6C-9647-4F7D-A440-48F842AEDD5C}" type="presParOf" srcId="{5BB4CCDC-D069-4141-84B8-64BA37539C43}" destId="{A56184DF-3017-47EF-9213-268AB94FDB20}" srcOrd="8" destOrd="0" presId="urn:microsoft.com/office/officeart/2005/8/layout/hProcess7"/>
    <dgm:cxn modelId="{FC8D2FCF-A233-404E-9A10-A06A921F13F9}" type="presParOf" srcId="{A56184DF-3017-47EF-9213-268AB94FDB20}" destId="{0595AEDF-081D-4F9B-9D6A-7F408987D3D2}" srcOrd="0" destOrd="0" presId="urn:microsoft.com/office/officeart/2005/8/layout/hProcess7"/>
    <dgm:cxn modelId="{8D2E502D-B409-4431-9D29-940B05EDE499}" type="presParOf" srcId="{A56184DF-3017-47EF-9213-268AB94FDB20}" destId="{D487039E-78AF-459C-9F89-2771CEA2E6E1}" srcOrd="1" destOrd="0" presId="urn:microsoft.com/office/officeart/2005/8/layout/hProcess7"/>
    <dgm:cxn modelId="{5E211416-5EAB-4501-9FC0-545B0A8F0529}" type="presParOf" srcId="{A56184DF-3017-47EF-9213-268AB94FDB20}" destId="{A5153220-E955-42D8-8876-19CACC081B69}" srcOrd="2" destOrd="0" presId="urn:microsoft.com/office/officeart/2005/8/layout/hProcess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813FA2-CD1C-406C-A1D1-92F248ABDE34}" type="doc">
      <dgm:prSet loTypeId="urn:microsoft.com/office/officeart/2005/8/layout/venn3" loCatId="relationship" qsTypeId="urn:microsoft.com/office/officeart/2005/8/quickstyle/simple1" qsCatId="simple" csTypeId="urn:microsoft.com/office/officeart/2005/8/colors/accent3_2" csCatId="accent3" phldr="1"/>
      <dgm:spPr/>
      <dgm:t>
        <a:bodyPr/>
        <a:lstStyle/>
        <a:p>
          <a:endParaRPr lang="en-NZ"/>
        </a:p>
      </dgm:t>
    </dgm:pt>
    <dgm:pt modelId="{9765D5AF-FE2C-4F15-A834-ECEEF44C6B93}">
      <dgm:prSet phldrT="[Text]"/>
      <dgm:spPr/>
      <dgm:t>
        <a:bodyPr/>
        <a:lstStyle/>
        <a:p>
          <a:r>
            <a:rPr lang="en-NZ" b="1"/>
            <a:t>Accountability</a:t>
          </a:r>
        </a:p>
      </dgm:t>
    </dgm:pt>
    <dgm:pt modelId="{8A706933-7298-46FD-8EFA-E83136E686A0}" type="parTrans" cxnId="{CBD14024-A56E-4A56-8DE0-5F7B95C8A84D}">
      <dgm:prSet/>
      <dgm:spPr/>
      <dgm:t>
        <a:bodyPr/>
        <a:lstStyle/>
        <a:p>
          <a:endParaRPr lang="en-NZ"/>
        </a:p>
      </dgm:t>
    </dgm:pt>
    <dgm:pt modelId="{FF61F840-4C5A-49AF-B005-4F2033259045}" type="sibTrans" cxnId="{CBD14024-A56E-4A56-8DE0-5F7B95C8A84D}">
      <dgm:prSet/>
      <dgm:spPr/>
      <dgm:t>
        <a:bodyPr/>
        <a:lstStyle/>
        <a:p>
          <a:endParaRPr lang="en-NZ"/>
        </a:p>
      </dgm:t>
    </dgm:pt>
    <dgm:pt modelId="{A790E28C-27E3-47B8-ABAA-88D9AE395A2A}">
      <dgm:prSet phldrT="[Text]"/>
      <dgm:spPr/>
      <dgm:t>
        <a:bodyPr/>
        <a:lstStyle/>
        <a:p>
          <a:r>
            <a:rPr lang="en-NZ" b="1"/>
            <a:t>Holistic support</a:t>
          </a:r>
        </a:p>
      </dgm:t>
    </dgm:pt>
    <dgm:pt modelId="{AC8EB2EB-84A2-435E-8CD2-D8D69EF82B68}" type="parTrans" cxnId="{72BF5BF9-7985-46F0-A4DE-D3C4577B5331}">
      <dgm:prSet/>
      <dgm:spPr/>
      <dgm:t>
        <a:bodyPr/>
        <a:lstStyle/>
        <a:p>
          <a:endParaRPr lang="en-NZ"/>
        </a:p>
      </dgm:t>
    </dgm:pt>
    <dgm:pt modelId="{D909D035-60F3-450A-8889-6ECEA6029A55}" type="sibTrans" cxnId="{72BF5BF9-7985-46F0-A4DE-D3C4577B5331}">
      <dgm:prSet/>
      <dgm:spPr/>
      <dgm:t>
        <a:bodyPr/>
        <a:lstStyle/>
        <a:p>
          <a:endParaRPr lang="en-NZ"/>
        </a:p>
      </dgm:t>
    </dgm:pt>
    <dgm:pt modelId="{343246F2-6FF5-4051-8687-5AA3DC0FBFD6}">
      <dgm:prSet phldrT="[Text]"/>
      <dgm:spPr/>
      <dgm:t>
        <a:bodyPr/>
        <a:lstStyle/>
        <a:p>
          <a:r>
            <a:rPr lang="en-NZ" b="1"/>
            <a:t>Man</a:t>
          </a:r>
          <a:r>
            <a:rPr lang="en-NZ" b="1">
              <a:latin typeface="Calibri"/>
            </a:rPr>
            <a:t>ā</a:t>
          </a:r>
          <a:r>
            <a:rPr lang="en-NZ" b="1"/>
            <a:t>kitanga</a:t>
          </a:r>
        </a:p>
      </dgm:t>
    </dgm:pt>
    <dgm:pt modelId="{481FECE9-790F-4A20-A8EC-FC3BCFC4A0BC}" type="parTrans" cxnId="{221E2A0B-4E28-4E4F-98C8-C5B32A973661}">
      <dgm:prSet/>
      <dgm:spPr/>
      <dgm:t>
        <a:bodyPr/>
        <a:lstStyle/>
        <a:p>
          <a:endParaRPr lang="en-NZ"/>
        </a:p>
      </dgm:t>
    </dgm:pt>
    <dgm:pt modelId="{9F646412-1123-4619-9891-4FBC1EE29278}" type="sibTrans" cxnId="{221E2A0B-4E28-4E4F-98C8-C5B32A973661}">
      <dgm:prSet/>
      <dgm:spPr/>
      <dgm:t>
        <a:bodyPr/>
        <a:lstStyle/>
        <a:p>
          <a:endParaRPr lang="en-NZ"/>
        </a:p>
      </dgm:t>
    </dgm:pt>
    <dgm:pt modelId="{E0A23468-DA37-4175-96E8-29F4A220A4D8}">
      <dgm:prSet phldrT="[Text]"/>
      <dgm:spPr/>
      <dgm:t>
        <a:bodyPr/>
        <a:lstStyle/>
        <a:p>
          <a:r>
            <a:rPr lang="en-NZ" b="1"/>
            <a:t>Information and resources</a:t>
          </a:r>
        </a:p>
      </dgm:t>
    </dgm:pt>
    <dgm:pt modelId="{462F0AC7-F125-4F8B-8317-2498CF2A46ED}" type="parTrans" cxnId="{DA39171A-5903-47AF-BD3C-7FAFD5DE6D5A}">
      <dgm:prSet/>
      <dgm:spPr/>
      <dgm:t>
        <a:bodyPr/>
        <a:lstStyle/>
        <a:p>
          <a:endParaRPr lang="en-NZ"/>
        </a:p>
      </dgm:t>
    </dgm:pt>
    <dgm:pt modelId="{E3B4806C-AD11-473A-BEE5-60703C21A553}" type="sibTrans" cxnId="{DA39171A-5903-47AF-BD3C-7FAFD5DE6D5A}">
      <dgm:prSet/>
      <dgm:spPr/>
      <dgm:t>
        <a:bodyPr/>
        <a:lstStyle/>
        <a:p>
          <a:endParaRPr lang="en-NZ"/>
        </a:p>
      </dgm:t>
    </dgm:pt>
    <dgm:pt modelId="{0084D3D9-078E-4927-A656-6DC80F3C38E1}" type="pres">
      <dgm:prSet presAssocID="{E3813FA2-CD1C-406C-A1D1-92F248ABDE34}" presName="Name0" presStyleCnt="0">
        <dgm:presLayoutVars>
          <dgm:dir/>
          <dgm:resizeHandles val="exact"/>
        </dgm:presLayoutVars>
      </dgm:prSet>
      <dgm:spPr/>
      <dgm:t>
        <a:bodyPr/>
        <a:lstStyle/>
        <a:p>
          <a:endParaRPr lang="en-NZ"/>
        </a:p>
      </dgm:t>
    </dgm:pt>
    <dgm:pt modelId="{ADF24B59-1884-4EC4-BB8B-BFA76CE5A92B}" type="pres">
      <dgm:prSet presAssocID="{9765D5AF-FE2C-4F15-A834-ECEEF44C6B93}" presName="Name5" presStyleLbl="vennNode1" presStyleIdx="0" presStyleCnt="4">
        <dgm:presLayoutVars>
          <dgm:bulletEnabled val="1"/>
        </dgm:presLayoutVars>
      </dgm:prSet>
      <dgm:spPr/>
      <dgm:t>
        <a:bodyPr/>
        <a:lstStyle/>
        <a:p>
          <a:endParaRPr lang="en-NZ"/>
        </a:p>
      </dgm:t>
    </dgm:pt>
    <dgm:pt modelId="{DCB313D8-36F1-460F-ADDF-DFF930B64B21}" type="pres">
      <dgm:prSet presAssocID="{FF61F840-4C5A-49AF-B005-4F2033259045}" presName="space" presStyleCnt="0"/>
      <dgm:spPr/>
      <dgm:t>
        <a:bodyPr/>
        <a:lstStyle/>
        <a:p>
          <a:endParaRPr lang="en-NZ"/>
        </a:p>
      </dgm:t>
    </dgm:pt>
    <dgm:pt modelId="{4C05BF0C-D0E4-4B69-B250-DC6A49932907}" type="pres">
      <dgm:prSet presAssocID="{A790E28C-27E3-47B8-ABAA-88D9AE395A2A}" presName="Name5" presStyleLbl="vennNode1" presStyleIdx="1" presStyleCnt="4">
        <dgm:presLayoutVars>
          <dgm:bulletEnabled val="1"/>
        </dgm:presLayoutVars>
      </dgm:prSet>
      <dgm:spPr/>
      <dgm:t>
        <a:bodyPr/>
        <a:lstStyle/>
        <a:p>
          <a:endParaRPr lang="en-NZ"/>
        </a:p>
      </dgm:t>
    </dgm:pt>
    <dgm:pt modelId="{C150CE56-9353-43D9-A9A7-835D2E053D16}" type="pres">
      <dgm:prSet presAssocID="{D909D035-60F3-450A-8889-6ECEA6029A55}" presName="space" presStyleCnt="0"/>
      <dgm:spPr/>
      <dgm:t>
        <a:bodyPr/>
        <a:lstStyle/>
        <a:p>
          <a:endParaRPr lang="en-NZ"/>
        </a:p>
      </dgm:t>
    </dgm:pt>
    <dgm:pt modelId="{5D8C8715-B4C8-44A1-99A0-A993F295ABEB}" type="pres">
      <dgm:prSet presAssocID="{343246F2-6FF5-4051-8687-5AA3DC0FBFD6}" presName="Name5" presStyleLbl="vennNode1" presStyleIdx="2" presStyleCnt="4">
        <dgm:presLayoutVars>
          <dgm:bulletEnabled val="1"/>
        </dgm:presLayoutVars>
      </dgm:prSet>
      <dgm:spPr/>
      <dgm:t>
        <a:bodyPr/>
        <a:lstStyle/>
        <a:p>
          <a:endParaRPr lang="en-NZ"/>
        </a:p>
      </dgm:t>
    </dgm:pt>
    <dgm:pt modelId="{169A1874-1585-41C9-A7C8-76FE8EA70B42}" type="pres">
      <dgm:prSet presAssocID="{9F646412-1123-4619-9891-4FBC1EE29278}" presName="space" presStyleCnt="0"/>
      <dgm:spPr/>
      <dgm:t>
        <a:bodyPr/>
        <a:lstStyle/>
        <a:p>
          <a:endParaRPr lang="en-NZ"/>
        </a:p>
      </dgm:t>
    </dgm:pt>
    <dgm:pt modelId="{49726D37-5B23-490B-B0AF-F2D7B58B058C}" type="pres">
      <dgm:prSet presAssocID="{E0A23468-DA37-4175-96E8-29F4A220A4D8}" presName="Name5" presStyleLbl="vennNode1" presStyleIdx="3" presStyleCnt="4">
        <dgm:presLayoutVars>
          <dgm:bulletEnabled val="1"/>
        </dgm:presLayoutVars>
      </dgm:prSet>
      <dgm:spPr/>
      <dgm:t>
        <a:bodyPr/>
        <a:lstStyle/>
        <a:p>
          <a:endParaRPr lang="en-NZ"/>
        </a:p>
      </dgm:t>
    </dgm:pt>
  </dgm:ptLst>
  <dgm:cxnLst>
    <dgm:cxn modelId="{221E9837-B877-40C3-A6D8-E0C56617299B}" type="presOf" srcId="{E3813FA2-CD1C-406C-A1D1-92F248ABDE34}" destId="{0084D3D9-078E-4927-A656-6DC80F3C38E1}" srcOrd="0" destOrd="0" presId="urn:microsoft.com/office/officeart/2005/8/layout/venn3"/>
    <dgm:cxn modelId="{A512FFC3-E690-4A55-9EA8-687F97FB50BC}" type="presOf" srcId="{E0A23468-DA37-4175-96E8-29F4A220A4D8}" destId="{49726D37-5B23-490B-B0AF-F2D7B58B058C}" srcOrd="0" destOrd="0" presId="urn:microsoft.com/office/officeart/2005/8/layout/venn3"/>
    <dgm:cxn modelId="{72BF5BF9-7985-46F0-A4DE-D3C4577B5331}" srcId="{E3813FA2-CD1C-406C-A1D1-92F248ABDE34}" destId="{A790E28C-27E3-47B8-ABAA-88D9AE395A2A}" srcOrd="1" destOrd="0" parTransId="{AC8EB2EB-84A2-435E-8CD2-D8D69EF82B68}" sibTransId="{D909D035-60F3-450A-8889-6ECEA6029A55}"/>
    <dgm:cxn modelId="{CBD14024-A56E-4A56-8DE0-5F7B95C8A84D}" srcId="{E3813FA2-CD1C-406C-A1D1-92F248ABDE34}" destId="{9765D5AF-FE2C-4F15-A834-ECEEF44C6B93}" srcOrd="0" destOrd="0" parTransId="{8A706933-7298-46FD-8EFA-E83136E686A0}" sibTransId="{FF61F840-4C5A-49AF-B005-4F2033259045}"/>
    <dgm:cxn modelId="{DA39171A-5903-47AF-BD3C-7FAFD5DE6D5A}" srcId="{E3813FA2-CD1C-406C-A1D1-92F248ABDE34}" destId="{E0A23468-DA37-4175-96E8-29F4A220A4D8}" srcOrd="3" destOrd="0" parTransId="{462F0AC7-F125-4F8B-8317-2498CF2A46ED}" sibTransId="{E3B4806C-AD11-473A-BEE5-60703C21A553}"/>
    <dgm:cxn modelId="{221E2A0B-4E28-4E4F-98C8-C5B32A973661}" srcId="{E3813FA2-CD1C-406C-A1D1-92F248ABDE34}" destId="{343246F2-6FF5-4051-8687-5AA3DC0FBFD6}" srcOrd="2" destOrd="0" parTransId="{481FECE9-790F-4A20-A8EC-FC3BCFC4A0BC}" sibTransId="{9F646412-1123-4619-9891-4FBC1EE29278}"/>
    <dgm:cxn modelId="{FF8D76E2-66F0-4A9A-BE40-1F84782AB75D}" type="presOf" srcId="{A790E28C-27E3-47B8-ABAA-88D9AE395A2A}" destId="{4C05BF0C-D0E4-4B69-B250-DC6A49932907}" srcOrd="0" destOrd="0" presId="urn:microsoft.com/office/officeart/2005/8/layout/venn3"/>
    <dgm:cxn modelId="{A9DFB185-8BC0-4284-B700-D146E4005FE1}" type="presOf" srcId="{343246F2-6FF5-4051-8687-5AA3DC0FBFD6}" destId="{5D8C8715-B4C8-44A1-99A0-A993F295ABEB}" srcOrd="0" destOrd="0" presId="urn:microsoft.com/office/officeart/2005/8/layout/venn3"/>
    <dgm:cxn modelId="{282CC4CF-46CF-4FE7-815D-94A320A48D62}" type="presOf" srcId="{9765D5AF-FE2C-4F15-A834-ECEEF44C6B93}" destId="{ADF24B59-1884-4EC4-BB8B-BFA76CE5A92B}" srcOrd="0" destOrd="0" presId="urn:microsoft.com/office/officeart/2005/8/layout/venn3"/>
    <dgm:cxn modelId="{D328F518-1DCC-432E-8EC4-74FCC1D2E584}" type="presParOf" srcId="{0084D3D9-078E-4927-A656-6DC80F3C38E1}" destId="{ADF24B59-1884-4EC4-BB8B-BFA76CE5A92B}" srcOrd="0" destOrd="0" presId="urn:microsoft.com/office/officeart/2005/8/layout/venn3"/>
    <dgm:cxn modelId="{062766BF-8D65-47B3-8952-2762E3FC29A3}" type="presParOf" srcId="{0084D3D9-078E-4927-A656-6DC80F3C38E1}" destId="{DCB313D8-36F1-460F-ADDF-DFF930B64B21}" srcOrd="1" destOrd="0" presId="urn:microsoft.com/office/officeart/2005/8/layout/venn3"/>
    <dgm:cxn modelId="{4B88EE5C-1C3E-4B73-89FB-229F2B2DCDD4}" type="presParOf" srcId="{0084D3D9-078E-4927-A656-6DC80F3C38E1}" destId="{4C05BF0C-D0E4-4B69-B250-DC6A49932907}" srcOrd="2" destOrd="0" presId="urn:microsoft.com/office/officeart/2005/8/layout/venn3"/>
    <dgm:cxn modelId="{7DB2980F-8186-44A8-9F12-4D48E4817F7A}" type="presParOf" srcId="{0084D3D9-078E-4927-A656-6DC80F3C38E1}" destId="{C150CE56-9353-43D9-A9A7-835D2E053D16}" srcOrd="3" destOrd="0" presId="urn:microsoft.com/office/officeart/2005/8/layout/venn3"/>
    <dgm:cxn modelId="{DA915209-5682-437A-A274-ED6F8423BEA2}" type="presParOf" srcId="{0084D3D9-078E-4927-A656-6DC80F3C38E1}" destId="{5D8C8715-B4C8-44A1-99A0-A993F295ABEB}" srcOrd="4" destOrd="0" presId="urn:microsoft.com/office/officeart/2005/8/layout/venn3"/>
    <dgm:cxn modelId="{56859A17-652B-4351-9673-3BE13A45B021}" type="presParOf" srcId="{0084D3D9-078E-4927-A656-6DC80F3C38E1}" destId="{169A1874-1585-41C9-A7C8-76FE8EA70B42}" srcOrd="5" destOrd="0" presId="urn:microsoft.com/office/officeart/2005/8/layout/venn3"/>
    <dgm:cxn modelId="{15502789-FCFA-4FDB-AD7A-8C83AF92B2CC}" type="presParOf" srcId="{0084D3D9-078E-4927-A656-6DC80F3C38E1}" destId="{49726D37-5B23-490B-B0AF-F2D7B58B058C}" srcOrd="6" destOrd="0" presId="urn:microsoft.com/office/officeart/2005/8/layout/ven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F53AB-4B07-4C27-B7AA-5EF0C553E2DB}">
      <dsp:nvSpPr>
        <dsp:cNvPr id="0" name=""/>
        <dsp:cNvSpPr/>
      </dsp:nvSpPr>
      <dsp:spPr>
        <a:xfrm>
          <a:off x="415" y="528101"/>
          <a:ext cx="1786830" cy="2144196"/>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n-NZ" sz="2000" kern="1200"/>
            <a:t>POC1</a:t>
          </a:r>
        </a:p>
      </dsp:txBody>
      <dsp:txXfrm rot="16200000">
        <a:off x="-700022" y="1228539"/>
        <a:ext cx="1758241" cy="357366"/>
      </dsp:txXfrm>
    </dsp:sp>
    <dsp:sp modelId="{C8FAA2A2-1FEE-4113-8FA2-9D794AF0C662}">
      <dsp:nvSpPr>
        <dsp:cNvPr id="0" name=""/>
        <dsp:cNvSpPr/>
      </dsp:nvSpPr>
      <dsp:spPr>
        <a:xfrm>
          <a:off x="357781" y="528101"/>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lvl="0" algn="l" defTabSz="800100">
            <a:lnSpc>
              <a:spcPct val="90000"/>
            </a:lnSpc>
            <a:spcBef>
              <a:spcPct val="0"/>
            </a:spcBef>
            <a:spcAft>
              <a:spcPct val="35000"/>
            </a:spcAft>
          </a:pPr>
          <a:r>
            <a:rPr lang="en-AU" sz="1800" kern="1200"/>
            <a:t>Patient interview following participants' first specialist appointment.</a:t>
          </a:r>
          <a:endParaRPr lang="en-NZ" sz="1800" kern="1200"/>
        </a:p>
      </dsp:txBody>
      <dsp:txXfrm>
        <a:off x="357781" y="528101"/>
        <a:ext cx="1331188" cy="2144196"/>
      </dsp:txXfrm>
    </dsp:sp>
    <dsp:sp modelId="{D575612B-3E52-439D-B81C-FD4003B53A4E}">
      <dsp:nvSpPr>
        <dsp:cNvPr id="0" name=""/>
        <dsp:cNvSpPr/>
      </dsp:nvSpPr>
      <dsp:spPr>
        <a:xfrm>
          <a:off x="1849784" y="528101"/>
          <a:ext cx="1786830" cy="2144196"/>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n-NZ" sz="2000" kern="1200"/>
            <a:t>POC2</a:t>
          </a:r>
        </a:p>
      </dsp:txBody>
      <dsp:txXfrm rot="16200000">
        <a:off x="1149347" y="1228539"/>
        <a:ext cx="1758241" cy="357366"/>
      </dsp:txXfrm>
    </dsp:sp>
    <dsp:sp modelId="{97BAEC3A-349B-4EE6-99BF-33D3F2B7C3B3}">
      <dsp:nvSpPr>
        <dsp:cNvPr id="0" name=""/>
        <dsp:cNvSpPr/>
      </dsp:nvSpPr>
      <dsp:spPr>
        <a:xfrm rot="5400000">
          <a:off x="1701237" y="2231370"/>
          <a:ext cx="314962" cy="268024"/>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C0F9AE-EF73-45BA-A78B-6E3034B07613}">
      <dsp:nvSpPr>
        <dsp:cNvPr id="0" name=""/>
        <dsp:cNvSpPr/>
      </dsp:nvSpPr>
      <dsp:spPr>
        <a:xfrm>
          <a:off x="2207150" y="528101"/>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lvl="0" algn="l" defTabSz="800100">
            <a:lnSpc>
              <a:spcPct val="90000"/>
            </a:lnSpc>
            <a:spcBef>
              <a:spcPct val="0"/>
            </a:spcBef>
            <a:spcAft>
              <a:spcPct val="35000"/>
            </a:spcAft>
          </a:pPr>
          <a:r>
            <a:rPr lang="en-NZ" sz="1800" kern="1200"/>
            <a:t>Patient interview post deititian and bariatric nurse appointment. </a:t>
          </a:r>
        </a:p>
      </dsp:txBody>
      <dsp:txXfrm>
        <a:off x="2207150" y="528101"/>
        <a:ext cx="1331188" cy="2144196"/>
      </dsp:txXfrm>
    </dsp:sp>
    <dsp:sp modelId="{0595AEDF-081D-4F9B-9D6A-7F408987D3D2}">
      <dsp:nvSpPr>
        <dsp:cNvPr id="0" name=""/>
        <dsp:cNvSpPr/>
      </dsp:nvSpPr>
      <dsp:spPr>
        <a:xfrm>
          <a:off x="3699154" y="528101"/>
          <a:ext cx="1786830" cy="2144196"/>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n-NZ" sz="2000" kern="1200"/>
            <a:t>POC3</a:t>
          </a:r>
        </a:p>
      </dsp:txBody>
      <dsp:txXfrm rot="16200000">
        <a:off x="2998716" y="1228539"/>
        <a:ext cx="1758241" cy="357366"/>
      </dsp:txXfrm>
    </dsp:sp>
    <dsp:sp modelId="{34BAF2B7-A7F4-48F0-B9AD-F59D74D8DE90}">
      <dsp:nvSpPr>
        <dsp:cNvPr id="0" name=""/>
        <dsp:cNvSpPr/>
      </dsp:nvSpPr>
      <dsp:spPr>
        <a:xfrm rot="5400000">
          <a:off x="3550607" y="2231370"/>
          <a:ext cx="314962" cy="268024"/>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153220-E955-42D8-8876-19CACC081B69}">
      <dsp:nvSpPr>
        <dsp:cNvPr id="0" name=""/>
        <dsp:cNvSpPr/>
      </dsp:nvSpPr>
      <dsp:spPr>
        <a:xfrm>
          <a:off x="4056520" y="528101"/>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lvl="0" algn="l" defTabSz="800100">
            <a:lnSpc>
              <a:spcPct val="90000"/>
            </a:lnSpc>
            <a:spcBef>
              <a:spcPct val="0"/>
            </a:spcBef>
            <a:spcAft>
              <a:spcPct val="35000"/>
            </a:spcAft>
          </a:pPr>
          <a:r>
            <a:rPr lang="en-NZ" sz="1800" kern="1200"/>
            <a:t>Patient and wh</a:t>
          </a:r>
          <a:r>
            <a:rPr lang="en-NZ" sz="1800" kern="1200">
              <a:latin typeface="Calibri"/>
            </a:rPr>
            <a:t>ānau interview 6 weeks post surgery. </a:t>
          </a:r>
          <a:endParaRPr lang="en-NZ" sz="1800" kern="1200"/>
        </a:p>
      </dsp:txBody>
      <dsp:txXfrm>
        <a:off x="4056520" y="528101"/>
        <a:ext cx="1331188" cy="2144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24B59-1884-4EC4-BB8B-BFA76CE5A92B}">
      <dsp:nvSpPr>
        <dsp:cNvPr id="0" name=""/>
        <dsp:cNvSpPr/>
      </dsp:nvSpPr>
      <dsp:spPr>
        <a:xfrm>
          <a:off x="1682" y="756344"/>
          <a:ext cx="1687710" cy="168771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2880" tIns="16510" rIns="92880" bIns="16510" numCol="1" spcCol="1270" anchor="ctr" anchorCtr="0">
          <a:noAutofit/>
        </a:bodyPr>
        <a:lstStyle/>
        <a:p>
          <a:pPr lvl="0" algn="ctr" defTabSz="577850">
            <a:lnSpc>
              <a:spcPct val="90000"/>
            </a:lnSpc>
            <a:spcBef>
              <a:spcPct val="0"/>
            </a:spcBef>
            <a:spcAft>
              <a:spcPct val="35000"/>
            </a:spcAft>
          </a:pPr>
          <a:r>
            <a:rPr lang="en-NZ" sz="1300" b="1" kern="1200"/>
            <a:t>Accountability</a:t>
          </a:r>
        </a:p>
      </dsp:txBody>
      <dsp:txXfrm>
        <a:off x="248841" y="1003503"/>
        <a:ext cx="1193392" cy="1193392"/>
      </dsp:txXfrm>
    </dsp:sp>
    <dsp:sp modelId="{4C05BF0C-D0E4-4B69-B250-DC6A49932907}">
      <dsp:nvSpPr>
        <dsp:cNvPr id="0" name=""/>
        <dsp:cNvSpPr/>
      </dsp:nvSpPr>
      <dsp:spPr>
        <a:xfrm>
          <a:off x="1351850" y="756344"/>
          <a:ext cx="1687710" cy="168771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2880" tIns="16510" rIns="92880" bIns="16510" numCol="1" spcCol="1270" anchor="ctr" anchorCtr="0">
          <a:noAutofit/>
        </a:bodyPr>
        <a:lstStyle/>
        <a:p>
          <a:pPr lvl="0" algn="ctr" defTabSz="577850">
            <a:lnSpc>
              <a:spcPct val="90000"/>
            </a:lnSpc>
            <a:spcBef>
              <a:spcPct val="0"/>
            </a:spcBef>
            <a:spcAft>
              <a:spcPct val="35000"/>
            </a:spcAft>
          </a:pPr>
          <a:r>
            <a:rPr lang="en-NZ" sz="1300" b="1" kern="1200"/>
            <a:t>Holistic support</a:t>
          </a:r>
        </a:p>
      </dsp:txBody>
      <dsp:txXfrm>
        <a:off x="1599009" y="1003503"/>
        <a:ext cx="1193392" cy="1193392"/>
      </dsp:txXfrm>
    </dsp:sp>
    <dsp:sp modelId="{5D8C8715-B4C8-44A1-99A0-A993F295ABEB}">
      <dsp:nvSpPr>
        <dsp:cNvPr id="0" name=""/>
        <dsp:cNvSpPr/>
      </dsp:nvSpPr>
      <dsp:spPr>
        <a:xfrm>
          <a:off x="2702019" y="756344"/>
          <a:ext cx="1687710" cy="168771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2880" tIns="16510" rIns="92880" bIns="16510" numCol="1" spcCol="1270" anchor="ctr" anchorCtr="0">
          <a:noAutofit/>
        </a:bodyPr>
        <a:lstStyle/>
        <a:p>
          <a:pPr lvl="0" algn="ctr" defTabSz="577850">
            <a:lnSpc>
              <a:spcPct val="90000"/>
            </a:lnSpc>
            <a:spcBef>
              <a:spcPct val="0"/>
            </a:spcBef>
            <a:spcAft>
              <a:spcPct val="35000"/>
            </a:spcAft>
          </a:pPr>
          <a:r>
            <a:rPr lang="en-NZ" sz="1300" b="1" kern="1200"/>
            <a:t>Man</a:t>
          </a:r>
          <a:r>
            <a:rPr lang="en-NZ" sz="1300" b="1" kern="1200">
              <a:latin typeface="Calibri"/>
            </a:rPr>
            <a:t>ā</a:t>
          </a:r>
          <a:r>
            <a:rPr lang="en-NZ" sz="1300" b="1" kern="1200"/>
            <a:t>kitanga</a:t>
          </a:r>
        </a:p>
      </dsp:txBody>
      <dsp:txXfrm>
        <a:off x="2949178" y="1003503"/>
        <a:ext cx="1193392" cy="1193392"/>
      </dsp:txXfrm>
    </dsp:sp>
    <dsp:sp modelId="{49726D37-5B23-490B-B0AF-F2D7B58B058C}">
      <dsp:nvSpPr>
        <dsp:cNvPr id="0" name=""/>
        <dsp:cNvSpPr/>
      </dsp:nvSpPr>
      <dsp:spPr>
        <a:xfrm>
          <a:off x="4052188" y="756344"/>
          <a:ext cx="1687710" cy="168771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92880" tIns="16510" rIns="92880" bIns="16510" numCol="1" spcCol="1270" anchor="ctr" anchorCtr="0">
          <a:noAutofit/>
        </a:bodyPr>
        <a:lstStyle/>
        <a:p>
          <a:pPr lvl="0" algn="ctr" defTabSz="577850">
            <a:lnSpc>
              <a:spcPct val="90000"/>
            </a:lnSpc>
            <a:spcBef>
              <a:spcPct val="0"/>
            </a:spcBef>
            <a:spcAft>
              <a:spcPct val="35000"/>
            </a:spcAft>
          </a:pPr>
          <a:r>
            <a:rPr lang="en-NZ" sz="1300" b="1" kern="1200"/>
            <a:t>Information and resources</a:t>
          </a:r>
        </a:p>
      </dsp:txBody>
      <dsp:txXfrm>
        <a:off x="4299347" y="1003503"/>
        <a:ext cx="1193392" cy="11933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E583E3-AE0F-41DD-92EF-5754AE96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143</Pages>
  <Words>40210</Words>
  <Characters>229200</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Whānau Health Literacy (Bariatric Surgery) Evaluation</vt:lpstr>
    </vt:vector>
  </TitlesOfParts>
  <Company>Prepared for The ministry of health</Company>
  <LinksUpToDate>false</LinksUpToDate>
  <CharactersWithSpaces>268873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Whānau Health Literacy (Bariatric Surgery) Evaluation</dc:title>
  <dc:subject>Final evaluation report</dc:subject>
  <dc:creator>Prepared by Ko Awatea: Brooke Hayward (CM Health), Luis Villa (CM Health) and Carolyn Watts (Quigley and Watts).</dc:creator>
  <cp:lastModifiedBy>Brooke Hayward (CMDHB)</cp:lastModifiedBy>
  <cp:revision>75</cp:revision>
  <cp:lastPrinted>2017-09-25T06:24:00Z</cp:lastPrinted>
  <dcterms:created xsi:type="dcterms:W3CDTF">2017-09-25T03:53:00Z</dcterms:created>
  <dcterms:modified xsi:type="dcterms:W3CDTF">2017-09-25T20:36:00Z</dcterms:modified>
</cp:coreProperties>
</file>